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A7C1B" w14:textId="77777777" w:rsidR="00A36FB2" w:rsidRDefault="005B6058" w:rsidP="00A36FB2">
      <w:pPr>
        <w:pStyle w:val="booktitle"/>
        <w:spacing w:before="0" w:after="2160"/>
        <w:ind w:left="0"/>
        <w:jc w:val="right"/>
      </w:pPr>
      <w:r>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3C880FFE" w14:textId="1A27EFDC" w:rsidR="00A36FB2" w:rsidRPr="007E5976" w:rsidRDefault="00A36FB2" w:rsidP="00A36FB2">
      <w:pPr>
        <w:pStyle w:val="booktitle"/>
        <w:spacing w:before="1080" w:after="720"/>
        <w:ind w:left="0"/>
        <w:rPr>
          <w:rFonts w:cs="Arial"/>
          <w:sz w:val="52"/>
          <w:szCs w:val="52"/>
        </w:rPr>
      </w:pPr>
      <w:r w:rsidRPr="00081F93">
        <w:rPr>
          <w:rFonts w:cs="Arial"/>
          <w:color w:val="333333"/>
          <w:sz w:val="40"/>
        </w:rPr>
        <w:t xml:space="preserve">Payment Card Industry (PCI) </w:t>
      </w:r>
      <w:r w:rsidRPr="00081F93">
        <w:rPr>
          <w:rFonts w:cs="Arial"/>
          <w:color w:val="333333"/>
          <w:sz w:val="40"/>
        </w:rPr>
        <w:br/>
        <w:t>Data Security Standard</w:t>
      </w:r>
      <w:r w:rsidRPr="00081F93">
        <w:rPr>
          <w:rFonts w:cs="Arial"/>
          <w:color w:val="333333"/>
          <w:sz w:val="40"/>
        </w:rPr>
        <w:br/>
      </w:r>
      <w:r w:rsidRPr="007E5976">
        <w:rPr>
          <w:rFonts w:cs="Arial"/>
          <w:sz w:val="52"/>
          <w:szCs w:val="52"/>
        </w:rPr>
        <w:t xml:space="preserve">Self-Assessment Questionnaire </w:t>
      </w:r>
      <w:r w:rsidR="00F128A0">
        <w:rPr>
          <w:rFonts w:cs="Arial"/>
          <w:sz w:val="52"/>
          <w:szCs w:val="52"/>
        </w:rPr>
        <w:t>A-EP</w:t>
      </w:r>
      <w:r w:rsidRPr="007E5976">
        <w:rPr>
          <w:rFonts w:cs="Arial"/>
          <w:sz w:val="52"/>
          <w:szCs w:val="52"/>
        </w:rPr>
        <w:br/>
        <w:t>and Attestation of Compliance</w:t>
      </w:r>
      <w:r w:rsidR="00D92DC1" w:rsidRPr="007E5976">
        <w:rPr>
          <w:rFonts w:cs="Arial"/>
          <w:sz w:val="52"/>
          <w:szCs w:val="52"/>
        </w:rPr>
        <w:t xml:space="preserve"> </w:t>
      </w:r>
    </w:p>
    <w:p w14:paraId="4ADA6A99" w14:textId="77777777" w:rsidR="00A36FB2" w:rsidRDefault="00A36FB2" w:rsidP="00A36FB2">
      <w:pPr>
        <w:pStyle w:val="booktitle"/>
        <w:spacing w:before="1080" w:after="720"/>
        <w:ind w:left="0"/>
        <w:rPr>
          <w:rFonts w:cs="Arial"/>
          <w:sz w:val="48"/>
        </w:rPr>
      </w:pPr>
    </w:p>
    <w:p w14:paraId="0E3029EB" w14:textId="77777777" w:rsidR="00444A4E" w:rsidRPr="0059560C" w:rsidRDefault="00444A4E" w:rsidP="00A36FB2">
      <w:pPr>
        <w:pStyle w:val="booktitle"/>
        <w:spacing w:before="1080" w:after="720"/>
        <w:ind w:left="0"/>
        <w:rPr>
          <w:rFonts w:cs="Arial"/>
          <w:sz w:val="48"/>
        </w:rPr>
      </w:pPr>
    </w:p>
    <w:p w14:paraId="652B85F6" w14:textId="525EC54A" w:rsidR="00A36FB2" w:rsidRPr="00541343" w:rsidRDefault="006820F0" w:rsidP="00037F18">
      <w:pPr>
        <w:pStyle w:val="Subtitle1"/>
        <w:pBdr>
          <w:top w:val="single" w:sz="6" w:space="1" w:color="333333"/>
        </w:pBdr>
        <w:spacing w:after="0"/>
        <w:ind w:left="0" w:right="450"/>
        <w:jc w:val="left"/>
        <w:outlineLvl w:val="0"/>
        <w:rPr>
          <w:sz w:val="36"/>
          <w:szCs w:val="36"/>
        </w:rPr>
      </w:pPr>
      <w:r w:rsidRPr="00541343">
        <w:rPr>
          <w:sz w:val="36"/>
          <w:szCs w:val="36"/>
        </w:rPr>
        <w:t xml:space="preserve">Partially Outsourced E-commerce Merchants </w:t>
      </w:r>
      <w:r w:rsidR="00584CC7" w:rsidRPr="00541343">
        <w:rPr>
          <w:sz w:val="36"/>
          <w:szCs w:val="36"/>
        </w:rPr>
        <w:t xml:space="preserve">Using </w:t>
      </w:r>
      <w:r w:rsidRPr="00541343">
        <w:rPr>
          <w:sz w:val="36"/>
          <w:szCs w:val="36"/>
        </w:rPr>
        <w:t>a Third</w:t>
      </w:r>
      <w:r w:rsidR="00584CC7" w:rsidRPr="00541343">
        <w:rPr>
          <w:sz w:val="36"/>
          <w:szCs w:val="36"/>
        </w:rPr>
        <w:t>-</w:t>
      </w:r>
      <w:r w:rsidRPr="00541343">
        <w:rPr>
          <w:sz w:val="36"/>
          <w:szCs w:val="36"/>
        </w:rPr>
        <w:t xml:space="preserve">Party </w:t>
      </w:r>
      <w:r w:rsidR="00584CC7" w:rsidRPr="00541343">
        <w:rPr>
          <w:sz w:val="36"/>
          <w:szCs w:val="36"/>
        </w:rPr>
        <w:t>Website</w:t>
      </w:r>
      <w:r w:rsidRPr="00541343">
        <w:rPr>
          <w:sz w:val="36"/>
          <w:szCs w:val="36"/>
        </w:rPr>
        <w:t xml:space="preserve"> for Payment Processing</w:t>
      </w:r>
      <w:r w:rsidR="00037F18" w:rsidRPr="00541343">
        <w:rPr>
          <w:sz w:val="36"/>
          <w:szCs w:val="36"/>
        </w:rPr>
        <w:t xml:space="preserve"> </w:t>
      </w:r>
    </w:p>
    <w:p w14:paraId="51BF19AA" w14:textId="581991CC" w:rsidR="00A36FB2" w:rsidRPr="008D03E9" w:rsidRDefault="00A36FB2" w:rsidP="00955496">
      <w:pPr>
        <w:pStyle w:val="Subtitle1"/>
        <w:pBdr>
          <w:top w:val="none" w:sz="0" w:space="0" w:color="auto"/>
        </w:pBdr>
        <w:spacing w:before="120" w:after="0" w:line="360" w:lineRule="auto"/>
        <w:ind w:left="0"/>
        <w:jc w:val="left"/>
        <w:outlineLvl w:val="0"/>
        <w:rPr>
          <w:rFonts w:ascii="Arial" w:hAnsi="Arial"/>
          <w:b w:val="0"/>
          <w:sz w:val="24"/>
        </w:rPr>
        <w:sectPr w:rsidR="00A36FB2" w:rsidRPr="008D03E9" w:rsidSect="00DF1D1C">
          <w:headerReference w:type="first" r:id="rId10"/>
          <w:type w:val="continuous"/>
          <w:pgSz w:w="12240" w:h="15840" w:code="1"/>
          <w:pgMar w:top="1440" w:right="1440" w:bottom="1008" w:left="1440" w:header="720" w:footer="576" w:gutter="0"/>
          <w:pgNumType w:fmt="lowerRoman" w:start="1"/>
          <w:cols w:space="720"/>
          <w:docGrid w:linePitch="360"/>
        </w:sectPr>
      </w:pPr>
      <w:r w:rsidRPr="008D03E9">
        <w:rPr>
          <w:rFonts w:ascii="Arial" w:hAnsi="Arial"/>
          <w:sz w:val="28"/>
        </w:rPr>
        <w:t>Version</w:t>
      </w:r>
      <w:r w:rsidR="00F4176D">
        <w:rPr>
          <w:rFonts w:ascii="Arial" w:hAnsi="Arial"/>
          <w:sz w:val="28"/>
        </w:rPr>
        <w:t xml:space="preserve"> </w:t>
      </w:r>
      <w:r w:rsidR="008C3B52">
        <w:rPr>
          <w:rFonts w:ascii="Arial" w:hAnsi="Arial"/>
          <w:sz w:val="28"/>
        </w:rPr>
        <w:t>3.1</w:t>
      </w:r>
      <w:r w:rsidRPr="008D03E9">
        <w:rPr>
          <w:rFonts w:ascii="Arial" w:hAnsi="Arial"/>
          <w:sz w:val="28"/>
        </w:rPr>
        <w:br/>
      </w:r>
      <w:r w:rsidR="00B62437">
        <w:rPr>
          <w:rFonts w:ascii="Arial" w:hAnsi="Arial"/>
          <w:b w:val="0"/>
          <w:sz w:val="24"/>
        </w:rPr>
        <w:t>June</w:t>
      </w:r>
      <w:r w:rsidR="009212F4">
        <w:rPr>
          <w:rFonts w:ascii="Arial" w:hAnsi="Arial"/>
          <w:b w:val="0"/>
          <w:sz w:val="24"/>
        </w:rPr>
        <w:t xml:space="preserve"> </w:t>
      </w:r>
      <w:r w:rsidR="008C3B52">
        <w:rPr>
          <w:rFonts w:ascii="Arial" w:hAnsi="Arial"/>
          <w:b w:val="0"/>
          <w:sz w:val="24"/>
        </w:rPr>
        <w:t>2015</w:t>
      </w:r>
    </w:p>
    <w:p w14:paraId="2B486CCB" w14:textId="77777777" w:rsidR="00A36FB2" w:rsidRPr="001269B4" w:rsidRDefault="00A36FB2" w:rsidP="00A36FB2">
      <w:pPr>
        <w:pStyle w:val="Headingrule"/>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381264910"/>
      <w:bookmarkStart w:id="8" w:name="_Toc38856789"/>
      <w:bookmarkStart w:id="9" w:name="_Toc38883649"/>
      <w:bookmarkStart w:id="10" w:name="_Toc38884616"/>
      <w:bookmarkStart w:id="11" w:name="_Toc39204867"/>
      <w:r w:rsidRPr="001269B4">
        <w:lastRenderedPageBreak/>
        <w:t>Document Changes</w:t>
      </w:r>
      <w:bookmarkEnd w:id="0"/>
      <w:bookmarkEnd w:id="1"/>
      <w:bookmarkEnd w:id="2"/>
      <w:bookmarkEnd w:id="3"/>
      <w:bookmarkEnd w:id="4"/>
      <w:bookmarkEnd w:id="5"/>
      <w:bookmarkEnd w:id="6"/>
      <w:bookmarkEnd w:id="7"/>
    </w:p>
    <w:tbl>
      <w:tblPr>
        <w:tblW w:w="9270" w:type="dxa"/>
        <w:jc w:val="center"/>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2"/>
        <w:gridCol w:w="1023"/>
        <w:gridCol w:w="6385"/>
      </w:tblGrid>
      <w:tr w:rsidR="00A36FB2" w:rsidRPr="00484C48" w14:paraId="43565F46" w14:textId="77777777" w:rsidTr="000E12FD">
        <w:trPr>
          <w:tblHeader/>
          <w:jc w:val="center"/>
        </w:trPr>
        <w:tc>
          <w:tcPr>
            <w:tcW w:w="186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0E0E0"/>
          </w:tcPr>
          <w:p w14:paraId="14828004" w14:textId="77777777" w:rsidR="00A36FB2" w:rsidRPr="00484C48" w:rsidRDefault="00A36FB2" w:rsidP="007C44F5">
            <w:pPr>
              <w:pStyle w:val="TableText"/>
              <w:jc w:val="center"/>
              <w:rPr>
                <w:sz w:val="20"/>
                <w:szCs w:val="20"/>
              </w:rPr>
            </w:pPr>
            <w:r w:rsidRPr="00484C48">
              <w:rPr>
                <w:b/>
                <w:bCs/>
                <w:sz w:val="20"/>
                <w:szCs w:val="20"/>
              </w:rPr>
              <w:t>Date</w:t>
            </w:r>
          </w:p>
        </w:tc>
        <w:tc>
          <w:tcPr>
            <w:tcW w:w="10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tcPr>
          <w:p w14:paraId="6D75CBE1" w14:textId="77777777" w:rsidR="00A36FB2" w:rsidRPr="00484C48" w:rsidRDefault="00A36FB2" w:rsidP="007C44F5">
            <w:pPr>
              <w:pStyle w:val="TableText"/>
              <w:jc w:val="center"/>
              <w:rPr>
                <w:sz w:val="20"/>
                <w:szCs w:val="20"/>
              </w:rPr>
            </w:pPr>
            <w:r w:rsidRPr="00484C48">
              <w:rPr>
                <w:b/>
                <w:bCs/>
                <w:sz w:val="20"/>
                <w:szCs w:val="20"/>
              </w:rPr>
              <w:t>Version</w:t>
            </w:r>
          </w:p>
        </w:tc>
        <w:tc>
          <w:tcPr>
            <w:tcW w:w="638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0E0E0"/>
          </w:tcPr>
          <w:p w14:paraId="5B1B59F1" w14:textId="77777777" w:rsidR="00A36FB2" w:rsidRPr="00484C48" w:rsidRDefault="00A36FB2" w:rsidP="00615F06">
            <w:pPr>
              <w:pStyle w:val="TableText"/>
              <w:rPr>
                <w:sz w:val="20"/>
                <w:szCs w:val="20"/>
              </w:rPr>
            </w:pPr>
            <w:r w:rsidRPr="00484C48">
              <w:rPr>
                <w:b/>
                <w:bCs/>
                <w:sz w:val="20"/>
                <w:szCs w:val="20"/>
              </w:rPr>
              <w:t>Description</w:t>
            </w:r>
          </w:p>
        </w:tc>
      </w:tr>
      <w:tr w:rsidR="007C44F5" w:rsidRPr="00484C48" w14:paraId="05D5588F" w14:textId="77777777" w:rsidTr="007C44F5">
        <w:trPr>
          <w:tblHeader/>
          <w:jc w:val="center"/>
        </w:trPr>
        <w:tc>
          <w:tcPr>
            <w:tcW w:w="186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auto"/>
          </w:tcPr>
          <w:p w14:paraId="6D997484" w14:textId="77777777" w:rsidR="007C44F5" w:rsidRPr="00484C48" w:rsidRDefault="007C44F5" w:rsidP="00EB014F">
            <w:pPr>
              <w:pStyle w:val="TableText"/>
              <w:jc w:val="center"/>
              <w:rPr>
                <w:bCs/>
                <w:sz w:val="20"/>
                <w:szCs w:val="20"/>
              </w:rPr>
            </w:pPr>
            <w:r w:rsidRPr="00484C48">
              <w:rPr>
                <w:bCs/>
                <w:sz w:val="20"/>
                <w:szCs w:val="20"/>
              </w:rPr>
              <w:t>N/A</w:t>
            </w:r>
          </w:p>
        </w:tc>
        <w:tc>
          <w:tcPr>
            <w:tcW w:w="10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317CF02" w14:textId="77777777" w:rsidR="007C44F5" w:rsidRPr="00484C48" w:rsidRDefault="007C44F5" w:rsidP="007C44F5">
            <w:pPr>
              <w:pStyle w:val="TableText"/>
              <w:jc w:val="center"/>
              <w:rPr>
                <w:bCs/>
                <w:sz w:val="20"/>
                <w:szCs w:val="20"/>
              </w:rPr>
            </w:pPr>
            <w:r w:rsidRPr="00484C48">
              <w:rPr>
                <w:bCs/>
                <w:sz w:val="20"/>
                <w:szCs w:val="20"/>
              </w:rPr>
              <w:t>1.0</w:t>
            </w:r>
          </w:p>
        </w:tc>
        <w:tc>
          <w:tcPr>
            <w:tcW w:w="638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auto"/>
          </w:tcPr>
          <w:p w14:paraId="336D5EA9" w14:textId="77777777" w:rsidR="007C44F5" w:rsidRPr="00484C48" w:rsidRDefault="007C44F5" w:rsidP="00EB014F">
            <w:pPr>
              <w:pStyle w:val="TableText"/>
              <w:rPr>
                <w:bCs/>
                <w:sz w:val="20"/>
                <w:szCs w:val="20"/>
              </w:rPr>
            </w:pPr>
            <w:r w:rsidRPr="00484C48">
              <w:rPr>
                <w:bCs/>
                <w:sz w:val="20"/>
                <w:szCs w:val="20"/>
              </w:rPr>
              <w:t>Not used.</w:t>
            </w:r>
          </w:p>
        </w:tc>
      </w:tr>
      <w:tr w:rsidR="007C44F5" w:rsidRPr="00484C48" w14:paraId="341621E2" w14:textId="77777777" w:rsidTr="007C44F5">
        <w:trPr>
          <w:tblHeader/>
          <w:jc w:val="center"/>
        </w:trPr>
        <w:tc>
          <w:tcPr>
            <w:tcW w:w="186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auto"/>
          </w:tcPr>
          <w:p w14:paraId="64B30D49" w14:textId="77777777" w:rsidR="007C44F5" w:rsidRPr="00484C48" w:rsidRDefault="007C44F5" w:rsidP="00EB014F">
            <w:pPr>
              <w:pStyle w:val="TableText"/>
              <w:jc w:val="center"/>
              <w:rPr>
                <w:bCs/>
                <w:sz w:val="20"/>
                <w:szCs w:val="20"/>
              </w:rPr>
            </w:pPr>
            <w:r w:rsidRPr="00484C48">
              <w:rPr>
                <w:bCs/>
                <w:sz w:val="20"/>
                <w:szCs w:val="20"/>
              </w:rPr>
              <w:t>N/A</w:t>
            </w:r>
          </w:p>
        </w:tc>
        <w:tc>
          <w:tcPr>
            <w:tcW w:w="10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4119138" w14:textId="77777777" w:rsidR="007C44F5" w:rsidRPr="00484C48" w:rsidRDefault="007C44F5" w:rsidP="007C44F5">
            <w:pPr>
              <w:pStyle w:val="TableText"/>
              <w:jc w:val="center"/>
              <w:rPr>
                <w:bCs/>
                <w:sz w:val="20"/>
                <w:szCs w:val="20"/>
              </w:rPr>
            </w:pPr>
            <w:r w:rsidRPr="00484C48">
              <w:rPr>
                <w:bCs/>
                <w:sz w:val="20"/>
                <w:szCs w:val="20"/>
              </w:rPr>
              <w:t>2.0</w:t>
            </w:r>
          </w:p>
        </w:tc>
        <w:tc>
          <w:tcPr>
            <w:tcW w:w="638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auto"/>
          </w:tcPr>
          <w:p w14:paraId="70FCFA2A" w14:textId="77777777" w:rsidR="007C44F5" w:rsidRPr="00484C48" w:rsidRDefault="007C44F5" w:rsidP="00EB014F">
            <w:pPr>
              <w:pStyle w:val="TableText"/>
              <w:rPr>
                <w:bCs/>
                <w:sz w:val="20"/>
                <w:szCs w:val="20"/>
              </w:rPr>
            </w:pPr>
            <w:r w:rsidRPr="00484C48">
              <w:rPr>
                <w:bCs/>
                <w:sz w:val="20"/>
                <w:szCs w:val="20"/>
              </w:rPr>
              <w:t>Not used.</w:t>
            </w:r>
          </w:p>
        </w:tc>
      </w:tr>
      <w:tr w:rsidR="007C44F5" w:rsidRPr="00484C48" w14:paraId="0C7EFD78" w14:textId="77777777" w:rsidTr="007C44F5">
        <w:trPr>
          <w:tblHeader/>
          <w:jc w:val="center"/>
        </w:trPr>
        <w:tc>
          <w:tcPr>
            <w:tcW w:w="186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auto"/>
          </w:tcPr>
          <w:p w14:paraId="501EA20F" w14:textId="07B49DC0" w:rsidR="007C44F5" w:rsidRPr="00484C48" w:rsidRDefault="007C44F5" w:rsidP="00EB014F">
            <w:pPr>
              <w:pStyle w:val="TableText"/>
              <w:jc w:val="center"/>
              <w:rPr>
                <w:bCs/>
                <w:sz w:val="20"/>
                <w:szCs w:val="20"/>
              </w:rPr>
            </w:pPr>
            <w:r w:rsidRPr="00484C48">
              <w:rPr>
                <w:bCs/>
                <w:sz w:val="20"/>
                <w:szCs w:val="20"/>
              </w:rPr>
              <w:t>February 2014</w:t>
            </w:r>
          </w:p>
        </w:tc>
        <w:tc>
          <w:tcPr>
            <w:tcW w:w="10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23BF3D0" w14:textId="77777777" w:rsidR="007C44F5" w:rsidRPr="00484C48" w:rsidRDefault="007C44F5" w:rsidP="007C44F5">
            <w:pPr>
              <w:pStyle w:val="TableText"/>
              <w:jc w:val="center"/>
              <w:rPr>
                <w:bCs/>
                <w:sz w:val="20"/>
                <w:szCs w:val="20"/>
              </w:rPr>
            </w:pPr>
            <w:r w:rsidRPr="00484C48">
              <w:rPr>
                <w:bCs/>
                <w:sz w:val="20"/>
                <w:szCs w:val="20"/>
              </w:rPr>
              <w:t>3.0</w:t>
            </w:r>
          </w:p>
        </w:tc>
        <w:tc>
          <w:tcPr>
            <w:tcW w:w="638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auto"/>
          </w:tcPr>
          <w:p w14:paraId="11054EA7" w14:textId="692EB124" w:rsidR="007C44F5" w:rsidRPr="00484C48" w:rsidRDefault="007C44F5" w:rsidP="00EB014F">
            <w:pPr>
              <w:pStyle w:val="TableText"/>
              <w:rPr>
                <w:bCs/>
                <w:sz w:val="20"/>
                <w:szCs w:val="20"/>
              </w:rPr>
            </w:pPr>
            <w:r w:rsidRPr="00484C48">
              <w:rPr>
                <w:bCs/>
                <w:sz w:val="20"/>
                <w:szCs w:val="20"/>
              </w:rPr>
              <w:t xml:space="preserve">New SAQ to address requirements applicable to </w:t>
            </w:r>
            <w:r w:rsidR="004B2F59" w:rsidRPr="00484C48">
              <w:rPr>
                <w:sz w:val="20"/>
                <w:szCs w:val="20"/>
              </w:rPr>
              <w:t>e-commerce merchants with a website</w:t>
            </w:r>
            <w:r w:rsidR="00C961E5" w:rsidRPr="00484C48">
              <w:rPr>
                <w:sz w:val="20"/>
                <w:szCs w:val="20"/>
              </w:rPr>
              <w:t>(</w:t>
            </w:r>
            <w:r w:rsidR="004B2F59" w:rsidRPr="00484C48">
              <w:rPr>
                <w:sz w:val="20"/>
                <w:szCs w:val="20"/>
              </w:rPr>
              <w:t>s</w:t>
            </w:r>
            <w:r w:rsidR="00C961E5" w:rsidRPr="00484C48">
              <w:rPr>
                <w:sz w:val="20"/>
                <w:szCs w:val="20"/>
              </w:rPr>
              <w:t>)</w:t>
            </w:r>
            <w:r w:rsidR="004B2F59" w:rsidRPr="00484C48">
              <w:rPr>
                <w:sz w:val="20"/>
                <w:szCs w:val="20"/>
              </w:rPr>
              <w:t xml:space="preserve"> that </w:t>
            </w:r>
            <w:r w:rsidR="006747B6" w:rsidRPr="00484C48">
              <w:rPr>
                <w:sz w:val="20"/>
                <w:szCs w:val="20"/>
              </w:rPr>
              <w:t xml:space="preserve">does not itself </w:t>
            </w:r>
            <w:r w:rsidR="004B2F59" w:rsidRPr="00484C48">
              <w:rPr>
                <w:sz w:val="20"/>
                <w:szCs w:val="20"/>
              </w:rPr>
              <w:t>receive cardholder data but which do</w:t>
            </w:r>
            <w:r w:rsidR="006747B6" w:rsidRPr="00484C48">
              <w:rPr>
                <w:sz w:val="20"/>
                <w:szCs w:val="20"/>
              </w:rPr>
              <w:t>es</w:t>
            </w:r>
            <w:r w:rsidR="004B2F59" w:rsidRPr="00484C48">
              <w:rPr>
                <w:sz w:val="20"/>
                <w:szCs w:val="20"/>
              </w:rPr>
              <w:t xml:space="preserve"> affect the security of the payment transaction and/or the integrity of the page that accepts the consumer’s cardholder data</w:t>
            </w:r>
            <w:r w:rsidRPr="00484C48">
              <w:rPr>
                <w:bCs/>
                <w:sz w:val="20"/>
                <w:szCs w:val="20"/>
              </w:rPr>
              <w:t xml:space="preserve">. </w:t>
            </w:r>
          </w:p>
          <w:p w14:paraId="13A71937" w14:textId="77777777" w:rsidR="007C44F5" w:rsidRPr="00484C48" w:rsidRDefault="007C44F5" w:rsidP="00EB014F">
            <w:pPr>
              <w:pStyle w:val="TableText"/>
              <w:rPr>
                <w:bCs/>
                <w:sz w:val="20"/>
                <w:szCs w:val="20"/>
              </w:rPr>
            </w:pPr>
            <w:r w:rsidRPr="00484C48">
              <w:rPr>
                <w:bCs/>
                <w:sz w:val="20"/>
                <w:szCs w:val="20"/>
              </w:rPr>
              <w:t>Content aligns with PCI DSS v3.0 requirements and testing procedures.</w:t>
            </w:r>
          </w:p>
        </w:tc>
      </w:tr>
      <w:tr w:rsidR="008C3B52" w:rsidRPr="00484C48" w14:paraId="32127240" w14:textId="77777777" w:rsidTr="00B62437">
        <w:trPr>
          <w:tblHeader/>
          <w:jc w:val="center"/>
        </w:trPr>
        <w:tc>
          <w:tcPr>
            <w:tcW w:w="186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E9F6D5" w14:textId="3BEB1928" w:rsidR="008C3B52" w:rsidRPr="00484C48" w:rsidRDefault="00444A4E" w:rsidP="008C3B52">
            <w:pPr>
              <w:pStyle w:val="TableText"/>
              <w:spacing w:before="120"/>
              <w:jc w:val="center"/>
              <w:rPr>
                <w:sz w:val="20"/>
                <w:szCs w:val="20"/>
              </w:rPr>
            </w:pPr>
            <w:r>
              <w:rPr>
                <w:sz w:val="20"/>
                <w:szCs w:val="20"/>
              </w:rPr>
              <w:t>April</w:t>
            </w:r>
            <w:r w:rsidR="008C3B52" w:rsidRPr="00484C48">
              <w:rPr>
                <w:sz w:val="20"/>
                <w:szCs w:val="20"/>
              </w:rPr>
              <w:t xml:space="preserve"> 2015</w:t>
            </w:r>
          </w:p>
        </w:tc>
        <w:tc>
          <w:tcPr>
            <w:tcW w:w="10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9AF2192" w14:textId="77777777" w:rsidR="008C3B52" w:rsidRPr="00484C48" w:rsidRDefault="008C3B52" w:rsidP="008C3B52">
            <w:pPr>
              <w:pStyle w:val="TableText"/>
              <w:spacing w:before="120"/>
              <w:jc w:val="center"/>
              <w:rPr>
                <w:sz w:val="20"/>
                <w:szCs w:val="20"/>
              </w:rPr>
            </w:pPr>
            <w:r w:rsidRPr="00484C48">
              <w:rPr>
                <w:sz w:val="20"/>
                <w:szCs w:val="20"/>
              </w:rPr>
              <w:t>3.1</w:t>
            </w:r>
          </w:p>
        </w:tc>
        <w:tc>
          <w:tcPr>
            <w:tcW w:w="638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EA7AFDC" w14:textId="77777777" w:rsidR="008C3B52" w:rsidRPr="00484C48" w:rsidRDefault="008C3B52" w:rsidP="008C3B52">
            <w:pPr>
              <w:pStyle w:val="TableText"/>
              <w:rPr>
                <w:sz w:val="20"/>
                <w:szCs w:val="20"/>
              </w:rPr>
            </w:pPr>
            <w:r w:rsidRPr="00484C48">
              <w:rPr>
                <w:sz w:val="20"/>
                <w:szCs w:val="20"/>
              </w:rPr>
              <w:t xml:space="preserve">Updated to align with PCI DSS v3.1. For details of PCI DSS changes, see </w:t>
            </w:r>
            <w:r w:rsidRPr="00484C48">
              <w:rPr>
                <w:i/>
                <w:sz w:val="20"/>
                <w:szCs w:val="20"/>
              </w:rPr>
              <w:t>PCI DSS – Summary of Changes from PCI DSS Version 3.0 to 3.1</w:t>
            </w:r>
            <w:r w:rsidRPr="00484C48">
              <w:rPr>
                <w:sz w:val="20"/>
                <w:szCs w:val="20"/>
              </w:rPr>
              <w:t>.</w:t>
            </w:r>
          </w:p>
        </w:tc>
      </w:tr>
      <w:tr w:rsidR="00B62437" w:rsidRPr="00484C48" w14:paraId="40CACD68" w14:textId="77777777" w:rsidTr="008C3B52">
        <w:trPr>
          <w:tblHeader/>
          <w:jc w:val="center"/>
        </w:trPr>
        <w:tc>
          <w:tcPr>
            <w:tcW w:w="1862" w:type="dxa"/>
            <w:tcBorders>
              <w:top w:val="single" w:sz="4" w:space="0" w:color="808080" w:themeColor="background1" w:themeShade="80"/>
              <w:left w:val="nil"/>
              <w:bottom w:val="single" w:sz="4" w:space="0" w:color="999999"/>
              <w:right w:val="single" w:sz="4" w:space="0" w:color="808080" w:themeColor="background1" w:themeShade="80"/>
            </w:tcBorders>
          </w:tcPr>
          <w:p w14:paraId="7496D7A5" w14:textId="71824FA5" w:rsidR="00B62437" w:rsidRDefault="00B62437" w:rsidP="008C3B52">
            <w:pPr>
              <w:pStyle w:val="TableText"/>
              <w:spacing w:before="120"/>
              <w:jc w:val="center"/>
              <w:rPr>
                <w:sz w:val="20"/>
                <w:szCs w:val="20"/>
              </w:rPr>
            </w:pPr>
            <w:r>
              <w:rPr>
                <w:sz w:val="20"/>
                <w:szCs w:val="20"/>
              </w:rPr>
              <w:t>June</w:t>
            </w:r>
            <w:r w:rsidRPr="00484C48">
              <w:rPr>
                <w:sz w:val="20"/>
                <w:szCs w:val="20"/>
              </w:rPr>
              <w:t xml:space="preserve"> 2015</w:t>
            </w:r>
          </w:p>
        </w:tc>
        <w:tc>
          <w:tcPr>
            <w:tcW w:w="1023"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tcPr>
          <w:p w14:paraId="59DBBB5E" w14:textId="2DD34AC5" w:rsidR="00B62437" w:rsidRPr="00484C48" w:rsidRDefault="00B62437" w:rsidP="008C3B52">
            <w:pPr>
              <w:pStyle w:val="TableText"/>
              <w:spacing w:before="120"/>
              <w:jc w:val="center"/>
              <w:rPr>
                <w:sz w:val="20"/>
                <w:szCs w:val="20"/>
              </w:rPr>
            </w:pPr>
            <w:r w:rsidRPr="00484C48">
              <w:rPr>
                <w:sz w:val="20"/>
                <w:szCs w:val="20"/>
              </w:rPr>
              <w:t>3.1</w:t>
            </w:r>
          </w:p>
        </w:tc>
        <w:tc>
          <w:tcPr>
            <w:tcW w:w="6385" w:type="dxa"/>
            <w:tcBorders>
              <w:top w:val="single" w:sz="4" w:space="0" w:color="808080" w:themeColor="background1" w:themeShade="80"/>
              <w:left w:val="single" w:sz="4" w:space="0" w:color="808080" w:themeColor="background1" w:themeShade="80"/>
              <w:bottom w:val="single" w:sz="4" w:space="0" w:color="999999"/>
              <w:right w:val="nil"/>
            </w:tcBorders>
            <w:vAlign w:val="center"/>
          </w:tcPr>
          <w:p w14:paraId="5DAFEAAD" w14:textId="5FBD88D0" w:rsidR="00B62437" w:rsidRPr="00484C48" w:rsidRDefault="00B62437" w:rsidP="008C3B52">
            <w:pPr>
              <w:pStyle w:val="TableText"/>
              <w:rPr>
                <w:sz w:val="20"/>
                <w:szCs w:val="20"/>
              </w:rPr>
            </w:pPr>
            <w:r>
              <w:rPr>
                <w:sz w:val="20"/>
                <w:szCs w:val="20"/>
              </w:rPr>
              <w:t>Update Requirement 11.3 to fix error.</w:t>
            </w:r>
          </w:p>
        </w:tc>
      </w:tr>
    </w:tbl>
    <w:p w14:paraId="6D7B530E" w14:textId="4775B91D" w:rsidR="00A36FB2" w:rsidRPr="0059560C" w:rsidRDefault="00A36FB2" w:rsidP="00A36FB2">
      <w:pPr>
        <w:pStyle w:val="Body"/>
        <w:pBdr>
          <w:bottom w:val="single" w:sz="6" w:space="1" w:color="auto"/>
        </w:pBdr>
        <w:spacing w:before="240" w:after="240"/>
        <w:rPr>
          <w:b/>
          <w:sz w:val="28"/>
        </w:rPr>
        <w:sectPr w:rsidR="00A36FB2" w:rsidRPr="0059560C" w:rsidSect="00DF1D1C">
          <w:headerReference w:type="even" r:id="rId11"/>
          <w:headerReference w:type="default" r:id="rId12"/>
          <w:footerReference w:type="default" r:id="rId13"/>
          <w:headerReference w:type="first" r:id="rId14"/>
          <w:footerReference w:type="first" r:id="rId15"/>
          <w:pgSz w:w="12240" w:h="15840" w:code="1"/>
          <w:pgMar w:top="1440" w:right="1440" w:bottom="1008" w:left="1440" w:header="720" w:footer="576" w:gutter="0"/>
          <w:pgNumType w:fmt="lowerRoman" w:start="1"/>
          <w:cols w:space="720"/>
          <w:docGrid w:linePitch="360"/>
        </w:sectPr>
      </w:pPr>
    </w:p>
    <w:p w14:paraId="2F2E4310" w14:textId="77777777" w:rsidR="00476CAE" w:rsidRDefault="00476CAE">
      <w:pPr>
        <w:rPr>
          <w:b/>
          <w:sz w:val="28"/>
        </w:rPr>
      </w:pPr>
      <w:r>
        <w:rPr>
          <w:b/>
          <w:sz w:val="28"/>
        </w:rPr>
        <w:lastRenderedPageBreak/>
        <w:br w:type="page"/>
      </w:r>
    </w:p>
    <w:p w14:paraId="1CCF9ADA" w14:textId="77777777" w:rsidR="00A36FB2" w:rsidRPr="00081F93" w:rsidRDefault="00A36FB2" w:rsidP="00A36FB2">
      <w:pPr>
        <w:pBdr>
          <w:bottom w:val="single" w:sz="4" w:space="1" w:color="auto"/>
        </w:pBdr>
        <w:spacing w:after="240"/>
        <w:rPr>
          <w:b/>
          <w:sz w:val="28"/>
        </w:rPr>
      </w:pPr>
      <w:r w:rsidRPr="00081F93">
        <w:rPr>
          <w:b/>
          <w:sz w:val="28"/>
        </w:rPr>
        <w:lastRenderedPageBreak/>
        <w:t>Table of Contents</w:t>
      </w:r>
      <w:bookmarkEnd w:id="8"/>
      <w:bookmarkEnd w:id="9"/>
      <w:bookmarkEnd w:id="10"/>
      <w:bookmarkEnd w:id="11"/>
    </w:p>
    <w:p w14:paraId="0B3368CC" w14:textId="77777777" w:rsidR="00A84E3C" w:rsidRDefault="001B552D">
      <w:pPr>
        <w:pStyle w:val="TOC1"/>
        <w:rPr>
          <w:rFonts w:asciiTheme="minorHAnsi" w:eastAsiaTheme="minorEastAsia" w:hAnsiTheme="minorHAnsi" w:cstheme="minorBidi"/>
          <w:b w:val="0"/>
        </w:rPr>
      </w:pPr>
      <w:r>
        <w:fldChar w:fldCharType="begin"/>
      </w:r>
      <w:r>
        <w:instrText xml:space="preserve"> TOC \o "1-3" \h \z </w:instrText>
      </w:r>
      <w:r>
        <w:fldChar w:fldCharType="separate"/>
      </w:r>
      <w:hyperlink w:anchor="_Toc381264910" w:history="1">
        <w:r w:rsidR="00A84E3C" w:rsidRPr="00EC2696">
          <w:rPr>
            <w:rStyle w:val="Hyperlink"/>
          </w:rPr>
          <w:t>Document Changes</w:t>
        </w:r>
        <w:r w:rsidR="00A84E3C">
          <w:rPr>
            <w:webHidden/>
          </w:rPr>
          <w:tab/>
        </w:r>
        <w:r w:rsidR="00A84E3C">
          <w:rPr>
            <w:webHidden/>
          </w:rPr>
          <w:fldChar w:fldCharType="begin"/>
        </w:r>
        <w:r w:rsidR="00A84E3C">
          <w:rPr>
            <w:webHidden/>
          </w:rPr>
          <w:instrText xml:space="preserve"> PAGEREF _Toc381264910 \h </w:instrText>
        </w:r>
        <w:r w:rsidR="00A84E3C">
          <w:rPr>
            <w:webHidden/>
          </w:rPr>
        </w:r>
        <w:r w:rsidR="00A84E3C">
          <w:rPr>
            <w:webHidden/>
          </w:rPr>
          <w:fldChar w:fldCharType="separate"/>
        </w:r>
        <w:r w:rsidR="00A84E3C">
          <w:rPr>
            <w:webHidden/>
          </w:rPr>
          <w:t>i</w:t>
        </w:r>
        <w:r w:rsidR="00A84E3C">
          <w:rPr>
            <w:webHidden/>
          </w:rPr>
          <w:fldChar w:fldCharType="end"/>
        </w:r>
      </w:hyperlink>
    </w:p>
    <w:p w14:paraId="4E4804BE" w14:textId="77777777" w:rsidR="00A84E3C" w:rsidRDefault="004A1E43">
      <w:pPr>
        <w:pStyle w:val="TOC1"/>
        <w:rPr>
          <w:rFonts w:asciiTheme="minorHAnsi" w:eastAsiaTheme="minorEastAsia" w:hAnsiTheme="minorHAnsi" w:cstheme="minorBidi"/>
          <w:b w:val="0"/>
        </w:rPr>
      </w:pPr>
      <w:hyperlink w:anchor="_Toc381264911" w:history="1">
        <w:r w:rsidR="00A84E3C" w:rsidRPr="00EC2696">
          <w:rPr>
            <w:rStyle w:val="Hyperlink"/>
          </w:rPr>
          <w:t>Before You Begin</w:t>
        </w:r>
        <w:r w:rsidR="00A84E3C">
          <w:rPr>
            <w:webHidden/>
          </w:rPr>
          <w:tab/>
        </w:r>
        <w:r w:rsidR="00A84E3C">
          <w:rPr>
            <w:webHidden/>
          </w:rPr>
          <w:fldChar w:fldCharType="begin"/>
        </w:r>
        <w:r w:rsidR="00A84E3C">
          <w:rPr>
            <w:webHidden/>
          </w:rPr>
          <w:instrText xml:space="preserve"> PAGEREF _Toc381264911 \h </w:instrText>
        </w:r>
        <w:r w:rsidR="00A84E3C">
          <w:rPr>
            <w:webHidden/>
          </w:rPr>
        </w:r>
        <w:r w:rsidR="00A84E3C">
          <w:rPr>
            <w:webHidden/>
          </w:rPr>
          <w:fldChar w:fldCharType="separate"/>
        </w:r>
        <w:r w:rsidR="00A84E3C">
          <w:rPr>
            <w:webHidden/>
          </w:rPr>
          <w:t>iii</w:t>
        </w:r>
        <w:r w:rsidR="00A84E3C">
          <w:rPr>
            <w:webHidden/>
          </w:rPr>
          <w:fldChar w:fldCharType="end"/>
        </w:r>
      </w:hyperlink>
    </w:p>
    <w:p w14:paraId="3BEAD46D" w14:textId="77777777" w:rsidR="00A84E3C" w:rsidRDefault="004A1E43">
      <w:pPr>
        <w:pStyle w:val="TOC2"/>
        <w:rPr>
          <w:rFonts w:asciiTheme="minorHAnsi" w:eastAsiaTheme="minorEastAsia" w:hAnsiTheme="minorHAnsi" w:cstheme="minorBidi"/>
          <w:b w:val="0"/>
          <w:sz w:val="22"/>
          <w:szCs w:val="22"/>
        </w:rPr>
      </w:pPr>
      <w:hyperlink w:anchor="_Toc381264912" w:history="1">
        <w:r w:rsidR="00A84E3C" w:rsidRPr="00EC2696">
          <w:rPr>
            <w:rStyle w:val="Hyperlink"/>
          </w:rPr>
          <w:t>PCI DSS Self-Assessment Completion Steps</w:t>
        </w:r>
        <w:r w:rsidR="00A84E3C">
          <w:rPr>
            <w:webHidden/>
          </w:rPr>
          <w:tab/>
        </w:r>
        <w:r w:rsidR="00A84E3C">
          <w:rPr>
            <w:webHidden/>
          </w:rPr>
          <w:fldChar w:fldCharType="begin"/>
        </w:r>
        <w:r w:rsidR="00A84E3C">
          <w:rPr>
            <w:webHidden/>
          </w:rPr>
          <w:instrText xml:space="preserve"> PAGEREF _Toc381264912 \h </w:instrText>
        </w:r>
        <w:r w:rsidR="00A84E3C">
          <w:rPr>
            <w:webHidden/>
          </w:rPr>
        </w:r>
        <w:r w:rsidR="00A84E3C">
          <w:rPr>
            <w:webHidden/>
          </w:rPr>
          <w:fldChar w:fldCharType="separate"/>
        </w:r>
        <w:r w:rsidR="00A84E3C">
          <w:rPr>
            <w:webHidden/>
          </w:rPr>
          <w:t>iv</w:t>
        </w:r>
        <w:r w:rsidR="00A84E3C">
          <w:rPr>
            <w:webHidden/>
          </w:rPr>
          <w:fldChar w:fldCharType="end"/>
        </w:r>
      </w:hyperlink>
    </w:p>
    <w:p w14:paraId="3AE4268D" w14:textId="77777777" w:rsidR="00A84E3C" w:rsidRDefault="004A1E43">
      <w:pPr>
        <w:pStyle w:val="TOC2"/>
        <w:rPr>
          <w:rFonts w:asciiTheme="minorHAnsi" w:eastAsiaTheme="minorEastAsia" w:hAnsiTheme="minorHAnsi" w:cstheme="minorBidi"/>
          <w:b w:val="0"/>
          <w:sz w:val="22"/>
          <w:szCs w:val="22"/>
        </w:rPr>
      </w:pPr>
      <w:hyperlink w:anchor="_Toc381264913" w:history="1">
        <w:r w:rsidR="00A84E3C" w:rsidRPr="00EC2696">
          <w:rPr>
            <w:rStyle w:val="Hyperlink"/>
          </w:rPr>
          <w:t>Understanding the Self-Assessment Questionnaire</w:t>
        </w:r>
        <w:r w:rsidR="00A84E3C">
          <w:rPr>
            <w:webHidden/>
          </w:rPr>
          <w:tab/>
        </w:r>
        <w:r w:rsidR="00A84E3C">
          <w:rPr>
            <w:webHidden/>
          </w:rPr>
          <w:fldChar w:fldCharType="begin"/>
        </w:r>
        <w:r w:rsidR="00A84E3C">
          <w:rPr>
            <w:webHidden/>
          </w:rPr>
          <w:instrText xml:space="preserve"> PAGEREF _Toc381264913 \h </w:instrText>
        </w:r>
        <w:r w:rsidR="00A84E3C">
          <w:rPr>
            <w:webHidden/>
          </w:rPr>
        </w:r>
        <w:r w:rsidR="00A84E3C">
          <w:rPr>
            <w:webHidden/>
          </w:rPr>
          <w:fldChar w:fldCharType="separate"/>
        </w:r>
        <w:r w:rsidR="00A84E3C">
          <w:rPr>
            <w:webHidden/>
          </w:rPr>
          <w:t>iv</w:t>
        </w:r>
        <w:r w:rsidR="00A84E3C">
          <w:rPr>
            <w:webHidden/>
          </w:rPr>
          <w:fldChar w:fldCharType="end"/>
        </w:r>
      </w:hyperlink>
    </w:p>
    <w:p w14:paraId="5DA7B79A" w14:textId="190009D3" w:rsidR="00A84E3C" w:rsidRDefault="004A1E43">
      <w:pPr>
        <w:pStyle w:val="TOC3"/>
        <w:rPr>
          <w:rFonts w:asciiTheme="minorHAnsi" w:eastAsiaTheme="minorEastAsia" w:hAnsiTheme="minorHAnsi" w:cstheme="minorBidi"/>
          <w:i w:val="0"/>
          <w:color w:val="auto"/>
          <w:sz w:val="22"/>
          <w:szCs w:val="22"/>
        </w:rPr>
      </w:pPr>
      <w:hyperlink w:anchor="_Toc381264914" w:history="1">
        <w:r w:rsidR="00A84E3C" w:rsidRPr="00EC2696">
          <w:rPr>
            <w:rStyle w:val="Hyperlink"/>
          </w:rPr>
          <w:t>Expected Testing</w:t>
        </w:r>
        <w:r w:rsidR="00A84E3C">
          <w:rPr>
            <w:webHidden/>
          </w:rPr>
          <w:tab/>
        </w:r>
        <w:r w:rsidR="00A84E3C">
          <w:rPr>
            <w:webHidden/>
          </w:rPr>
          <w:tab/>
        </w:r>
        <w:r w:rsidR="00A84E3C">
          <w:rPr>
            <w:webHidden/>
          </w:rPr>
          <w:fldChar w:fldCharType="begin"/>
        </w:r>
        <w:r w:rsidR="00A84E3C">
          <w:rPr>
            <w:webHidden/>
          </w:rPr>
          <w:instrText xml:space="preserve"> PAGEREF _Toc381264914 \h </w:instrText>
        </w:r>
        <w:r w:rsidR="00A84E3C">
          <w:rPr>
            <w:webHidden/>
          </w:rPr>
        </w:r>
        <w:r w:rsidR="00A84E3C">
          <w:rPr>
            <w:webHidden/>
          </w:rPr>
          <w:fldChar w:fldCharType="separate"/>
        </w:r>
        <w:r w:rsidR="00A84E3C">
          <w:rPr>
            <w:webHidden/>
          </w:rPr>
          <w:t>iv</w:t>
        </w:r>
        <w:r w:rsidR="00A84E3C">
          <w:rPr>
            <w:webHidden/>
          </w:rPr>
          <w:fldChar w:fldCharType="end"/>
        </w:r>
      </w:hyperlink>
    </w:p>
    <w:p w14:paraId="063B7A9F" w14:textId="77777777" w:rsidR="00A84E3C" w:rsidRDefault="004A1E43">
      <w:pPr>
        <w:pStyle w:val="TOC2"/>
        <w:rPr>
          <w:rFonts w:asciiTheme="minorHAnsi" w:eastAsiaTheme="minorEastAsia" w:hAnsiTheme="minorHAnsi" w:cstheme="minorBidi"/>
          <w:b w:val="0"/>
          <w:sz w:val="22"/>
          <w:szCs w:val="22"/>
        </w:rPr>
      </w:pPr>
      <w:hyperlink w:anchor="_Toc381264915" w:history="1">
        <w:r w:rsidR="00A84E3C" w:rsidRPr="00EC2696">
          <w:rPr>
            <w:rStyle w:val="Hyperlink"/>
          </w:rPr>
          <w:t>Completing the Self-Assessment Questionnaire</w:t>
        </w:r>
        <w:r w:rsidR="00A84E3C">
          <w:rPr>
            <w:webHidden/>
          </w:rPr>
          <w:tab/>
        </w:r>
        <w:r w:rsidR="00A84E3C">
          <w:rPr>
            <w:webHidden/>
          </w:rPr>
          <w:fldChar w:fldCharType="begin"/>
        </w:r>
        <w:r w:rsidR="00A84E3C">
          <w:rPr>
            <w:webHidden/>
          </w:rPr>
          <w:instrText xml:space="preserve"> PAGEREF _Toc381264915 \h </w:instrText>
        </w:r>
        <w:r w:rsidR="00A84E3C">
          <w:rPr>
            <w:webHidden/>
          </w:rPr>
        </w:r>
        <w:r w:rsidR="00A84E3C">
          <w:rPr>
            <w:webHidden/>
          </w:rPr>
          <w:fldChar w:fldCharType="separate"/>
        </w:r>
        <w:r w:rsidR="00A84E3C">
          <w:rPr>
            <w:webHidden/>
          </w:rPr>
          <w:t>v</w:t>
        </w:r>
        <w:r w:rsidR="00A84E3C">
          <w:rPr>
            <w:webHidden/>
          </w:rPr>
          <w:fldChar w:fldCharType="end"/>
        </w:r>
      </w:hyperlink>
    </w:p>
    <w:p w14:paraId="32DBD9EA" w14:textId="77777777" w:rsidR="00A84E3C" w:rsidRDefault="004A1E43">
      <w:pPr>
        <w:pStyle w:val="TOC2"/>
        <w:rPr>
          <w:rFonts w:asciiTheme="minorHAnsi" w:eastAsiaTheme="minorEastAsia" w:hAnsiTheme="minorHAnsi" w:cstheme="minorBidi"/>
          <w:b w:val="0"/>
          <w:sz w:val="22"/>
          <w:szCs w:val="22"/>
        </w:rPr>
      </w:pPr>
      <w:hyperlink w:anchor="_Toc381264916" w:history="1">
        <w:r w:rsidR="00A84E3C" w:rsidRPr="00EC2696">
          <w:rPr>
            <w:rStyle w:val="Hyperlink"/>
          </w:rPr>
          <w:t>Guidance for Non-Applicability of Certain, Specific Requirements</w:t>
        </w:r>
        <w:r w:rsidR="00A84E3C">
          <w:rPr>
            <w:webHidden/>
          </w:rPr>
          <w:tab/>
        </w:r>
        <w:r w:rsidR="00A84E3C">
          <w:rPr>
            <w:webHidden/>
          </w:rPr>
          <w:fldChar w:fldCharType="begin"/>
        </w:r>
        <w:r w:rsidR="00A84E3C">
          <w:rPr>
            <w:webHidden/>
          </w:rPr>
          <w:instrText xml:space="preserve"> PAGEREF _Toc381264916 \h </w:instrText>
        </w:r>
        <w:r w:rsidR="00A84E3C">
          <w:rPr>
            <w:webHidden/>
          </w:rPr>
        </w:r>
        <w:r w:rsidR="00A84E3C">
          <w:rPr>
            <w:webHidden/>
          </w:rPr>
          <w:fldChar w:fldCharType="separate"/>
        </w:r>
        <w:r w:rsidR="00A84E3C">
          <w:rPr>
            <w:webHidden/>
          </w:rPr>
          <w:t>v</w:t>
        </w:r>
        <w:r w:rsidR="00A84E3C">
          <w:rPr>
            <w:webHidden/>
          </w:rPr>
          <w:fldChar w:fldCharType="end"/>
        </w:r>
      </w:hyperlink>
    </w:p>
    <w:p w14:paraId="3743A9AB" w14:textId="318590AF" w:rsidR="00A84E3C" w:rsidRDefault="004A1E43">
      <w:pPr>
        <w:pStyle w:val="TOC2"/>
        <w:rPr>
          <w:rFonts w:asciiTheme="minorHAnsi" w:eastAsiaTheme="minorEastAsia" w:hAnsiTheme="minorHAnsi" w:cstheme="minorBidi"/>
          <w:b w:val="0"/>
          <w:sz w:val="22"/>
          <w:szCs w:val="22"/>
        </w:rPr>
      </w:pPr>
      <w:hyperlink w:anchor="_Toc381264917" w:history="1">
        <w:r w:rsidR="00A84E3C" w:rsidRPr="00EC2696">
          <w:rPr>
            <w:rStyle w:val="Hyperlink"/>
          </w:rPr>
          <w:t>Legal Exception</w:t>
        </w:r>
        <w:r w:rsidR="00A84E3C">
          <w:rPr>
            <w:webHidden/>
          </w:rPr>
          <w:tab/>
        </w:r>
        <w:r w:rsidR="00A84E3C">
          <w:rPr>
            <w:webHidden/>
          </w:rPr>
          <w:tab/>
        </w:r>
        <w:r w:rsidR="00A84E3C">
          <w:rPr>
            <w:webHidden/>
          </w:rPr>
          <w:fldChar w:fldCharType="begin"/>
        </w:r>
        <w:r w:rsidR="00A84E3C">
          <w:rPr>
            <w:webHidden/>
          </w:rPr>
          <w:instrText xml:space="preserve"> PAGEREF _Toc381264917 \h </w:instrText>
        </w:r>
        <w:r w:rsidR="00A84E3C">
          <w:rPr>
            <w:webHidden/>
          </w:rPr>
        </w:r>
        <w:r w:rsidR="00A84E3C">
          <w:rPr>
            <w:webHidden/>
          </w:rPr>
          <w:fldChar w:fldCharType="separate"/>
        </w:r>
        <w:r w:rsidR="00A84E3C">
          <w:rPr>
            <w:webHidden/>
          </w:rPr>
          <w:t>v</w:t>
        </w:r>
        <w:r w:rsidR="00A84E3C">
          <w:rPr>
            <w:webHidden/>
          </w:rPr>
          <w:fldChar w:fldCharType="end"/>
        </w:r>
      </w:hyperlink>
    </w:p>
    <w:p w14:paraId="39D0DFC9" w14:textId="77777777" w:rsidR="00A84E3C" w:rsidRDefault="004A1E43">
      <w:pPr>
        <w:pStyle w:val="TOC1"/>
        <w:rPr>
          <w:rFonts w:asciiTheme="minorHAnsi" w:eastAsiaTheme="minorEastAsia" w:hAnsiTheme="minorHAnsi" w:cstheme="minorBidi"/>
          <w:b w:val="0"/>
        </w:rPr>
      </w:pPr>
      <w:hyperlink w:anchor="_Toc381264918" w:history="1">
        <w:r w:rsidR="00A84E3C" w:rsidRPr="00EC2696">
          <w:rPr>
            <w:rStyle w:val="Hyperlink"/>
            <w:bCs/>
            <w:iCs/>
          </w:rPr>
          <w:t>Section 1:</w:t>
        </w:r>
        <w:r w:rsidR="00A84E3C">
          <w:rPr>
            <w:rFonts w:asciiTheme="minorHAnsi" w:eastAsiaTheme="minorEastAsia" w:hAnsiTheme="minorHAnsi" w:cstheme="minorBidi"/>
            <w:b w:val="0"/>
          </w:rPr>
          <w:tab/>
        </w:r>
        <w:r w:rsidR="00A84E3C" w:rsidRPr="00EC2696">
          <w:rPr>
            <w:rStyle w:val="Hyperlink"/>
            <w:bCs/>
            <w:iCs/>
          </w:rPr>
          <w:t>Assessment Information</w:t>
        </w:r>
        <w:r w:rsidR="00A84E3C">
          <w:rPr>
            <w:webHidden/>
          </w:rPr>
          <w:tab/>
        </w:r>
        <w:r w:rsidR="00A84E3C">
          <w:rPr>
            <w:webHidden/>
          </w:rPr>
          <w:fldChar w:fldCharType="begin"/>
        </w:r>
        <w:r w:rsidR="00A84E3C">
          <w:rPr>
            <w:webHidden/>
          </w:rPr>
          <w:instrText xml:space="preserve"> PAGEREF _Toc381264918 \h </w:instrText>
        </w:r>
        <w:r w:rsidR="00A84E3C">
          <w:rPr>
            <w:webHidden/>
          </w:rPr>
        </w:r>
        <w:r w:rsidR="00A84E3C">
          <w:rPr>
            <w:webHidden/>
          </w:rPr>
          <w:fldChar w:fldCharType="separate"/>
        </w:r>
        <w:r w:rsidR="00A84E3C">
          <w:rPr>
            <w:webHidden/>
          </w:rPr>
          <w:t>1</w:t>
        </w:r>
        <w:r w:rsidR="00A84E3C">
          <w:rPr>
            <w:webHidden/>
          </w:rPr>
          <w:fldChar w:fldCharType="end"/>
        </w:r>
      </w:hyperlink>
    </w:p>
    <w:p w14:paraId="1D25F39E" w14:textId="77777777" w:rsidR="00A84E3C" w:rsidRDefault="004A1E43">
      <w:pPr>
        <w:pStyle w:val="TOC1"/>
        <w:rPr>
          <w:rFonts w:asciiTheme="minorHAnsi" w:eastAsiaTheme="minorEastAsia" w:hAnsiTheme="minorHAnsi" w:cstheme="minorBidi"/>
          <w:b w:val="0"/>
        </w:rPr>
      </w:pPr>
      <w:hyperlink w:anchor="_Toc381264919" w:history="1">
        <w:r w:rsidR="00A84E3C" w:rsidRPr="00EC2696">
          <w:rPr>
            <w:rStyle w:val="Hyperlink"/>
          </w:rPr>
          <w:t>Section 2:</w:t>
        </w:r>
        <w:r w:rsidR="00A84E3C">
          <w:rPr>
            <w:rFonts w:asciiTheme="minorHAnsi" w:eastAsiaTheme="minorEastAsia" w:hAnsiTheme="minorHAnsi" w:cstheme="minorBidi"/>
            <w:b w:val="0"/>
          </w:rPr>
          <w:tab/>
        </w:r>
        <w:r w:rsidR="00A84E3C" w:rsidRPr="00EC2696">
          <w:rPr>
            <w:rStyle w:val="Hyperlink"/>
          </w:rPr>
          <w:t>Self-Assessment Questionnaire A-EP</w:t>
        </w:r>
        <w:r w:rsidR="00A84E3C">
          <w:rPr>
            <w:webHidden/>
          </w:rPr>
          <w:tab/>
        </w:r>
        <w:r w:rsidR="00A84E3C">
          <w:rPr>
            <w:webHidden/>
          </w:rPr>
          <w:fldChar w:fldCharType="begin"/>
        </w:r>
        <w:r w:rsidR="00A84E3C">
          <w:rPr>
            <w:webHidden/>
          </w:rPr>
          <w:instrText xml:space="preserve"> PAGEREF _Toc381264919 \h </w:instrText>
        </w:r>
        <w:r w:rsidR="00A84E3C">
          <w:rPr>
            <w:webHidden/>
          </w:rPr>
        </w:r>
        <w:r w:rsidR="00A84E3C">
          <w:rPr>
            <w:webHidden/>
          </w:rPr>
          <w:fldChar w:fldCharType="separate"/>
        </w:r>
        <w:r w:rsidR="00A84E3C">
          <w:rPr>
            <w:webHidden/>
          </w:rPr>
          <w:t>4</w:t>
        </w:r>
        <w:r w:rsidR="00A84E3C">
          <w:rPr>
            <w:webHidden/>
          </w:rPr>
          <w:fldChar w:fldCharType="end"/>
        </w:r>
      </w:hyperlink>
    </w:p>
    <w:p w14:paraId="53FFC6D2" w14:textId="77777777" w:rsidR="00A84E3C" w:rsidRDefault="004A1E43">
      <w:pPr>
        <w:pStyle w:val="TOC2"/>
        <w:rPr>
          <w:rFonts w:asciiTheme="minorHAnsi" w:eastAsiaTheme="minorEastAsia" w:hAnsiTheme="minorHAnsi" w:cstheme="minorBidi"/>
          <w:b w:val="0"/>
          <w:sz w:val="22"/>
          <w:szCs w:val="22"/>
        </w:rPr>
      </w:pPr>
      <w:hyperlink w:anchor="_Toc381264920" w:history="1">
        <w:r w:rsidR="00A84E3C" w:rsidRPr="00EC2696">
          <w:rPr>
            <w:rStyle w:val="Hyperlink"/>
          </w:rPr>
          <w:t>Build and Maintain a Secure Network</w:t>
        </w:r>
        <w:r w:rsidR="00A84E3C">
          <w:rPr>
            <w:webHidden/>
          </w:rPr>
          <w:tab/>
        </w:r>
        <w:r w:rsidR="00A84E3C">
          <w:rPr>
            <w:webHidden/>
          </w:rPr>
          <w:fldChar w:fldCharType="begin"/>
        </w:r>
        <w:r w:rsidR="00A84E3C">
          <w:rPr>
            <w:webHidden/>
          </w:rPr>
          <w:instrText xml:space="preserve"> PAGEREF _Toc381264920 \h </w:instrText>
        </w:r>
        <w:r w:rsidR="00A84E3C">
          <w:rPr>
            <w:webHidden/>
          </w:rPr>
        </w:r>
        <w:r w:rsidR="00A84E3C">
          <w:rPr>
            <w:webHidden/>
          </w:rPr>
          <w:fldChar w:fldCharType="separate"/>
        </w:r>
        <w:r w:rsidR="00A84E3C">
          <w:rPr>
            <w:webHidden/>
          </w:rPr>
          <w:t>4</w:t>
        </w:r>
        <w:r w:rsidR="00A84E3C">
          <w:rPr>
            <w:webHidden/>
          </w:rPr>
          <w:fldChar w:fldCharType="end"/>
        </w:r>
      </w:hyperlink>
    </w:p>
    <w:p w14:paraId="167B38A3" w14:textId="77777777" w:rsidR="00A84E3C" w:rsidRDefault="004A1E43">
      <w:pPr>
        <w:pStyle w:val="TOC3"/>
        <w:tabs>
          <w:tab w:val="left" w:pos="1886"/>
        </w:tabs>
        <w:rPr>
          <w:rFonts w:asciiTheme="minorHAnsi" w:eastAsiaTheme="minorEastAsia" w:hAnsiTheme="minorHAnsi" w:cstheme="minorBidi"/>
          <w:i w:val="0"/>
          <w:color w:val="auto"/>
          <w:sz w:val="22"/>
          <w:szCs w:val="22"/>
        </w:rPr>
      </w:pPr>
      <w:hyperlink w:anchor="_Toc381264921" w:history="1">
        <w:r w:rsidR="00A84E3C" w:rsidRPr="00EC2696">
          <w:rPr>
            <w:rStyle w:val="Hyperlink"/>
          </w:rPr>
          <w:t>Requirement 1:</w:t>
        </w:r>
        <w:r w:rsidR="00A84E3C">
          <w:rPr>
            <w:rFonts w:asciiTheme="minorHAnsi" w:eastAsiaTheme="minorEastAsia" w:hAnsiTheme="minorHAnsi" w:cstheme="minorBidi"/>
            <w:i w:val="0"/>
            <w:color w:val="auto"/>
            <w:sz w:val="22"/>
            <w:szCs w:val="22"/>
          </w:rPr>
          <w:tab/>
        </w:r>
        <w:r w:rsidR="00A84E3C" w:rsidRPr="00EC2696">
          <w:rPr>
            <w:rStyle w:val="Hyperlink"/>
          </w:rPr>
          <w:t>Install and maintain a firewall configuration to protect data</w:t>
        </w:r>
        <w:r w:rsidR="00A84E3C">
          <w:rPr>
            <w:webHidden/>
          </w:rPr>
          <w:tab/>
        </w:r>
        <w:r w:rsidR="00A84E3C">
          <w:rPr>
            <w:webHidden/>
          </w:rPr>
          <w:fldChar w:fldCharType="begin"/>
        </w:r>
        <w:r w:rsidR="00A84E3C">
          <w:rPr>
            <w:webHidden/>
          </w:rPr>
          <w:instrText xml:space="preserve"> PAGEREF _Toc381264921 \h </w:instrText>
        </w:r>
        <w:r w:rsidR="00A84E3C">
          <w:rPr>
            <w:webHidden/>
          </w:rPr>
        </w:r>
        <w:r w:rsidR="00A84E3C">
          <w:rPr>
            <w:webHidden/>
          </w:rPr>
          <w:fldChar w:fldCharType="separate"/>
        </w:r>
        <w:r w:rsidR="00A84E3C">
          <w:rPr>
            <w:webHidden/>
          </w:rPr>
          <w:t>4</w:t>
        </w:r>
        <w:r w:rsidR="00A84E3C">
          <w:rPr>
            <w:webHidden/>
          </w:rPr>
          <w:fldChar w:fldCharType="end"/>
        </w:r>
      </w:hyperlink>
    </w:p>
    <w:p w14:paraId="10389099" w14:textId="77777777" w:rsidR="00A84E3C" w:rsidRDefault="004A1E43">
      <w:pPr>
        <w:pStyle w:val="TOC3"/>
        <w:tabs>
          <w:tab w:val="left" w:pos="1886"/>
        </w:tabs>
        <w:rPr>
          <w:rFonts w:asciiTheme="minorHAnsi" w:eastAsiaTheme="minorEastAsia" w:hAnsiTheme="minorHAnsi" w:cstheme="minorBidi"/>
          <w:i w:val="0"/>
          <w:color w:val="auto"/>
          <w:sz w:val="22"/>
          <w:szCs w:val="22"/>
        </w:rPr>
      </w:pPr>
      <w:hyperlink w:anchor="_Toc381264922" w:history="1">
        <w:r w:rsidR="00A84E3C" w:rsidRPr="00EC2696">
          <w:rPr>
            <w:rStyle w:val="Hyperlink"/>
          </w:rPr>
          <w:t>Requirement 2:</w:t>
        </w:r>
        <w:r w:rsidR="00A84E3C">
          <w:rPr>
            <w:rFonts w:asciiTheme="minorHAnsi" w:eastAsiaTheme="minorEastAsia" w:hAnsiTheme="minorHAnsi" w:cstheme="minorBidi"/>
            <w:i w:val="0"/>
            <w:color w:val="auto"/>
            <w:sz w:val="22"/>
            <w:szCs w:val="22"/>
          </w:rPr>
          <w:tab/>
        </w:r>
        <w:r w:rsidR="00A84E3C" w:rsidRPr="00EC2696">
          <w:rPr>
            <w:rStyle w:val="Hyperlink"/>
          </w:rPr>
          <w:t>Do not use vendor-supplied defaults for system passwords and other security parameters</w:t>
        </w:r>
        <w:r w:rsidR="00A84E3C">
          <w:rPr>
            <w:webHidden/>
          </w:rPr>
          <w:tab/>
        </w:r>
        <w:r w:rsidR="00A84E3C">
          <w:rPr>
            <w:webHidden/>
          </w:rPr>
          <w:fldChar w:fldCharType="begin"/>
        </w:r>
        <w:r w:rsidR="00A84E3C">
          <w:rPr>
            <w:webHidden/>
          </w:rPr>
          <w:instrText xml:space="preserve"> PAGEREF _Toc381264922 \h </w:instrText>
        </w:r>
        <w:r w:rsidR="00A84E3C">
          <w:rPr>
            <w:webHidden/>
          </w:rPr>
        </w:r>
        <w:r w:rsidR="00A84E3C">
          <w:rPr>
            <w:webHidden/>
          </w:rPr>
          <w:fldChar w:fldCharType="separate"/>
        </w:r>
        <w:r w:rsidR="00A84E3C">
          <w:rPr>
            <w:webHidden/>
          </w:rPr>
          <w:t>7</w:t>
        </w:r>
        <w:r w:rsidR="00A84E3C">
          <w:rPr>
            <w:webHidden/>
          </w:rPr>
          <w:fldChar w:fldCharType="end"/>
        </w:r>
      </w:hyperlink>
    </w:p>
    <w:p w14:paraId="650FE6B7" w14:textId="77777777" w:rsidR="00A84E3C" w:rsidRDefault="004A1E43">
      <w:pPr>
        <w:pStyle w:val="TOC2"/>
        <w:rPr>
          <w:rFonts w:asciiTheme="minorHAnsi" w:eastAsiaTheme="minorEastAsia" w:hAnsiTheme="minorHAnsi" w:cstheme="minorBidi"/>
          <w:b w:val="0"/>
          <w:sz w:val="22"/>
          <w:szCs w:val="22"/>
        </w:rPr>
      </w:pPr>
      <w:hyperlink w:anchor="_Toc381264923" w:history="1">
        <w:r w:rsidR="00A84E3C" w:rsidRPr="00EC2696">
          <w:rPr>
            <w:rStyle w:val="Hyperlink"/>
          </w:rPr>
          <w:t>Protect Cardholder Data</w:t>
        </w:r>
        <w:r w:rsidR="00A84E3C">
          <w:rPr>
            <w:webHidden/>
          </w:rPr>
          <w:tab/>
        </w:r>
        <w:r w:rsidR="00A84E3C">
          <w:rPr>
            <w:webHidden/>
          </w:rPr>
          <w:fldChar w:fldCharType="begin"/>
        </w:r>
        <w:r w:rsidR="00A84E3C">
          <w:rPr>
            <w:webHidden/>
          </w:rPr>
          <w:instrText xml:space="preserve"> PAGEREF _Toc381264923 \h </w:instrText>
        </w:r>
        <w:r w:rsidR="00A84E3C">
          <w:rPr>
            <w:webHidden/>
          </w:rPr>
        </w:r>
        <w:r w:rsidR="00A84E3C">
          <w:rPr>
            <w:webHidden/>
          </w:rPr>
          <w:fldChar w:fldCharType="separate"/>
        </w:r>
        <w:r w:rsidR="00A84E3C">
          <w:rPr>
            <w:webHidden/>
          </w:rPr>
          <w:t>11</w:t>
        </w:r>
        <w:r w:rsidR="00A84E3C">
          <w:rPr>
            <w:webHidden/>
          </w:rPr>
          <w:fldChar w:fldCharType="end"/>
        </w:r>
      </w:hyperlink>
    </w:p>
    <w:p w14:paraId="2E12EFF8" w14:textId="77777777" w:rsidR="00A84E3C" w:rsidRDefault="004A1E43">
      <w:pPr>
        <w:pStyle w:val="TOC3"/>
        <w:tabs>
          <w:tab w:val="left" w:pos="1886"/>
        </w:tabs>
        <w:rPr>
          <w:rFonts w:asciiTheme="minorHAnsi" w:eastAsiaTheme="minorEastAsia" w:hAnsiTheme="minorHAnsi" w:cstheme="minorBidi"/>
          <w:i w:val="0"/>
          <w:color w:val="auto"/>
          <w:sz w:val="22"/>
          <w:szCs w:val="22"/>
        </w:rPr>
      </w:pPr>
      <w:hyperlink w:anchor="_Toc381264924" w:history="1">
        <w:r w:rsidR="00A84E3C" w:rsidRPr="00EC2696">
          <w:rPr>
            <w:rStyle w:val="Hyperlink"/>
          </w:rPr>
          <w:t>Requirement 3:</w:t>
        </w:r>
        <w:r w:rsidR="00A84E3C">
          <w:rPr>
            <w:rFonts w:asciiTheme="minorHAnsi" w:eastAsiaTheme="minorEastAsia" w:hAnsiTheme="minorHAnsi" w:cstheme="minorBidi"/>
            <w:i w:val="0"/>
            <w:color w:val="auto"/>
            <w:sz w:val="22"/>
            <w:szCs w:val="22"/>
          </w:rPr>
          <w:tab/>
        </w:r>
        <w:r w:rsidR="00A84E3C" w:rsidRPr="00EC2696">
          <w:rPr>
            <w:rStyle w:val="Hyperlink"/>
          </w:rPr>
          <w:t>Protect stored cardholder data</w:t>
        </w:r>
        <w:r w:rsidR="00A84E3C">
          <w:rPr>
            <w:webHidden/>
          </w:rPr>
          <w:tab/>
        </w:r>
        <w:r w:rsidR="00A84E3C">
          <w:rPr>
            <w:webHidden/>
          </w:rPr>
          <w:fldChar w:fldCharType="begin"/>
        </w:r>
        <w:r w:rsidR="00A84E3C">
          <w:rPr>
            <w:webHidden/>
          </w:rPr>
          <w:instrText xml:space="preserve"> PAGEREF _Toc381264924 \h </w:instrText>
        </w:r>
        <w:r w:rsidR="00A84E3C">
          <w:rPr>
            <w:webHidden/>
          </w:rPr>
        </w:r>
        <w:r w:rsidR="00A84E3C">
          <w:rPr>
            <w:webHidden/>
          </w:rPr>
          <w:fldChar w:fldCharType="separate"/>
        </w:r>
        <w:r w:rsidR="00A84E3C">
          <w:rPr>
            <w:webHidden/>
          </w:rPr>
          <w:t>11</w:t>
        </w:r>
        <w:r w:rsidR="00A84E3C">
          <w:rPr>
            <w:webHidden/>
          </w:rPr>
          <w:fldChar w:fldCharType="end"/>
        </w:r>
      </w:hyperlink>
    </w:p>
    <w:p w14:paraId="278CCFBE" w14:textId="77777777" w:rsidR="00A84E3C" w:rsidRDefault="004A1E43">
      <w:pPr>
        <w:pStyle w:val="TOC3"/>
        <w:tabs>
          <w:tab w:val="left" w:pos="1886"/>
        </w:tabs>
        <w:rPr>
          <w:rFonts w:asciiTheme="minorHAnsi" w:eastAsiaTheme="minorEastAsia" w:hAnsiTheme="minorHAnsi" w:cstheme="minorBidi"/>
          <w:i w:val="0"/>
          <w:color w:val="auto"/>
          <w:sz w:val="22"/>
          <w:szCs w:val="22"/>
        </w:rPr>
      </w:pPr>
      <w:hyperlink w:anchor="_Toc381264925" w:history="1">
        <w:r w:rsidR="00A84E3C" w:rsidRPr="00EC2696">
          <w:rPr>
            <w:rStyle w:val="Hyperlink"/>
          </w:rPr>
          <w:t>Requirement 4:</w:t>
        </w:r>
        <w:r w:rsidR="00A84E3C">
          <w:rPr>
            <w:rFonts w:asciiTheme="minorHAnsi" w:eastAsiaTheme="minorEastAsia" w:hAnsiTheme="minorHAnsi" w:cstheme="minorBidi"/>
            <w:i w:val="0"/>
            <w:color w:val="auto"/>
            <w:sz w:val="22"/>
            <w:szCs w:val="22"/>
          </w:rPr>
          <w:tab/>
        </w:r>
        <w:r w:rsidR="00A84E3C" w:rsidRPr="00EC2696">
          <w:rPr>
            <w:rStyle w:val="Hyperlink"/>
          </w:rPr>
          <w:t>Encrypt transmission of cardholder data across open, public networks</w:t>
        </w:r>
        <w:r w:rsidR="00A84E3C">
          <w:rPr>
            <w:webHidden/>
          </w:rPr>
          <w:tab/>
        </w:r>
        <w:r w:rsidR="00A84E3C">
          <w:rPr>
            <w:webHidden/>
          </w:rPr>
          <w:fldChar w:fldCharType="begin"/>
        </w:r>
        <w:r w:rsidR="00A84E3C">
          <w:rPr>
            <w:webHidden/>
          </w:rPr>
          <w:instrText xml:space="preserve"> PAGEREF _Toc381264925 \h </w:instrText>
        </w:r>
        <w:r w:rsidR="00A84E3C">
          <w:rPr>
            <w:webHidden/>
          </w:rPr>
        </w:r>
        <w:r w:rsidR="00A84E3C">
          <w:rPr>
            <w:webHidden/>
          </w:rPr>
          <w:fldChar w:fldCharType="separate"/>
        </w:r>
        <w:r w:rsidR="00A84E3C">
          <w:rPr>
            <w:webHidden/>
          </w:rPr>
          <w:t>12</w:t>
        </w:r>
        <w:r w:rsidR="00A84E3C">
          <w:rPr>
            <w:webHidden/>
          </w:rPr>
          <w:fldChar w:fldCharType="end"/>
        </w:r>
      </w:hyperlink>
    </w:p>
    <w:p w14:paraId="600A6CE9" w14:textId="77777777" w:rsidR="00A84E3C" w:rsidRDefault="004A1E43">
      <w:pPr>
        <w:pStyle w:val="TOC2"/>
        <w:rPr>
          <w:rFonts w:asciiTheme="minorHAnsi" w:eastAsiaTheme="minorEastAsia" w:hAnsiTheme="minorHAnsi" w:cstheme="minorBidi"/>
          <w:b w:val="0"/>
          <w:sz w:val="22"/>
          <w:szCs w:val="22"/>
        </w:rPr>
      </w:pPr>
      <w:hyperlink w:anchor="_Toc381264926" w:history="1">
        <w:r w:rsidR="00A84E3C" w:rsidRPr="00EC2696">
          <w:rPr>
            <w:rStyle w:val="Hyperlink"/>
          </w:rPr>
          <w:t>Maintain a Vulnerability Management Program</w:t>
        </w:r>
        <w:r w:rsidR="00A84E3C">
          <w:rPr>
            <w:webHidden/>
          </w:rPr>
          <w:tab/>
        </w:r>
        <w:r w:rsidR="00A84E3C">
          <w:rPr>
            <w:webHidden/>
          </w:rPr>
          <w:fldChar w:fldCharType="begin"/>
        </w:r>
        <w:r w:rsidR="00A84E3C">
          <w:rPr>
            <w:webHidden/>
          </w:rPr>
          <w:instrText xml:space="preserve"> PAGEREF _Toc381264926 \h </w:instrText>
        </w:r>
        <w:r w:rsidR="00A84E3C">
          <w:rPr>
            <w:webHidden/>
          </w:rPr>
        </w:r>
        <w:r w:rsidR="00A84E3C">
          <w:rPr>
            <w:webHidden/>
          </w:rPr>
          <w:fldChar w:fldCharType="separate"/>
        </w:r>
        <w:r w:rsidR="00A84E3C">
          <w:rPr>
            <w:webHidden/>
          </w:rPr>
          <w:t>13</w:t>
        </w:r>
        <w:r w:rsidR="00A84E3C">
          <w:rPr>
            <w:webHidden/>
          </w:rPr>
          <w:fldChar w:fldCharType="end"/>
        </w:r>
      </w:hyperlink>
    </w:p>
    <w:p w14:paraId="0B010C07" w14:textId="77777777" w:rsidR="00A84E3C" w:rsidRDefault="004A1E43">
      <w:pPr>
        <w:pStyle w:val="TOC3"/>
        <w:tabs>
          <w:tab w:val="left" w:pos="1886"/>
        </w:tabs>
        <w:rPr>
          <w:rFonts w:asciiTheme="minorHAnsi" w:eastAsiaTheme="minorEastAsia" w:hAnsiTheme="minorHAnsi" w:cstheme="minorBidi"/>
          <w:i w:val="0"/>
          <w:color w:val="auto"/>
          <w:sz w:val="22"/>
          <w:szCs w:val="22"/>
        </w:rPr>
      </w:pPr>
      <w:hyperlink w:anchor="_Toc381264927" w:history="1">
        <w:r w:rsidR="00A84E3C" w:rsidRPr="00EC2696">
          <w:rPr>
            <w:rStyle w:val="Hyperlink"/>
          </w:rPr>
          <w:t>Requirement 5:</w:t>
        </w:r>
        <w:r w:rsidR="00A84E3C">
          <w:rPr>
            <w:rFonts w:asciiTheme="minorHAnsi" w:eastAsiaTheme="minorEastAsia" w:hAnsiTheme="minorHAnsi" w:cstheme="minorBidi"/>
            <w:i w:val="0"/>
            <w:color w:val="auto"/>
            <w:sz w:val="22"/>
            <w:szCs w:val="22"/>
          </w:rPr>
          <w:tab/>
        </w:r>
        <w:r w:rsidR="00A84E3C" w:rsidRPr="00EC2696">
          <w:rPr>
            <w:rStyle w:val="Hyperlink"/>
          </w:rPr>
          <w:t>Protect all systems against malware and regularly update anti-virus software or programs</w:t>
        </w:r>
        <w:r w:rsidR="00A84E3C">
          <w:rPr>
            <w:webHidden/>
          </w:rPr>
          <w:tab/>
        </w:r>
        <w:r w:rsidR="00A84E3C">
          <w:rPr>
            <w:webHidden/>
          </w:rPr>
          <w:fldChar w:fldCharType="begin"/>
        </w:r>
        <w:r w:rsidR="00A84E3C">
          <w:rPr>
            <w:webHidden/>
          </w:rPr>
          <w:instrText xml:space="preserve"> PAGEREF _Toc381264927 \h </w:instrText>
        </w:r>
        <w:r w:rsidR="00A84E3C">
          <w:rPr>
            <w:webHidden/>
          </w:rPr>
        </w:r>
        <w:r w:rsidR="00A84E3C">
          <w:rPr>
            <w:webHidden/>
          </w:rPr>
          <w:fldChar w:fldCharType="separate"/>
        </w:r>
        <w:r w:rsidR="00A84E3C">
          <w:rPr>
            <w:webHidden/>
          </w:rPr>
          <w:t>13</w:t>
        </w:r>
        <w:r w:rsidR="00A84E3C">
          <w:rPr>
            <w:webHidden/>
          </w:rPr>
          <w:fldChar w:fldCharType="end"/>
        </w:r>
      </w:hyperlink>
    </w:p>
    <w:p w14:paraId="423712CD" w14:textId="77777777" w:rsidR="00A84E3C" w:rsidRDefault="004A1E43">
      <w:pPr>
        <w:pStyle w:val="TOC3"/>
        <w:tabs>
          <w:tab w:val="left" w:pos="1886"/>
        </w:tabs>
        <w:rPr>
          <w:rFonts w:asciiTheme="minorHAnsi" w:eastAsiaTheme="minorEastAsia" w:hAnsiTheme="minorHAnsi" w:cstheme="minorBidi"/>
          <w:i w:val="0"/>
          <w:color w:val="auto"/>
          <w:sz w:val="22"/>
          <w:szCs w:val="22"/>
        </w:rPr>
      </w:pPr>
      <w:hyperlink w:anchor="_Toc381264928" w:history="1">
        <w:r w:rsidR="00A84E3C" w:rsidRPr="00EC2696">
          <w:rPr>
            <w:rStyle w:val="Hyperlink"/>
          </w:rPr>
          <w:t>Requirement 6:</w:t>
        </w:r>
        <w:r w:rsidR="00A84E3C">
          <w:rPr>
            <w:rFonts w:asciiTheme="minorHAnsi" w:eastAsiaTheme="minorEastAsia" w:hAnsiTheme="minorHAnsi" w:cstheme="minorBidi"/>
            <w:i w:val="0"/>
            <w:color w:val="auto"/>
            <w:sz w:val="22"/>
            <w:szCs w:val="22"/>
          </w:rPr>
          <w:tab/>
        </w:r>
        <w:r w:rsidR="00A84E3C" w:rsidRPr="00EC2696">
          <w:rPr>
            <w:rStyle w:val="Hyperlink"/>
          </w:rPr>
          <w:t>Develop and maintain secure systems and applications</w:t>
        </w:r>
        <w:r w:rsidR="00A84E3C">
          <w:rPr>
            <w:webHidden/>
          </w:rPr>
          <w:tab/>
        </w:r>
        <w:r w:rsidR="00A84E3C">
          <w:rPr>
            <w:webHidden/>
          </w:rPr>
          <w:fldChar w:fldCharType="begin"/>
        </w:r>
        <w:r w:rsidR="00A84E3C">
          <w:rPr>
            <w:webHidden/>
          </w:rPr>
          <w:instrText xml:space="preserve"> PAGEREF _Toc381264928 \h </w:instrText>
        </w:r>
        <w:r w:rsidR="00A84E3C">
          <w:rPr>
            <w:webHidden/>
          </w:rPr>
        </w:r>
        <w:r w:rsidR="00A84E3C">
          <w:rPr>
            <w:webHidden/>
          </w:rPr>
          <w:fldChar w:fldCharType="separate"/>
        </w:r>
        <w:r w:rsidR="00A84E3C">
          <w:rPr>
            <w:webHidden/>
          </w:rPr>
          <w:t>15</w:t>
        </w:r>
        <w:r w:rsidR="00A84E3C">
          <w:rPr>
            <w:webHidden/>
          </w:rPr>
          <w:fldChar w:fldCharType="end"/>
        </w:r>
      </w:hyperlink>
    </w:p>
    <w:p w14:paraId="55D92D65" w14:textId="77777777" w:rsidR="00A84E3C" w:rsidRDefault="004A1E43">
      <w:pPr>
        <w:pStyle w:val="TOC2"/>
        <w:rPr>
          <w:rFonts w:asciiTheme="minorHAnsi" w:eastAsiaTheme="minorEastAsia" w:hAnsiTheme="minorHAnsi" w:cstheme="minorBidi"/>
          <w:b w:val="0"/>
          <w:sz w:val="22"/>
          <w:szCs w:val="22"/>
        </w:rPr>
      </w:pPr>
      <w:hyperlink w:anchor="_Toc381264929" w:history="1">
        <w:r w:rsidR="00A84E3C" w:rsidRPr="00EC2696">
          <w:rPr>
            <w:rStyle w:val="Hyperlink"/>
          </w:rPr>
          <w:t>Implement Strong Access Control Measures</w:t>
        </w:r>
        <w:r w:rsidR="00A84E3C">
          <w:rPr>
            <w:webHidden/>
          </w:rPr>
          <w:tab/>
        </w:r>
        <w:r w:rsidR="00A84E3C">
          <w:rPr>
            <w:webHidden/>
          </w:rPr>
          <w:fldChar w:fldCharType="begin"/>
        </w:r>
        <w:r w:rsidR="00A84E3C">
          <w:rPr>
            <w:webHidden/>
          </w:rPr>
          <w:instrText xml:space="preserve"> PAGEREF _Toc381264929 \h </w:instrText>
        </w:r>
        <w:r w:rsidR="00A84E3C">
          <w:rPr>
            <w:webHidden/>
          </w:rPr>
        </w:r>
        <w:r w:rsidR="00A84E3C">
          <w:rPr>
            <w:webHidden/>
          </w:rPr>
          <w:fldChar w:fldCharType="separate"/>
        </w:r>
        <w:r w:rsidR="00A84E3C">
          <w:rPr>
            <w:webHidden/>
          </w:rPr>
          <w:t>19</w:t>
        </w:r>
        <w:r w:rsidR="00A84E3C">
          <w:rPr>
            <w:webHidden/>
          </w:rPr>
          <w:fldChar w:fldCharType="end"/>
        </w:r>
      </w:hyperlink>
    </w:p>
    <w:p w14:paraId="07AF5D40" w14:textId="77777777" w:rsidR="00A84E3C" w:rsidRDefault="004A1E43">
      <w:pPr>
        <w:pStyle w:val="TOC3"/>
        <w:tabs>
          <w:tab w:val="left" w:pos="1886"/>
        </w:tabs>
        <w:rPr>
          <w:rFonts w:asciiTheme="minorHAnsi" w:eastAsiaTheme="minorEastAsia" w:hAnsiTheme="minorHAnsi" w:cstheme="minorBidi"/>
          <w:i w:val="0"/>
          <w:color w:val="auto"/>
          <w:sz w:val="22"/>
          <w:szCs w:val="22"/>
        </w:rPr>
      </w:pPr>
      <w:hyperlink w:anchor="_Toc381264930" w:history="1">
        <w:r w:rsidR="00A84E3C" w:rsidRPr="00EC2696">
          <w:rPr>
            <w:rStyle w:val="Hyperlink"/>
          </w:rPr>
          <w:t>Requirement 7:</w:t>
        </w:r>
        <w:r w:rsidR="00A84E3C">
          <w:rPr>
            <w:rFonts w:asciiTheme="minorHAnsi" w:eastAsiaTheme="minorEastAsia" w:hAnsiTheme="minorHAnsi" w:cstheme="minorBidi"/>
            <w:i w:val="0"/>
            <w:color w:val="auto"/>
            <w:sz w:val="22"/>
            <w:szCs w:val="22"/>
          </w:rPr>
          <w:tab/>
        </w:r>
        <w:r w:rsidR="00A84E3C" w:rsidRPr="00EC2696">
          <w:rPr>
            <w:rStyle w:val="Hyperlink"/>
          </w:rPr>
          <w:t>Restrict access to cardholder data by business need to know</w:t>
        </w:r>
        <w:r w:rsidR="00A84E3C">
          <w:rPr>
            <w:webHidden/>
          </w:rPr>
          <w:tab/>
        </w:r>
        <w:r w:rsidR="00A84E3C">
          <w:rPr>
            <w:webHidden/>
          </w:rPr>
          <w:fldChar w:fldCharType="begin"/>
        </w:r>
        <w:r w:rsidR="00A84E3C">
          <w:rPr>
            <w:webHidden/>
          </w:rPr>
          <w:instrText xml:space="preserve"> PAGEREF _Toc381264930 \h </w:instrText>
        </w:r>
        <w:r w:rsidR="00A84E3C">
          <w:rPr>
            <w:webHidden/>
          </w:rPr>
        </w:r>
        <w:r w:rsidR="00A84E3C">
          <w:rPr>
            <w:webHidden/>
          </w:rPr>
          <w:fldChar w:fldCharType="separate"/>
        </w:r>
        <w:r w:rsidR="00A84E3C">
          <w:rPr>
            <w:webHidden/>
          </w:rPr>
          <w:t>19</w:t>
        </w:r>
        <w:r w:rsidR="00A84E3C">
          <w:rPr>
            <w:webHidden/>
          </w:rPr>
          <w:fldChar w:fldCharType="end"/>
        </w:r>
      </w:hyperlink>
    </w:p>
    <w:p w14:paraId="6D9926C1" w14:textId="77777777" w:rsidR="00A84E3C" w:rsidRDefault="004A1E43">
      <w:pPr>
        <w:pStyle w:val="TOC3"/>
        <w:tabs>
          <w:tab w:val="left" w:pos="1886"/>
        </w:tabs>
        <w:rPr>
          <w:rFonts w:asciiTheme="minorHAnsi" w:eastAsiaTheme="minorEastAsia" w:hAnsiTheme="minorHAnsi" w:cstheme="minorBidi"/>
          <w:i w:val="0"/>
          <w:color w:val="auto"/>
          <w:sz w:val="22"/>
          <w:szCs w:val="22"/>
        </w:rPr>
      </w:pPr>
      <w:hyperlink w:anchor="_Toc381264931" w:history="1">
        <w:r w:rsidR="00A84E3C" w:rsidRPr="00EC2696">
          <w:rPr>
            <w:rStyle w:val="Hyperlink"/>
          </w:rPr>
          <w:t>Requirement 8:</w:t>
        </w:r>
        <w:r w:rsidR="00A84E3C">
          <w:rPr>
            <w:rFonts w:asciiTheme="minorHAnsi" w:eastAsiaTheme="minorEastAsia" w:hAnsiTheme="minorHAnsi" w:cstheme="minorBidi"/>
            <w:i w:val="0"/>
            <w:color w:val="auto"/>
            <w:sz w:val="22"/>
            <w:szCs w:val="22"/>
          </w:rPr>
          <w:tab/>
        </w:r>
        <w:r w:rsidR="00A84E3C" w:rsidRPr="00EC2696">
          <w:rPr>
            <w:rStyle w:val="Hyperlink"/>
          </w:rPr>
          <w:t>Identify and authenticate access to system components</w:t>
        </w:r>
        <w:r w:rsidR="00A84E3C">
          <w:rPr>
            <w:webHidden/>
          </w:rPr>
          <w:tab/>
        </w:r>
        <w:r w:rsidR="00A84E3C">
          <w:rPr>
            <w:webHidden/>
          </w:rPr>
          <w:fldChar w:fldCharType="begin"/>
        </w:r>
        <w:r w:rsidR="00A84E3C">
          <w:rPr>
            <w:webHidden/>
          </w:rPr>
          <w:instrText xml:space="preserve"> PAGEREF _Toc381264931 \h </w:instrText>
        </w:r>
        <w:r w:rsidR="00A84E3C">
          <w:rPr>
            <w:webHidden/>
          </w:rPr>
        </w:r>
        <w:r w:rsidR="00A84E3C">
          <w:rPr>
            <w:webHidden/>
          </w:rPr>
          <w:fldChar w:fldCharType="separate"/>
        </w:r>
        <w:r w:rsidR="00A84E3C">
          <w:rPr>
            <w:webHidden/>
          </w:rPr>
          <w:t>20</w:t>
        </w:r>
        <w:r w:rsidR="00A84E3C">
          <w:rPr>
            <w:webHidden/>
          </w:rPr>
          <w:fldChar w:fldCharType="end"/>
        </w:r>
      </w:hyperlink>
    </w:p>
    <w:p w14:paraId="2770B765" w14:textId="77777777" w:rsidR="00A84E3C" w:rsidRDefault="004A1E43">
      <w:pPr>
        <w:pStyle w:val="TOC3"/>
        <w:tabs>
          <w:tab w:val="left" w:pos="1886"/>
        </w:tabs>
        <w:rPr>
          <w:rFonts w:asciiTheme="minorHAnsi" w:eastAsiaTheme="minorEastAsia" w:hAnsiTheme="minorHAnsi" w:cstheme="minorBidi"/>
          <w:i w:val="0"/>
          <w:color w:val="auto"/>
          <w:sz w:val="22"/>
          <w:szCs w:val="22"/>
        </w:rPr>
      </w:pPr>
      <w:hyperlink w:anchor="_Toc381264932" w:history="1">
        <w:r w:rsidR="00A84E3C" w:rsidRPr="00EC2696">
          <w:rPr>
            <w:rStyle w:val="Hyperlink"/>
          </w:rPr>
          <w:t>Requirement 9:</w:t>
        </w:r>
        <w:r w:rsidR="00A84E3C">
          <w:rPr>
            <w:rFonts w:asciiTheme="minorHAnsi" w:eastAsiaTheme="minorEastAsia" w:hAnsiTheme="minorHAnsi" w:cstheme="minorBidi"/>
            <w:i w:val="0"/>
            <w:color w:val="auto"/>
            <w:sz w:val="22"/>
            <w:szCs w:val="22"/>
          </w:rPr>
          <w:tab/>
        </w:r>
        <w:r w:rsidR="00A84E3C" w:rsidRPr="00EC2696">
          <w:rPr>
            <w:rStyle w:val="Hyperlink"/>
          </w:rPr>
          <w:t>Restrict physical access to cardholder data</w:t>
        </w:r>
        <w:r w:rsidR="00A84E3C">
          <w:rPr>
            <w:webHidden/>
          </w:rPr>
          <w:tab/>
        </w:r>
        <w:r w:rsidR="00A84E3C">
          <w:rPr>
            <w:webHidden/>
          </w:rPr>
          <w:fldChar w:fldCharType="begin"/>
        </w:r>
        <w:r w:rsidR="00A84E3C">
          <w:rPr>
            <w:webHidden/>
          </w:rPr>
          <w:instrText xml:space="preserve"> PAGEREF _Toc381264932 \h </w:instrText>
        </w:r>
        <w:r w:rsidR="00A84E3C">
          <w:rPr>
            <w:webHidden/>
          </w:rPr>
        </w:r>
        <w:r w:rsidR="00A84E3C">
          <w:rPr>
            <w:webHidden/>
          </w:rPr>
          <w:fldChar w:fldCharType="separate"/>
        </w:r>
        <w:r w:rsidR="00A84E3C">
          <w:rPr>
            <w:webHidden/>
          </w:rPr>
          <w:t>24</w:t>
        </w:r>
        <w:r w:rsidR="00A84E3C">
          <w:rPr>
            <w:webHidden/>
          </w:rPr>
          <w:fldChar w:fldCharType="end"/>
        </w:r>
      </w:hyperlink>
    </w:p>
    <w:p w14:paraId="2A386C25" w14:textId="77777777" w:rsidR="00A84E3C" w:rsidRDefault="004A1E43">
      <w:pPr>
        <w:pStyle w:val="TOC2"/>
        <w:rPr>
          <w:rFonts w:asciiTheme="minorHAnsi" w:eastAsiaTheme="minorEastAsia" w:hAnsiTheme="minorHAnsi" w:cstheme="minorBidi"/>
          <w:b w:val="0"/>
          <w:sz w:val="22"/>
          <w:szCs w:val="22"/>
        </w:rPr>
      </w:pPr>
      <w:hyperlink w:anchor="_Toc381264933" w:history="1">
        <w:r w:rsidR="00A84E3C" w:rsidRPr="00EC2696">
          <w:rPr>
            <w:rStyle w:val="Hyperlink"/>
          </w:rPr>
          <w:t>Regularly Monitor and Test Networks</w:t>
        </w:r>
        <w:r w:rsidR="00A84E3C">
          <w:rPr>
            <w:webHidden/>
          </w:rPr>
          <w:tab/>
        </w:r>
        <w:r w:rsidR="00A84E3C">
          <w:rPr>
            <w:webHidden/>
          </w:rPr>
          <w:fldChar w:fldCharType="begin"/>
        </w:r>
        <w:r w:rsidR="00A84E3C">
          <w:rPr>
            <w:webHidden/>
          </w:rPr>
          <w:instrText xml:space="preserve"> PAGEREF _Toc381264933 \h </w:instrText>
        </w:r>
        <w:r w:rsidR="00A84E3C">
          <w:rPr>
            <w:webHidden/>
          </w:rPr>
        </w:r>
        <w:r w:rsidR="00A84E3C">
          <w:rPr>
            <w:webHidden/>
          </w:rPr>
          <w:fldChar w:fldCharType="separate"/>
        </w:r>
        <w:r w:rsidR="00A84E3C">
          <w:rPr>
            <w:webHidden/>
          </w:rPr>
          <w:t>26</w:t>
        </w:r>
        <w:r w:rsidR="00A84E3C">
          <w:rPr>
            <w:webHidden/>
          </w:rPr>
          <w:fldChar w:fldCharType="end"/>
        </w:r>
      </w:hyperlink>
    </w:p>
    <w:p w14:paraId="519981BC" w14:textId="77777777" w:rsidR="00A84E3C" w:rsidRDefault="004A1E43">
      <w:pPr>
        <w:pStyle w:val="TOC3"/>
        <w:tabs>
          <w:tab w:val="left" w:pos="2042"/>
        </w:tabs>
        <w:rPr>
          <w:rFonts w:asciiTheme="minorHAnsi" w:eastAsiaTheme="minorEastAsia" w:hAnsiTheme="minorHAnsi" w:cstheme="minorBidi"/>
          <w:i w:val="0"/>
          <w:color w:val="auto"/>
          <w:sz w:val="22"/>
          <w:szCs w:val="22"/>
        </w:rPr>
      </w:pPr>
      <w:hyperlink w:anchor="_Toc381264934" w:history="1">
        <w:r w:rsidR="00A84E3C" w:rsidRPr="00EC2696">
          <w:rPr>
            <w:rStyle w:val="Hyperlink"/>
          </w:rPr>
          <w:t xml:space="preserve">Requirement 10: </w:t>
        </w:r>
        <w:r w:rsidR="00A84E3C">
          <w:rPr>
            <w:rFonts w:asciiTheme="minorHAnsi" w:eastAsiaTheme="minorEastAsia" w:hAnsiTheme="minorHAnsi" w:cstheme="minorBidi"/>
            <w:i w:val="0"/>
            <w:color w:val="auto"/>
            <w:sz w:val="22"/>
            <w:szCs w:val="22"/>
          </w:rPr>
          <w:tab/>
        </w:r>
        <w:r w:rsidR="00A84E3C" w:rsidRPr="00EC2696">
          <w:rPr>
            <w:rStyle w:val="Hyperlink"/>
          </w:rPr>
          <w:t>Track and monitor all access to network resources and cardholder data</w:t>
        </w:r>
        <w:r w:rsidR="00A84E3C">
          <w:rPr>
            <w:webHidden/>
          </w:rPr>
          <w:tab/>
        </w:r>
        <w:r w:rsidR="00A84E3C">
          <w:rPr>
            <w:webHidden/>
          </w:rPr>
          <w:fldChar w:fldCharType="begin"/>
        </w:r>
        <w:r w:rsidR="00A84E3C">
          <w:rPr>
            <w:webHidden/>
          </w:rPr>
          <w:instrText xml:space="preserve"> PAGEREF _Toc381264934 \h </w:instrText>
        </w:r>
        <w:r w:rsidR="00A84E3C">
          <w:rPr>
            <w:webHidden/>
          </w:rPr>
        </w:r>
        <w:r w:rsidR="00A84E3C">
          <w:rPr>
            <w:webHidden/>
          </w:rPr>
          <w:fldChar w:fldCharType="separate"/>
        </w:r>
        <w:r w:rsidR="00A84E3C">
          <w:rPr>
            <w:webHidden/>
          </w:rPr>
          <w:t>26</w:t>
        </w:r>
        <w:r w:rsidR="00A84E3C">
          <w:rPr>
            <w:webHidden/>
          </w:rPr>
          <w:fldChar w:fldCharType="end"/>
        </w:r>
      </w:hyperlink>
    </w:p>
    <w:p w14:paraId="0912EF47" w14:textId="77777777" w:rsidR="00A84E3C" w:rsidRDefault="004A1E43">
      <w:pPr>
        <w:pStyle w:val="TOC3"/>
        <w:tabs>
          <w:tab w:val="left" w:pos="1987"/>
        </w:tabs>
        <w:rPr>
          <w:rFonts w:asciiTheme="minorHAnsi" w:eastAsiaTheme="minorEastAsia" w:hAnsiTheme="minorHAnsi" w:cstheme="minorBidi"/>
          <w:i w:val="0"/>
          <w:color w:val="auto"/>
          <w:sz w:val="22"/>
          <w:szCs w:val="22"/>
        </w:rPr>
      </w:pPr>
      <w:hyperlink w:anchor="_Toc381264935" w:history="1">
        <w:r w:rsidR="00A84E3C" w:rsidRPr="00EC2696">
          <w:rPr>
            <w:rStyle w:val="Hyperlink"/>
          </w:rPr>
          <w:t>Requirement 11:</w:t>
        </w:r>
        <w:r w:rsidR="00A84E3C">
          <w:rPr>
            <w:rFonts w:asciiTheme="minorHAnsi" w:eastAsiaTheme="minorEastAsia" w:hAnsiTheme="minorHAnsi" w:cstheme="minorBidi"/>
            <w:i w:val="0"/>
            <w:color w:val="auto"/>
            <w:sz w:val="22"/>
            <w:szCs w:val="22"/>
          </w:rPr>
          <w:tab/>
        </w:r>
        <w:r w:rsidR="00A84E3C" w:rsidRPr="00EC2696">
          <w:rPr>
            <w:rStyle w:val="Hyperlink"/>
          </w:rPr>
          <w:t>Regularly test security systems and processes</w:t>
        </w:r>
        <w:r w:rsidR="00A84E3C">
          <w:rPr>
            <w:webHidden/>
          </w:rPr>
          <w:tab/>
        </w:r>
        <w:r w:rsidR="00A84E3C">
          <w:rPr>
            <w:webHidden/>
          </w:rPr>
          <w:fldChar w:fldCharType="begin"/>
        </w:r>
        <w:r w:rsidR="00A84E3C">
          <w:rPr>
            <w:webHidden/>
          </w:rPr>
          <w:instrText xml:space="preserve"> PAGEREF _Toc381264935 \h </w:instrText>
        </w:r>
        <w:r w:rsidR="00A84E3C">
          <w:rPr>
            <w:webHidden/>
          </w:rPr>
        </w:r>
        <w:r w:rsidR="00A84E3C">
          <w:rPr>
            <w:webHidden/>
          </w:rPr>
          <w:fldChar w:fldCharType="separate"/>
        </w:r>
        <w:r w:rsidR="00A84E3C">
          <w:rPr>
            <w:webHidden/>
          </w:rPr>
          <w:t>29</w:t>
        </w:r>
        <w:r w:rsidR="00A84E3C">
          <w:rPr>
            <w:webHidden/>
          </w:rPr>
          <w:fldChar w:fldCharType="end"/>
        </w:r>
      </w:hyperlink>
    </w:p>
    <w:p w14:paraId="36723270" w14:textId="77777777" w:rsidR="00A84E3C" w:rsidRDefault="004A1E43">
      <w:pPr>
        <w:pStyle w:val="TOC2"/>
        <w:rPr>
          <w:rFonts w:asciiTheme="minorHAnsi" w:eastAsiaTheme="minorEastAsia" w:hAnsiTheme="minorHAnsi" w:cstheme="minorBidi"/>
          <w:b w:val="0"/>
          <w:sz w:val="22"/>
          <w:szCs w:val="22"/>
        </w:rPr>
      </w:pPr>
      <w:hyperlink w:anchor="_Toc381264936" w:history="1">
        <w:r w:rsidR="00A84E3C" w:rsidRPr="00EC2696">
          <w:rPr>
            <w:rStyle w:val="Hyperlink"/>
          </w:rPr>
          <w:t>Maintain an Information Security Policy</w:t>
        </w:r>
        <w:r w:rsidR="00A84E3C">
          <w:rPr>
            <w:webHidden/>
          </w:rPr>
          <w:tab/>
        </w:r>
        <w:r w:rsidR="00A84E3C">
          <w:rPr>
            <w:webHidden/>
          </w:rPr>
          <w:fldChar w:fldCharType="begin"/>
        </w:r>
        <w:r w:rsidR="00A84E3C">
          <w:rPr>
            <w:webHidden/>
          </w:rPr>
          <w:instrText xml:space="preserve"> PAGEREF _Toc381264936 \h </w:instrText>
        </w:r>
        <w:r w:rsidR="00A84E3C">
          <w:rPr>
            <w:webHidden/>
          </w:rPr>
        </w:r>
        <w:r w:rsidR="00A84E3C">
          <w:rPr>
            <w:webHidden/>
          </w:rPr>
          <w:fldChar w:fldCharType="separate"/>
        </w:r>
        <w:r w:rsidR="00A84E3C">
          <w:rPr>
            <w:webHidden/>
          </w:rPr>
          <w:t>33</w:t>
        </w:r>
        <w:r w:rsidR="00A84E3C">
          <w:rPr>
            <w:webHidden/>
          </w:rPr>
          <w:fldChar w:fldCharType="end"/>
        </w:r>
      </w:hyperlink>
    </w:p>
    <w:p w14:paraId="5605BCA4" w14:textId="77777777" w:rsidR="00A84E3C" w:rsidRDefault="004A1E43">
      <w:pPr>
        <w:pStyle w:val="TOC3"/>
        <w:tabs>
          <w:tab w:val="left" w:pos="1987"/>
        </w:tabs>
        <w:rPr>
          <w:rFonts w:asciiTheme="minorHAnsi" w:eastAsiaTheme="minorEastAsia" w:hAnsiTheme="minorHAnsi" w:cstheme="minorBidi"/>
          <w:i w:val="0"/>
          <w:color w:val="auto"/>
          <w:sz w:val="22"/>
          <w:szCs w:val="22"/>
        </w:rPr>
      </w:pPr>
      <w:hyperlink w:anchor="_Toc381264937" w:history="1">
        <w:r w:rsidR="00A84E3C" w:rsidRPr="00EC2696">
          <w:rPr>
            <w:rStyle w:val="Hyperlink"/>
          </w:rPr>
          <w:t>Requirement 12:</w:t>
        </w:r>
        <w:r w:rsidR="00A84E3C">
          <w:rPr>
            <w:rFonts w:asciiTheme="minorHAnsi" w:eastAsiaTheme="minorEastAsia" w:hAnsiTheme="minorHAnsi" w:cstheme="minorBidi"/>
            <w:i w:val="0"/>
            <w:color w:val="auto"/>
            <w:sz w:val="22"/>
            <w:szCs w:val="22"/>
          </w:rPr>
          <w:tab/>
        </w:r>
        <w:r w:rsidR="00A84E3C" w:rsidRPr="00EC2696">
          <w:rPr>
            <w:rStyle w:val="Hyperlink"/>
          </w:rPr>
          <w:t>Maintain a policy that addresses information security for all personnel</w:t>
        </w:r>
        <w:r w:rsidR="00A84E3C">
          <w:rPr>
            <w:webHidden/>
          </w:rPr>
          <w:tab/>
        </w:r>
        <w:r w:rsidR="00A84E3C">
          <w:rPr>
            <w:webHidden/>
          </w:rPr>
          <w:fldChar w:fldCharType="begin"/>
        </w:r>
        <w:r w:rsidR="00A84E3C">
          <w:rPr>
            <w:webHidden/>
          </w:rPr>
          <w:instrText xml:space="preserve"> PAGEREF _Toc381264937 \h </w:instrText>
        </w:r>
        <w:r w:rsidR="00A84E3C">
          <w:rPr>
            <w:webHidden/>
          </w:rPr>
        </w:r>
        <w:r w:rsidR="00A84E3C">
          <w:rPr>
            <w:webHidden/>
          </w:rPr>
          <w:fldChar w:fldCharType="separate"/>
        </w:r>
        <w:r w:rsidR="00A84E3C">
          <w:rPr>
            <w:webHidden/>
          </w:rPr>
          <w:t>33</w:t>
        </w:r>
        <w:r w:rsidR="00A84E3C">
          <w:rPr>
            <w:webHidden/>
          </w:rPr>
          <w:fldChar w:fldCharType="end"/>
        </w:r>
      </w:hyperlink>
    </w:p>
    <w:p w14:paraId="3522C422" w14:textId="77777777" w:rsidR="00A84E3C" w:rsidRDefault="004A1E43">
      <w:pPr>
        <w:pStyle w:val="TOC2"/>
        <w:rPr>
          <w:rFonts w:asciiTheme="minorHAnsi" w:eastAsiaTheme="minorEastAsia" w:hAnsiTheme="minorHAnsi" w:cstheme="minorBidi"/>
          <w:b w:val="0"/>
          <w:sz w:val="22"/>
          <w:szCs w:val="22"/>
        </w:rPr>
      </w:pPr>
      <w:hyperlink w:anchor="_Toc381264938" w:history="1">
        <w:r w:rsidR="00A84E3C" w:rsidRPr="00EC2696">
          <w:rPr>
            <w:rStyle w:val="Hyperlink"/>
          </w:rPr>
          <w:t>Appendix A:</w:t>
        </w:r>
        <w:r w:rsidR="00A84E3C">
          <w:rPr>
            <w:rFonts w:asciiTheme="minorHAnsi" w:eastAsiaTheme="minorEastAsia" w:hAnsiTheme="minorHAnsi" w:cstheme="minorBidi"/>
            <w:b w:val="0"/>
            <w:sz w:val="22"/>
            <w:szCs w:val="22"/>
          </w:rPr>
          <w:tab/>
        </w:r>
        <w:r w:rsidR="00A84E3C" w:rsidRPr="00EC2696">
          <w:rPr>
            <w:rStyle w:val="Hyperlink"/>
          </w:rPr>
          <w:t>Additional PCI DSS Requirements for Shared Hosting Providers</w:t>
        </w:r>
        <w:r w:rsidR="00A84E3C">
          <w:rPr>
            <w:webHidden/>
          </w:rPr>
          <w:tab/>
        </w:r>
        <w:r w:rsidR="00A84E3C">
          <w:rPr>
            <w:webHidden/>
          </w:rPr>
          <w:fldChar w:fldCharType="begin"/>
        </w:r>
        <w:r w:rsidR="00A84E3C">
          <w:rPr>
            <w:webHidden/>
          </w:rPr>
          <w:instrText xml:space="preserve"> PAGEREF _Toc381264938 \h </w:instrText>
        </w:r>
        <w:r w:rsidR="00A84E3C">
          <w:rPr>
            <w:webHidden/>
          </w:rPr>
        </w:r>
        <w:r w:rsidR="00A84E3C">
          <w:rPr>
            <w:webHidden/>
          </w:rPr>
          <w:fldChar w:fldCharType="separate"/>
        </w:r>
        <w:r w:rsidR="00A84E3C">
          <w:rPr>
            <w:webHidden/>
          </w:rPr>
          <w:t>36</w:t>
        </w:r>
        <w:r w:rsidR="00A84E3C">
          <w:rPr>
            <w:webHidden/>
          </w:rPr>
          <w:fldChar w:fldCharType="end"/>
        </w:r>
      </w:hyperlink>
    </w:p>
    <w:p w14:paraId="11CB1D0D" w14:textId="77777777" w:rsidR="00A84E3C" w:rsidRDefault="004A1E43">
      <w:pPr>
        <w:pStyle w:val="TOC2"/>
        <w:rPr>
          <w:rFonts w:asciiTheme="minorHAnsi" w:eastAsiaTheme="minorEastAsia" w:hAnsiTheme="minorHAnsi" w:cstheme="minorBidi"/>
          <w:b w:val="0"/>
          <w:sz w:val="22"/>
          <w:szCs w:val="22"/>
        </w:rPr>
      </w:pPr>
      <w:hyperlink w:anchor="_Toc381264939" w:history="1">
        <w:r w:rsidR="00A84E3C" w:rsidRPr="00EC2696">
          <w:rPr>
            <w:rStyle w:val="Hyperlink"/>
          </w:rPr>
          <w:t>Appendix B:</w:t>
        </w:r>
        <w:r w:rsidR="00A84E3C">
          <w:rPr>
            <w:rFonts w:asciiTheme="minorHAnsi" w:eastAsiaTheme="minorEastAsia" w:hAnsiTheme="minorHAnsi" w:cstheme="minorBidi"/>
            <w:b w:val="0"/>
            <w:sz w:val="22"/>
            <w:szCs w:val="22"/>
          </w:rPr>
          <w:tab/>
        </w:r>
        <w:r w:rsidR="00A84E3C" w:rsidRPr="00EC2696">
          <w:rPr>
            <w:rStyle w:val="Hyperlink"/>
          </w:rPr>
          <w:t>Compensating Controls Worksheet</w:t>
        </w:r>
        <w:r w:rsidR="00A84E3C">
          <w:rPr>
            <w:webHidden/>
          </w:rPr>
          <w:tab/>
        </w:r>
        <w:r w:rsidR="00A84E3C">
          <w:rPr>
            <w:webHidden/>
          </w:rPr>
          <w:fldChar w:fldCharType="begin"/>
        </w:r>
        <w:r w:rsidR="00A84E3C">
          <w:rPr>
            <w:webHidden/>
          </w:rPr>
          <w:instrText xml:space="preserve"> PAGEREF _Toc381264939 \h </w:instrText>
        </w:r>
        <w:r w:rsidR="00A84E3C">
          <w:rPr>
            <w:webHidden/>
          </w:rPr>
        </w:r>
        <w:r w:rsidR="00A84E3C">
          <w:rPr>
            <w:webHidden/>
          </w:rPr>
          <w:fldChar w:fldCharType="separate"/>
        </w:r>
        <w:r w:rsidR="00A84E3C">
          <w:rPr>
            <w:webHidden/>
          </w:rPr>
          <w:t>37</w:t>
        </w:r>
        <w:r w:rsidR="00A84E3C">
          <w:rPr>
            <w:webHidden/>
          </w:rPr>
          <w:fldChar w:fldCharType="end"/>
        </w:r>
      </w:hyperlink>
    </w:p>
    <w:p w14:paraId="38264740" w14:textId="77777777" w:rsidR="00A84E3C" w:rsidRDefault="004A1E43">
      <w:pPr>
        <w:pStyle w:val="TOC2"/>
        <w:rPr>
          <w:rFonts w:asciiTheme="minorHAnsi" w:eastAsiaTheme="minorEastAsia" w:hAnsiTheme="minorHAnsi" w:cstheme="minorBidi"/>
          <w:b w:val="0"/>
          <w:sz w:val="22"/>
          <w:szCs w:val="22"/>
        </w:rPr>
      </w:pPr>
      <w:hyperlink w:anchor="_Toc381264940" w:history="1">
        <w:r w:rsidR="00A84E3C" w:rsidRPr="00EC2696">
          <w:rPr>
            <w:rStyle w:val="Hyperlink"/>
          </w:rPr>
          <w:t>Appendix C:</w:t>
        </w:r>
        <w:r w:rsidR="00A84E3C">
          <w:rPr>
            <w:rFonts w:asciiTheme="minorHAnsi" w:eastAsiaTheme="minorEastAsia" w:hAnsiTheme="minorHAnsi" w:cstheme="minorBidi"/>
            <w:b w:val="0"/>
            <w:sz w:val="22"/>
            <w:szCs w:val="22"/>
          </w:rPr>
          <w:tab/>
        </w:r>
        <w:r w:rsidR="00A84E3C" w:rsidRPr="00EC2696">
          <w:rPr>
            <w:rStyle w:val="Hyperlink"/>
          </w:rPr>
          <w:t>Explanation of Non-Applicability</w:t>
        </w:r>
        <w:r w:rsidR="00A84E3C">
          <w:rPr>
            <w:webHidden/>
          </w:rPr>
          <w:tab/>
        </w:r>
        <w:r w:rsidR="00A84E3C">
          <w:rPr>
            <w:webHidden/>
          </w:rPr>
          <w:fldChar w:fldCharType="begin"/>
        </w:r>
        <w:r w:rsidR="00A84E3C">
          <w:rPr>
            <w:webHidden/>
          </w:rPr>
          <w:instrText xml:space="preserve"> PAGEREF _Toc381264940 \h </w:instrText>
        </w:r>
        <w:r w:rsidR="00A84E3C">
          <w:rPr>
            <w:webHidden/>
          </w:rPr>
        </w:r>
        <w:r w:rsidR="00A84E3C">
          <w:rPr>
            <w:webHidden/>
          </w:rPr>
          <w:fldChar w:fldCharType="separate"/>
        </w:r>
        <w:r w:rsidR="00A84E3C">
          <w:rPr>
            <w:webHidden/>
          </w:rPr>
          <w:t>38</w:t>
        </w:r>
        <w:r w:rsidR="00A84E3C">
          <w:rPr>
            <w:webHidden/>
          </w:rPr>
          <w:fldChar w:fldCharType="end"/>
        </w:r>
      </w:hyperlink>
    </w:p>
    <w:p w14:paraId="2F883FB0" w14:textId="77777777" w:rsidR="00A84E3C" w:rsidRDefault="004A1E43">
      <w:pPr>
        <w:pStyle w:val="TOC1"/>
        <w:rPr>
          <w:rFonts w:asciiTheme="minorHAnsi" w:eastAsiaTheme="minorEastAsia" w:hAnsiTheme="minorHAnsi" w:cstheme="minorBidi"/>
          <w:b w:val="0"/>
        </w:rPr>
      </w:pPr>
      <w:hyperlink w:anchor="_Toc381264941" w:history="1">
        <w:r w:rsidR="00A84E3C" w:rsidRPr="00EC2696">
          <w:rPr>
            <w:rStyle w:val="Hyperlink"/>
          </w:rPr>
          <w:t>Section 3:</w:t>
        </w:r>
        <w:r w:rsidR="00A84E3C">
          <w:rPr>
            <w:rFonts w:asciiTheme="minorHAnsi" w:eastAsiaTheme="minorEastAsia" w:hAnsiTheme="minorHAnsi" w:cstheme="minorBidi"/>
            <w:b w:val="0"/>
          </w:rPr>
          <w:tab/>
        </w:r>
        <w:r w:rsidR="00A84E3C" w:rsidRPr="00EC2696">
          <w:rPr>
            <w:rStyle w:val="Hyperlink"/>
          </w:rPr>
          <w:t>Validation and Attestation Details</w:t>
        </w:r>
        <w:r w:rsidR="00A84E3C">
          <w:rPr>
            <w:webHidden/>
          </w:rPr>
          <w:tab/>
        </w:r>
        <w:r w:rsidR="00A84E3C">
          <w:rPr>
            <w:webHidden/>
          </w:rPr>
          <w:fldChar w:fldCharType="begin"/>
        </w:r>
        <w:r w:rsidR="00A84E3C">
          <w:rPr>
            <w:webHidden/>
          </w:rPr>
          <w:instrText xml:space="preserve"> PAGEREF _Toc381264941 \h </w:instrText>
        </w:r>
        <w:r w:rsidR="00A84E3C">
          <w:rPr>
            <w:webHidden/>
          </w:rPr>
        </w:r>
        <w:r w:rsidR="00A84E3C">
          <w:rPr>
            <w:webHidden/>
          </w:rPr>
          <w:fldChar w:fldCharType="separate"/>
        </w:r>
        <w:r w:rsidR="00A84E3C">
          <w:rPr>
            <w:webHidden/>
          </w:rPr>
          <w:t>39</w:t>
        </w:r>
        <w:r w:rsidR="00A84E3C">
          <w:rPr>
            <w:webHidden/>
          </w:rPr>
          <w:fldChar w:fldCharType="end"/>
        </w:r>
      </w:hyperlink>
    </w:p>
    <w:p w14:paraId="000B4AE0" w14:textId="7C857D1D" w:rsidR="00476CAE" w:rsidRDefault="001B552D" w:rsidP="00DF6454">
      <w:pPr>
        <w:pStyle w:val="Headingrule"/>
        <w:pBdr>
          <w:bottom w:val="none" w:sz="0" w:space="0" w:color="auto"/>
        </w:pBdr>
      </w:pPr>
      <w:r>
        <w:fldChar w:fldCharType="end"/>
      </w:r>
      <w:bookmarkStart w:id="12" w:name="_Toc275753513"/>
      <w:bookmarkStart w:id="13" w:name="_Toc377997561"/>
    </w:p>
    <w:p w14:paraId="6EFA9AB3" w14:textId="77777777" w:rsidR="0072514B" w:rsidRDefault="0072514B" w:rsidP="0072514B">
      <w:pPr>
        <w:pStyle w:val="Headingrule"/>
        <w:pBdr>
          <w:bottom w:val="none" w:sz="0" w:space="0" w:color="auto"/>
        </w:pBdr>
        <w:spacing w:before="360"/>
        <w:sectPr w:rsidR="0072514B" w:rsidSect="00DF1D1C">
          <w:headerReference w:type="default" r:id="rId16"/>
          <w:footerReference w:type="default" r:id="rId17"/>
          <w:footnotePr>
            <w:numFmt w:val="chicago"/>
            <w:numRestart w:val="eachSect"/>
          </w:footnotePr>
          <w:type w:val="continuous"/>
          <w:pgSz w:w="12240" w:h="15840" w:code="1"/>
          <w:pgMar w:top="1440" w:right="1440" w:bottom="1008" w:left="1440" w:header="720" w:footer="576" w:gutter="0"/>
          <w:pgNumType w:fmt="lowerRoman" w:start="1"/>
          <w:cols w:space="720"/>
          <w:docGrid w:linePitch="360"/>
        </w:sectPr>
      </w:pPr>
    </w:p>
    <w:p w14:paraId="1F0DC203" w14:textId="77777777" w:rsidR="00A36FB2" w:rsidRPr="00081F93" w:rsidDel="00081F93" w:rsidRDefault="00A36FB2" w:rsidP="00A36FB2">
      <w:pPr>
        <w:pStyle w:val="Headingrule"/>
        <w:spacing w:before="360"/>
      </w:pPr>
      <w:bookmarkStart w:id="14" w:name="_Toc381264911"/>
      <w:r w:rsidRPr="00081F93" w:rsidDel="00081F93">
        <w:lastRenderedPageBreak/>
        <w:t>Before You Begin</w:t>
      </w:r>
      <w:bookmarkEnd w:id="12"/>
      <w:bookmarkEnd w:id="13"/>
      <w:bookmarkEnd w:id="14"/>
    </w:p>
    <w:p w14:paraId="583D8660" w14:textId="00DF7920" w:rsidR="004B2F59" w:rsidRPr="00044450" w:rsidRDefault="004B2F59" w:rsidP="00044450">
      <w:pPr>
        <w:pStyle w:val="BodyText"/>
        <w:spacing w:before="120" w:line="240" w:lineRule="atLeast"/>
        <w:rPr>
          <w:i w:val="0"/>
        </w:rPr>
      </w:pPr>
      <w:bookmarkStart w:id="15" w:name="_Toc181416172"/>
      <w:bookmarkStart w:id="16" w:name="_Toc275753515"/>
      <w:bookmarkStart w:id="17" w:name="_Toc377997562"/>
      <w:r w:rsidRPr="00044450">
        <w:rPr>
          <w:i w:val="0"/>
        </w:rPr>
        <w:t>SAQ A-EP has been developed to address requirements applicable to e-commerce merchants with a website</w:t>
      </w:r>
      <w:r w:rsidR="00472D91">
        <w:rPr>
          <w:i w:val="0"/>
        </w:rPr>
        <w:t>(s)</w:t>
      </w:r>
      <w:r w:rsidRPr="00044450">
        <w:rPr>
          <w:i w:val="0"/>
        </w:rPr>
        <w:t xml:space="preserve"> that does not itself receive </w:t>
      </w:r>
      <w:r w:rsidRPr="00B55194">
        <w:rPr>
          <w:i w:val="0"/>
        </w:rPr>
        <w:t>cardholder data but which does affect the security of the payment transaction and/or the integrity of the pa</w:t>
      </w:r>
      <w:r w:rsidRPr="00044450">
        <w:rPr>
          <w:i w:val="0"/>
        </w:rPr>
        <w:t>ge that accepts the consumer’s cardholder data.</w:t>
      </w:r>
    </w:p>
    <w:p w14:paraId="0994CB15" w14:textId="77777777" w:rsidR="004B2F59" w:rsidRPr="007D1404" w:rsidRDefault="004B2F59" w:rsidP="00044450">
      <w:pPr>
        <w:pStyle w:val="BodyText"/>
        <w:spacing w:before="120" w:after="240" w:line="240" w:lineRule="atLeast"/>
        <w:ind w:left="6"/>
        <w:rPr>
          <w:i w:val="0"/>
        </w:rPr>
      </w:pPr>
      <w:r w:rsidRPr="007D1404">
        <w:rPr>
          <w:i w:val="0"/>
        </w:rPr>
        <w:t>SAQ A</w:t>
      </w:r>
      <w:r>
        <w:rPr>
          <w:i w:val="0"/>
        </w:rPr>
        <w:t>-EP</w:t>
      </w:r>
      <w:r w:rsidRPr="007D1404">
        <w:rPr>
          <w:i w:val="0"/>
        </w:rPr>
        <w:t xml:space="preserve"> </w:t>
      </w:r>
      <w:r w:rsidRPr="004E6BC0">
        <w:rPr>
          <w:i w:val="0"/>
        </w:rPr>
        <w:t xml:space="preserve">merchants </w:t>
      </w:r>
      <w:r>
        <w:rPr>
          <w:i w:val="0"/>
        </w:rPr>
        <w:t>are e-commerce merchants who partially outsource their e-commerce payment channel</w:t>
      </w:r>
      <w:r w:rsidRPr="004E6BC0">
        <w:rPr>
          <w:i w:val="0"/>
        </w:rPr>
        <w:t xml:space="preserve"> </w:t>
      </w:r>
      <w:r w:rsidRPr="007D1404">
        <w:rPr>
          <w:i w:val="0"/>
        </w:rPr>
        <w:t>to P</w:t>
      </w:r>
      <w:r>
        <w:rPr>
          <w:i w:val="0"/>
        </w:rPr>
        <w:t xml:space="preserve">CI DSS validated third parties </w:t>
      </w:r>
      <w:r w:rsidRPr="004E6BC0">
        <w:rPr>
          <w:i w:val="0"/>
        </w:rPr>
        <w:t xml:space="preserve">and do not </w:t>
      </w:r>
      <w:r>
        <w:rPr>
          <w:i w:val="0"/>
        </w:rPr>
        <w:t xml:space="preserve">electronically </w:t>
      </w:r>
      <w:r w:rsidRPr="004E6BC0">
        <w:rPr>
          <w:i w:val="0"/>
        </w:rPr>
        <w:t>store</w:t>
      </w:r>
      <w:r>
        <w:rPr>
          <w:i w:val="0"/>
        </w:rPr>
        <w:t>,</w:t>
      </w:r>
      <w:r w:rsidRPr="004E6BC0">
        <w:rPr>
          <w:i w:val="0"/>
        </w:rPr>
        <w:t xml:space="preserve"> process</w:t>
      </w:r>
      <w:r>
        <w:rPr>
          <w:i w:val="0"/>
        </w:rPr>
        <w:t>,</w:t>
      </w:r>
      <w:r w:rsidRPr="004E6BC0">
        <w:rPr>
          <w:i w:val="0"/>
        </w:rPr>
        <w:t xml:space="preserve"> or transmit any cardholder data on their systems or premises</w:t>
      </w:r>
      <w:r>
        <w:rPr>
          <w:i w:val="0"/>
        </w:rPr>
        <w:t>.</w:t>
      </w:r>
    </w:p>
    <w:p w14:paraId="2C3F9436" w14:textId="274095CC" w:rsidR="004B2F59" w:rsidRPr="004E6BC0" w:rsidRDefault="004B2F59" w:rsidP="004B2F59">
      <w:pPr>
        <w:pStyle w:val="BodyText"/>
        <w:spacing w:before="120" w:line="240" w:lineRule="atLeast"/>
        <w:ind w:left="181"/>
        <w:rPr>
          <w:i w:val="0"/>
        </w:rPr>
      </w:pPr>
      <w:r w:rsidRPr="004E6BC0">
        <w:rPr>
          <w:i w:val="0"/>
        </w:rPr>
        <w:t xml:space="preserve">SAQ </w:t>
      </w:r>
      <w:r w:rsidR="00D53B4F">
        <w:rPr>
          <w:i w:val="0"/>
        </w:rPr>
        <w:t>A</w:t>
      </w:r>
      <w:r>
        <w:rPr>
          <w:i w:val="0"/>
        </w:rPr>
        <w:t>-EP</w:t>
      </w:r>
      <w:r w:rsidRPr="004E6BC0">
        <w:rPr>
          <w:i w:val="0"/>
        </w:rPr>
        <w:t xml:space="preserve"> merchants </w:t>
      </w:r>
      <w:r w:rsidRPr="004E6BC0" w:rsidDel="00E64184">
        <w:rPr>
          <w:i w:val="0"/>
        </w:rPr>
        <w:t>confirm that</w:t>
      </w:r>
      <w:r>
        <w:rPr>
          <w:i w:val="0"/>
        </w:rPr>
        <w:t>,</w:t>
      </w:r>
      <w:r w:rsidRPr="0038784D">
        <w:rPr>
          <w:i w:val="0"/>
        </w:rPr>
        <w:t xml:space="preserve"> </w:t>
      </w:r>
      <w:r>
        <w:rPr>
          <w:i w:val="0"/>
        </w:rPr>
        <w:t>for this payment channel</w:t>
      </w:r>
      <w:r w:rsidRPr="004E6BC0">
        <w:rPr>
          <w:i w:val="0"/>
        </w:rPr>
        <w:t>:</w:t>
      </w:r>
    </w:p>
    <w:p w14:paraId="1E259C35" w14:textId="77777777" w:rsidR="004B2F59" w:rsidRPr="00F469EA" w:rsidRDefault="004B2F59" w:rsidP="002D0D0A">
      <w:pPr>
        <w:numPr>
          <w:ilvl w:val="0"/>
          <w:numId w:val="42"/>
        </w:numPr>
        <w:spacing w:before="120" w:after="180" w:line="240" w:lineRule="auto"/>
        <w:rPr>
          <w:rFonts w:cs="Arial"/>
          <w:szCs w:val="20"/>
        </w:rPr>
      </w:pPr>
      <w:r w:rsidRPr="00F469EA">
        <w:rPr>
          <w:rFonts w:cs="Arial"/>
          <w:szCs w:val="20"/>
        </w:rPr>
        <w:t>Your company accepts only e-commerce transactions;</w:t>
      </w:r>
    </w:p>
    <w:p w14:paraId="23E666C3" w14:textId="16F8DF02" w:rsidR="004B2F59" w:rsidRDefault="004B2F59" w:rsidP="00B55194">
      <w:pPr>
        <w:pStyle w:val="Default"/>
        <w:numPr>
          <w:ilvl w:val="0"/>
          <w:numId w:val="42"/>
        </w:numPr>
        <w:tabs>
          <w:tab w:val="left" w:pos="360"/>
        </w:tabs>
        <w:spacing w:before="120" w:after="180" w:line="220" w:lineRule="atLeast"/>
        <w:rPr>
          <w:color w:val="auto"/>
          <w:sz w:val="20"/>
          <w:szCs w:val="20"/>
        </w:rPr>
      </w:pPr>
      <w:r w:rsidRPr="004E6BC0">
        <w:rPr>
          <w:color w:val="auto"/>
          <w:sz w:val="20"/>
          <w:szCs w:val="20"/>
        </w:rPr>
        <w:t>All processing of cardholder data</w:t>
      </w:r>
      <w:r w:rsidR="00B55194">
        <w:rPr>
          <w:color w:val="auto"/>
          <w:sz w:val="20"/>
          <w:szCs w:val="20"/>
        </w:rPr>
        <w:t xml:space="preserve">, </w:t>
      </w:r>
      <w:r w:rsidR="00B55194" w:rsidRPr="00B55194">
        <w:rPr>
          <w:color w:val="auto"/>
          <w:sz w:val="20"/>
          <w:szCs w:val="20"/>
        </w:rPr>
        <w:t>with the exception of the payment page,</w:t>
      </w:r>
      <w:r w:rsidRPr="004E6BC0">
        <w:rPr>
          <w:color w:val="auto"/>
          <w:sz w:val="20"/>
          <w:szCs w:val="20"/>
        </w:rPr>
        <w:t xml:space="preserve"> is </w:t>
      </w:r>
      <w:r w:rsidR="00B55194">
        <w:rPr>
          <w:color w:val="auto"/>
          <w:sz w:val="20"/>
          <w:szCs w:val="20"/>
        </w:rPr>
        <w:t xml:space="preserve">entirely </w:t>
      </w:r>
      <w:r w:rsidRPr="004E6BC0">
        <w:rPr>
          <w:color w:val="auto"/>
          <w:sz w:val="20"/>
          <w:szCs w:val="20"/>
        </w:rPr>
        <w:t xml:space="preserve">outsourced to </w:t>
      </w:r>
      <w:r>
        <w:rPr>
          <w:color w:val="auto"/>
          <w:sz w:val="20"/>
          <w:szCs w:val="20"/>
        </w:rPr>
        <w:t xml:space="preserve">a </w:t>
      </w:r>
      <w:r w:rsidRPr="004E6BC0">
        <w:rPr>
          <w:color w:val="auto"/>
          <w:sz w:val="20"/>
          <w:szCs w:val="20"/>
        </w:rPr>
        <w:t xml:space="preserve">PCI DSS </w:t>
      </w:r>
      <w:r>
        <w:rPr>
          <w:color w:val="auto"/>
          <w:sz w:val="20"/>
          <w:szCs w:val="20"/>
        </w:rPr>
        <w:t>validated</w:t>
      </w:r>
      <w:r w:rsidRPr="004E6BC0">
        <w:rPr>
          <w:color w:val="auto"/>
          <w:sz w:val="20"/>
          <w:szCs w:val="20"/>
        </w:rPr>
        <w:t xml:space="preserve"> third</w:t>
      </w:r>
      <w:r>
        <w:rPr>
          <w:color w:val="auto"/>
          <w:sz w:val="20"/>
          <w:szCs w:val="20"/>
        </w:rPr>
        <w:t>-</w:t>
      </w:r>
      <w:r w:rsidRPr="004E6BC0">
        <w:rPr>
          <w:color w:val="auto"/>
          <w:sz w:val="20"/>
          <w:szCs w:val="20"/>
        </w:rPr>
        <w:t>party payment processor</w:t>
      </w:r>
      <w:r>
        <w:rPr>
          <w:color w:val="auto"/>
          <w:sz w:val="20"/>
          <w:szCs w:val="20"/>
        </w:rPr>
        <w:t xml:space="preserve">; </w:t>
      </w:r>
    </w:p>
    <w:p w14:paraId="59010195" w14:textId="307DA263" w:rsidR="004B2F59" w:rsidRPr="007D2420" w:rsidRDefault="004B2F59" w:rsidP="002D0D0A">
      <w:pPr>
        <w:pStyle w:val="Default"/>
        <w:numPr>
          <w:ilvl w:val="0"/>
          <w:numId w:val="42"/>
        </w:numPr>
        <w:tabs>
          <w:tab w:val="left" w:pos="360"/>
        </w:tabs>
        <w:spacing w:before="120" w:after="180" w:line="220" w:lineRule="atLeast"/>
        <w:rPr>
          <w:color w:val="auto"/>
          <w:sz w:val="20"/>
          <w:szCs w:val="20"/>
        </w:rPr>
      </w:pPr>
      <w:r>
        <w:rPr>
          <w:color w:val="auto"/>
          <w:sz w:val="20"/>
          <w:szCs w:val="20"/>
        </w:rPr>
        <w:t xml:space="preserve">Your e-commerce website does not receive cardholder data but controls how consumers, or their cardholder data, are redirected to a </w:t>
      </w:r>
      <w:r w:rsidRPr="004E6BC0">
        <w:rPr>
          <w:color w:val="auto"/>
          <w:sz w:val="20"/>
          <w:szCs w:val="20"/>
        </w:rPr>
        <w:t xml:space="preserve">PCI DSS </w:t>
      </w:r>
      <w:r>
        <w:rPr>
          <w:color w:val="auto"/>
          <w:sz w:val="20"/>
          <w:szCs w:val="20"/>
        </w:rPr>
        <w:t>validated third-party payment processor;</w:t>
      </w:r>
    </w:p>
    <w:p w14:paraId="108402DE" w14:textId="5824AD83" w:rsidR="004B2F59" w:rsidRPr="002B2CE0" w:rsidRDefault="004B2F59" w:rsidP="002D0D0A">
      <w:pPr>
        <w:pStyle w:val="Default"/>
        <w:numPr>
          <w:ilvl w:val="0"/>
          <w:numId w:val="42"/>
        </w:numPr>
        <w:tabs>
          <w:tab w:val="left" w:pos="360"/>
        </w:tabs>
        <w:spacing w:before="120" w:after="180" w:line="220" w:lineRule="atLeast"/>
        <w:rPr>
          <w:color w:val="auto"/>
          <w:sz w:val="20"/>
          <w:szCs w:val="20"/>
        </w:rPr>
      </w:pPr>
      <w:r w:rsidRPr="002B2CE0">
        <w:rPr>
          <w:color w:val="auto"/>
          <w:sz w:val="20"/>
          <w:szCs w:val="20"/>
        </w:rPr>
        <w:t>If merchant website is hosted by a third-party provider, the provider is validated to all applicable PCI DSS requirements (e.g., including PCI DSS Appendix A if the provider is a shared hosting provider);</w:t>
      </w:r>
    </w:p>
    <w:p w14:paraId="336ECADA" w14:textId="0B0F1F06" w:rsidR="004B2F59" w:rsidRDefault="00364D86" w:rsidP="00110812">
      <w:pPr>
        <w:pStyle w:val="ListParagraph"/>
        <w:numPr>
          <w:ilvl w:val="0"/>
          <w:numId w:val="42"/>
        </w:numPr>
        <w:spacing w:before="120" w:after="180" w:line="240" w:lineRule="atLeast"/>
        <w:contextualSpacing w:val="0"/>
        <w:rPr>
          <w:rFonts w:cs="Arial"/>
          <w:szCs w:val="20"/>
        </w:rPr>
      </w:pPr>
      <w:r w:rsidRPr="00110812">
        <w:rPr>
          <w:rFonts w:cs="Arial"/>
          <w:szCs w:val="20"/>
        </w:rPr>
        <w:t xml:space="preserve">Each element </w:t>
      </w:r>
      <w:r w:rsidR="004B2F59">
        <w:rPr>
          <w:rFonts w:cs="Arial"/>
          <w:szCs w:val="20"/>
        </w:rPr>
        <w:t>of</w:t>
      </w:r>
      <w:r w:rsidR="004B2F59" w:rsidRPr="0067659E">
        <w:rPr>
          <w:rFonts w:cs="Arial"/>
          <w:szCs w:val="20"/>
        </w:rPr>
        <w:t xml:space="preserve"> </w:t>
      </w:r>
      <w:r>
        <w:rPr>
          <w:rFonts w:cs="Arial"/>
          <w:szCs w:val="20"/>
        </w:rPr>
        <w:t xml:space="preserve">the </w:t>
      </w:r>
      <w:r w:rsidR="004B2F59" w:rsidRPr="0067659E">
        <w:rPr>
          <w:rFonts w:cs="Arial"/>
          <w:szCs w:val="20"/>
        </w:rPr>
        <w:t>payment page</w:t>
      </w:r>
      <w:r>
        <w:rPr>
          <w:rFonts w:cs="Arial"/>
          <w:szCs w:val="20"/>
        </w:rPr>
        <w:t>(</w:t>
      </w:r>
      <w:r w:rsidR="004B2F59" w:rsidRPr="0067659E">
        <w:rPr>
          <w:rFonts w:cs="Arial"/>
          <w:szCs w:val="20"/>
        </w:rPr>
        <w:t>s</w:t>
      </w:r>
      <w:r>
        <w:rPr>
          <w:rFonts w:cs="Arial"/>
          <w:szCs w:val="20"/>
        </w:rPr>
        <w:t>)</w:t>
      </w:r>
      <w:r w:rsidR="004B2F59">
        <w:rPr>
          <w:rFonts w:cs="Arial"/>
          <w:szCs w:val="20"/>
        </w:rPr>
        <w:t xml:space="preserve"> </w:t>
      </w:r>
      <w:r w:rsidR="004B2F59" w:rsidRPr="0067659E">
        <w:rPr>
          <w:rFonts w:cs="Arial"/>
          <w:szCs w:val="20"/>
        </w:rPr>
        <w:t xml:space="preserve">delivered </w:t>
      </w:r>
      <w:r w:rsidR="004B2F59" w:rsidRPr="00285A9B">
        <w:rPr>
          <w:rFonts w:cs="Arial"/>
          <w:szCs w:val="20"/>
        </w:rPr>
        <w:t>to the consumer’s browser</w:t>
      </w:r>
      <w:r w:rsidR="004B2F59">
        <w:rPr>
          <w:rFonts w:cs="Arial"/>
          <w:szCs w:val="20"/>
        </w:rPr>
        <w:t xml:space="preserve"> originate</w:t>
      </w:r>
      <w:r>
        <w:rPr>
          <w:rFonts w:cs="Arial"/>
          <w:szCs w:val="20"/>
        </w:rPr>
        <w:t>s</w:t>
      </w:r>
      <w:r w:rsidR="004B2F59">
        <w:rPr>
          <w:rFonts w:cs="Arial"/>
          <w:szCs w:val="20"/>
        </w:rPr>
        <w:t xml:space="preserve"> from</w:t>
      </w:r>
      <w:r w:rsidR="004B2F59" w:rsidRPr="0067659E">
        <w:rPr>
          <w:rFonts w:cs="Arial"/>
          <w:szCs w:val="20"/>
        </w:rPr>
        <w:t xml:space="preserve"> </w:t>
      </w:r>
      <w:r w:rsidR="004B2F59">
        <w:rPr>
          <w:rFonts w:cs="Arial"/>
          <w:szCs w:val="20"/>
        </w:rPr>
        <w:t>either the merchant’s website or a</w:t>
      </w:r>
      <w:r w:rsidR="004B2F59" w:rsidRPr="0067659E">
        <w:rPr>
          <w:rFonts w:cs="Arial"/>
          <w:szCs w:val="20"/>
        </w:rPr>
        <w:t xml:space="preserve"> PCI DSS compliant service provider(s)</w:t>
      </w:r>
      <w:r w:rsidR="004B2F59">
        <w:rPr>
          <w:rFonts w:cs="Arial"/>
          <w:szCs w:val="20"/>
        </w:rPr>
        <w:t>;</w:t>
      </w:r>
    </w:p>
    <w:p w14:paraId="3C68DC9F" w14:textId="77777777" w:rsidR="004B2F59" w:rsidRPr="004E6BC0" w:rsidRDefault="004B2F59" w:rsidP="002D0D0A">
      <w:pPr>
        <w:numPr>
          <w:ilvl w:val="0"/>
          <w:numId w:val="42"/>
        </w:numPr>
        <w:spacing w:before="120" w:after="180" w:line="240" w:lineRule="auto"/>
        <w:rPr>
          <w:rFonts w:cs="Arial"/>
          <w:szCs w:val="20"/>
        </w:rPr>
      </w:pPr>
      <w:r w:rsidRPr="004E6BC0">
        <w:rPr>
          <w:rFonts w:cs="Arial"/>
          <w:szCs w:val="20"/>
        </w:rPr>
        <w:t xml:space="preserve">Your company does not </w:t>
      </w:r>
      <w:r>
        <w:rPr>
          <w:rFonts w:cs="Arial"/>
          <w:szCs w:val="20"/>
        </w:rPr>
        <w:t xml:space="preserve">electronically </w:t>
      </w:r>
      <w:r w:rsidRPr="004E6BC0">
        <w:rPr>
          <w:rFonts w:cs="Arial"/>
          <w:szCs w:val="20"/>
        </w:rPr>
        <w:t>store, process, or transmit any cardholder data on your systems or premises, but relies entirely on a third party(s) to handle all these functions;</w:t>
      </w:r>
    </w:p>
    <w:p w14:paraId="1DE487EC" w14:textId="77777777" w:rsidR="004B2F59" w:rsidRDefault="004B2F59" w:rsidP="002D0D0A">
      <w:pPr>
        <w:numPr>
          <w:ilvl w:val="0"/>
          <w:numId w:val="42"/>
        </w:numPr>
        <w:spacing w:before="120" w:after="180" w:line="240" w:lineRule="atLeast"/>
        <w:rPr>
          <w:rFonts w:cs="Arial"/>
          <w:szCs w:val="20"/>
        </w:rPr>
      </w:pPr>
      <w:r w:rsidRPr="00092595">
        <w:rPr>
          <w:rFonts w:cs="Arial"/>
          <w:szCs w:val="20"/>
        </w:rPr>
        <w:t xml:space="preserve">Your company has confirmed that </w:t>
      </w:r>
      <w:r>
        <w:rPr>
          <w:rFonts w:cs="Arial"/>
          <w:szCs w:val="20"/>
        </w:rPr>
        <w:t xml:space="preserve">all </w:t>
      </w:r>
      <w:r w:rsidRPr="00092595">
        <w:rPr>
          <w:rFonts w:cs="Arial"/>
          <w:szCs w:val="20"/>
        </w:rPr>
        <w:t>third party(s) handling</w:t>
      </w:r>
      <w:r>
        <w:rPr>
          <w:rFonts w:cs="Arial"/>
          <w:szCs w:val="20"/>
        </w:rPr>
        <w:t xml:space="preserve"> </w:t>
      </w:r>
      <w:r w:rsidRPr="00092595">
        <w:rPr>
          <w:rFonts w:cs="Arial"/>
          <w:szCs w:val="20"/>
        </w:rPr>
        <w:t xml:space="preserve">storage, processing, and/or transmission of cardholder data </w:t>
      </w:r>
      <w:r>
        <w:rPr>
          <w:rFonts w:cs="Arial"/>
          <w:szCs w:val="20"/>
        </w:rPr>
        <w:t>are</w:t>
      </w:r>
      <w:r w:rsidRPr="00092595">
        <w:rPr>
          <w:rFonts w:cs="Arial"/>
          <w:szCs w:val="20"/>
        </w:rPr>
        <w:t xml:space="preserve"> PCI DSS compliant;</w:t>
      </w:r>
      <w:r>
        <w:rPr>
          <w:rFonts w:cs="Arial"/>
          <w:szCs w:val="20"/>
        </w:rPr>
        <w:t xml:space="preserve"> </w:t>
      </w:r>
      <w:r w:rsidRPr="00301EE0">
        <w:rPr>
          <w:rFonts w:cs="Arial"/>
          <w:b/>
          <w:szCs w:val="20"/>
        </w:rPr>
        <w:t>and</w:t>
      </w:r>
    </w:p>
    <w:p w14:paraId="633F1923" w14:textId="77777777" w:rsidR="004B2F59" w:rsidRPr="001B1A6C" w:rsidRDefault="004B2F59" w:rsidP="002D0D0A">
      <w:pPr>
        <w:numPr>
          <w:ilvl w:val="0"/>
          <w:numId w:val="42"/>
        </w:numPr>
        <w:spacing w:before="120" w:after="180" w:line="240" w:lineRule="atLeast"/>
        <w:rPr>
          <w:rFonts w:cs="Arial"/>
          <w:szCs w:val="20"/>
        </w:rPr>
      </w:pPr>
      <w:r w:rsidRPr="001B1A6C">
        <w:rPr>
          <w:rFonts w:cs="Arial"/>
          <w:szCs w:val="20"/>
        </w:rPr>
        <w:t>Your company retains only paper reports or receipts with cardholder data, and these documents are not received electronically</w:t>
      </w:r>
      <w:r>
        <w:rPr>
          <w:rFonts w:cs="Arial"/>
          <w:szCs w:val="20"/>
        </w:rPr>
        <w:t>.</w:t>
      </w:r>
    </w:p>
    <w:p w14:paraId="06B43A98" w14:textId="4B389BC1" w:rsidR="004B2F59" w:rsidRDefault="004B2F59" w:rsidP="004B2F59">
      <w:pPr>
        <w:spacing w:before="180"/>
        <w:ind w:left="90"/>
        <w:jc w:val="center"/>
        <w:rPr>
          <w:rFonts w:cs="Arial"/>
          <w:b/>
          <w:i/>
          <w:szCs w:val="20"/>
        </w:rPr>
      </w:pPr>
      <w:r>
        <w:rPr>
          <w:rFonts w:cs="Arial"/>
          <w:b/>
          <w:i/>
          <w:szCs w:val="20"/>
        </w:rPr>
        <w:t xml:space="preserve">This SAQ </w:t>
      </w:r>
      <w:r w:rsidRPr="00B33DE6">
        <w:rPr>
          <w:rFonts w:cs="Arial"/>
          <w:b/>
          <w:i/>
          <w:szCs w:val="20"/>
        </w:rPr>
        <w:t>is applicable only to e-commerce channels</w:t>
      </w:r>
      <w:r>
        <w:rPr>
          <w:rFonts w:cs="Arial"/>
          <w:b/>
          <w:i/>
          <w:szCs w:val="20"/>
        </w:rPr>
        <w:t>.</w:t>
      </w:r>
    </w:p>
    <w:p w14:paraId="7D4A5BE1" w14:textId="28B3D361" w:rsidR="008C7337" w:rsidRDefault="008C7337" w:rsidP="008C7337">
      <w:pPr>
        <w:spacing w:before="240" w:after="240" w:line="240" w:lineRule="atLeast"/>
      </w:pPr>
      <w:r w:rsidRPr="007056B8">
        <w:t xml:space="preserve">This shortened version of the SAQ includes questions </w:t>
      </w:r>
      <w:r>
        <w:t>that</w:t>
      </w:r>
      <w:r w:rsidRPr="007056B8">
        <w:t xml:space="preserve"> apply to a specific type of small merchant environment, as defined in the above eligibility criteria. If there are PCI DSS requirements applicable to your environment </w:t>
      </w:r>
      <w:r>
        <w:t>that</w:t>
      </w:r>
      <w:r w:rsidRPr="007056B8">
        <w:t xml:space="preserve"> are not covered in this SAQ, it may be an indication that this SAQ is not suitable for your environment. Additionally, you must still comply with all applicable PCI DSS requirements in order to be PCI DSS compliant</w:t>
      </w:r>
      <w:r>
        <w:t>.</w:t>
      </w:r>
    </w:p>
    <w:p w14:paraId="74E41DC7" w14:textId="7BD70BAE" w:rsidR="009F2B83" w:rsidRPr="009F2B83" w:rsidRDefault="009F2B83" w:rsidP="00002704">
      <w:pPr>
        <w:shd w:val="clear" w:color="auto" w:fill="E6E6F2"/>
        <w:spacing w:before="240" w:after="240" w:line="240" w:lineRule="atLeast"/>
        <w:rPr>
          <w:rFonts w:cs="Arial"/>
          <w:b/>
          <w:i/>
          <w:szCs w:val="20"/>
        </w:rPr>
      </w:pPr>
      <w:bookmarkStart w:id="18" w:name="_Toc381264912"/>
      <w:r w:rsidRPr="009F2B83">
        <w:rPr>
          <w:b/>
          <w:i/>
        </w:rPr>
        <w:t>Note:</w:t>
      </w:r>
      <w:r w:rsidRPr="009F2B83">
        <w:rPr>
          <w:i/>
        </w:rPr>
        <w:t xml:space="preserve">  For the purposes of this SAQ</w:t>
      </w:r>
      <w:r>
        <w:rPr>
          <w:i/>
        </w:rPr>
        <w:t xml:space="preserve">, </w:t>
      </w:r>
      <w:r w:rsidRPr="009F2B83">
        <w:rPr>
          <w:i/>
        </w:rPr>
        <w:t xml:space="preserve">PCI DSS requirements </w:t>
      </w:r>
      <w:r>
        <w:rPr>
          <w:i/>
        </w:rPr>
        <w:t xml:space="preserve">that </w:t>
      </w:r>
      <w:r w:rsidRPr="009F2B83">
        <w:rPr>
          <w:i/>
        </w:rPr>
        <w:t>refer to the “cardholder data environment</w:t>
      </w:r>
      <w:r>
        <w:rPr>
          <w:i/>
        </w:rPr>
        <w:t>”</w:t>
      </w:r>
      <w:r w:rsidRPr="009F2B83">
        <w:rPr>
          <w:i/>
        </w:rPr>
        <w:t xml:space="preserve"> are applicable to the merchant website(s). </w:t>
      </w:r>
      <w:r>
        <w:rPr>
          <w:i/>
        </w:rPr>
        <w:t>This is because</w:t>
      </w:r>
      <w:r w:rsidRPr="009F2B83">
        <w:rPr>
          <w:i/>
          <w:szCs w:val="20"/>
        </w:rPr>
        <w:t xml:space="preserve"> </w:t>
      </w:r>
      <w:r>
        <w:rPr>
          <w:i/>
          <w:szCs w:val="20"/>
        </w:rPr>
        <w:t xml:space="preserve">the merchant website directly </w:t>
      </w:r>
      <w:r w:rsidRPr="009F2B83">
        <w:rPr>
          <w:i/>
          <w:szCs w:val="20"/>
        </w:rPr>
        <w:t>impact</w:t>
      </w:r>
      <w:r>
        <w:rPr>
          <w:i/>
          <w:szCs w:val="20"/>
        </w:rPr>
        <w:t>s</w:t>
      </w:r>
      <w:r w:rsidRPr="009F2B83">
        <w:rPr>
          <w:i/>
          <w:szCs w:val="20"/>
        </w:rPr>
        <w:t xml:space="preserve"> </w:t>
      </w:r>
      <w:r w:rsidRPr="009F2B83">
        <w:rPr>
          <w:i/>
        </w:rPr>
        <w:t>how the payment card data is transmitted</w:t>
      </w:r>
      <w:r>
        <w:rPr>
          <w:i/>
        </w:rPr>
        <w:t>, e</w:t>
      </w:r>
      <w:r w:rsidRPr="009F2B83">
        <w:rPr>
          <w:i/>
        </w:rPr>
        <w:t xml:space="preserve">ven though the website </w:t>
      </w:r>
      <w:r>
        <w:rPr>
          <w:i/>
        </w:rPr>
        <w:t xml:space="preserve">itself does not </w:t>
      </w:r>
      <w:r w:rsidRPr="009F2B83">
        <w:rPr>
          <w:i/>
          <w:szCs w:val="20"/>
        </w:rPr>
        <w:t>receive cardholder data</w:t>
      </w:r>
      <w:r w:rsidRPr="009F2B83">
        <w:rPr>
          <w:i/>
        </w:rPr>
        <w:t>.</w:t>
      </w:r>
    </w:p>
    <w:p w14:paraId="079832DE" w14:textId="77777777" w:rsidR="009F2B83" w:rsidRPr="009F2B83" w:rsidRDefault="009F2B83" w:rsidP="004C5FC6">
      <w:pPr>
        <w:spacing w:before="240" w:after="240" w:line="240" w:lineRule="atLeast"/>
        <w:rPr>
          <w:rFonts w:cs="Arial"/>
          <w:b/>
          <w:i/>
          <w:szCs w:val="20"/>
        </w:rPr>
      </w:pPr>
    </w:p>
    <w:p w14:paraId="34CEA3BE" w14:textId="6820B7F5" w:rsidR="00A36FB2" w:rsidRPr="002A6BEF" w:rsidRDefault="00A36FB2" w:rsidP="00D53B4F">
      <w:pPr>
        <w:pStyle w:val="Heading2"/>
        <w:pageBreakBefore/>
        <w:spacing w:before="360"/>
        <w:rPr>
          <w:sz w:val="24"/>
          <w:szCs w:val="24"/>
        </w:rPr>
      </w:pPr>
      <w:r w:rsidRPr="002A6BEF">
        <w:rPr>
          <w:sz w:val="24"/>
          <w:szCs w:val="24"/>
        </w:rPr>
        <w:lastRenderedPageBreak/>
        <w:t xml:space="preserve">PCI DSS </w:t>
      </w:r>
      <w:r w:rsidR="005B1895">
        <w:rPr>
          <w:sz w:val="24"/>
          <w:szCs w:val="24"/>
        </w:rPr>
        <w:t xml:space="preserve">Self-Assessment </w:t>
      </w:r>
      <w:r w:rsidRPr="002A6BEF">
        <w:rPr>
          <w:sz w:val="24"/>
          <w:szCs w:val="24"/>
        </w:rPr>
        <w:t>Completion Steps</w:t>
      </w:r>
      <w:bookmarkEnd w:id="15"/>
      <w:bookmarkEnd w:id="16"/>
      <w:bookmarkEnd w:id="17"/>
      <w:bookmarkEnd w:id="18"/>
    </w:p>
    <w:p w14:paraId="766C7794" w14:textId="77777777" w:rsidR="00F82348" w:rsidRPr="00F82348" w:rsidRDefault="00F82348" w:rsidP="00DC17A1">
      <w:pPr>
        <w:numPr>
          <w:ilvl w:val="0"/>
          <w:numId w:val="19"/>
        </w:numPr>
        <w:tabs>
          <w:tab w:val="clear" w:pos="720"/>
        </w:tabs>
        <w:spacing w:line="240" w:lineRule="atLeast"/>
        <w:ind w:left="540"/>
        <w:rPr>
          <w:rFonts w:cs="Arial"/>
          <w:szCs w:val="20"/>
        </w:rPr>
      </w:pPr>
      <w:r>
        <w:rPr>
          <w:rFonts w:cs="Arial"/>
          <w:szCs w:val="20"/>
        </w:rPr>
        <w:t xml:space="preserve">Identify the applicable SAQ for your environment – refer to the </w:t>
      </w:r>
      <w:r>
        <w:rPr>
          <w:rFonts w:cs="Arial"/>
          <w:bCs/>
          <w:i/>
          <w:iCs/>
          <w:szCs w:val="20"/>
        </w:rPr>
        <w:t xml:space="preserve">Self-Assessment Questionnaire Instructions and Guidelines </w:t>
      </w:r>
      <w:r>
        <w:rPr>
          <w:rFonts w:cs="Arial"/>
          <w:bCs/>
          <w:iCs/>
          <w:szCs w:val="20"/>
        </w:rPr>
        <w:t>document</w:t>
      </w:r>
      <w:r w:rsidRPr="00F82348">
        <w:rPr>
          <w:rFonts w:cs="Arial"/>
          <w:bCs/>
          <w:iCs/>
          <w:szCs w:val="20"/>
        </w:rPr>
        <w:t xml:space="preserve"> on PCI SSC website for information</w:t>
      </w:r>
      <w:r w:rsidR="00776CAD">
        <w:rPr>
          <w:rFonts w:cs="Arial"/>
          <w:bCs/>
          <w:iCs/>
          <w:szCs w:val="20"/>
        </w:rPr>
        <w:t>.</w:t>
      </w:r>
      <w:r w:rsidRPr="00F82348">
        <w:rPr>
          <w:rFonts w:cs="Arial"/>
          <w:bCs/>
          <w:iCs/>
          <w:szCs w:val="20"/>
        </w:rPr>
        <w:t xml:space="preserve"> </w:t>
      </w:r>
    </w:p>
    <w:p w14:paraId="3A345483" w14:textId="062DC205" w:rsidR="005B1895" w:rsidRDefault="005B1895" w:rsidP="00DC17A1">
      <w:pPr>
        <w:numPr>
          <w:ilvl w:val="0"/>
          <w:numId w:val="19"/>
        </w:numPr>
        <w:tabs>
          <w:tab w:val="clear" w:pos="720"/>
        </w:tabs>
        <w:spacing w:line="240" w:lineRule="atLeast"/>
        <w:ind w:left="540"/>
        <w:rPr>
          <w:rFonts w:cs="Arial"/>
          <w:szCs w:val="20"/>
        </w:rPr>
      </w:pPr>
      <w:r>
        <w:rPr>
          <w:rFonts w:cs="Arial"/>
          <w:szCs w:val="20"/>
        </w:rPr>
        <w:t>Confirm that your environment is properly scoped and meets the eligibility criteria for the SAQ you are using</w:t>
      </w:r>
      <w:r w:rsidR="008D5278">
        <w:rPr>
          <w:rFonts w:cs="Arial"/>
          <w:szCs w:val="20"/>
        </w:rPr>
        <w:t xml:space="preserve"> </w:t>
      </w:r>
      <w:r w:rsidR="008D5278">
        <w:t>(</w:t>
      </w:r>
      <w:r w:rsidR="008D5278">
        <w:rPr>
          <w:rFonts w:cs="Arial"/>
          <w:szCs w:val="20"/>
        </w:rPr>
        <w:t>as defined in Part 2g of the Attestation of Compliance)</w:t>
      </w:r>
      <w:r w:rsidR="00776CAD">
        <w:rPr>
          <w:rFonts w:cs="Arial"/>
          <w:szCs w:val="20"/>
        </w:rPr>
        <w:t>.</w:t>
      </w:r>
    </w:p>
    <w:p w14:paraId="049B073A" w14:textId="2478E128" w:rsidR="00A36FB2" w:rsidRPr="001B1A6C" w:rsidRDefault="00A36FB2" w:rsidP="00DC17A1">
      <w:pPr>
        <w:numPr>
          <w:ilvl w:val="0"/>
          <w:numId w:val="19"/>
        </w:numPr>
        <w:tabs>
          <w:tab w:val="clear" w:pos="720"/>
        </w:tabs>
        <w:spacing w:line="240" w:lineRule="atLeast"/>
        <w:ind w:left="540"/>
        <w:rPr>
          <w:rFonts w:cs="Arial"/>
          <w:szCs w:val="20"/>
        </w:rPr>
      </w:pPr>
      <w:r w:rsidRPr="001B1A6C">
        <w:rPr>
          <w:rFonts w:cs="Arial"/>
          <w:szCs w:val="20"/>
        </w:rPr>
        <w:t xml:space="preserve">Assess your environment for compliance with </w:t>
      </w:r>
      <w:r w:rsidR="009212F4">
        <w:rPr>
          <w:rFonts w:cs="Arial"/>
          <w:szCs w:val="20"/>
        </w:rPr>
        <w:t xml:space="preserve">applicable </w:t>
      </w:r>
      <w:r w:rsidRPr="001B1A6C">
        <w:rPr>
          <w:rFonts w:cs="Arial"/>
          <w:szCs w:val="20"/>
        </w:rPr>
        <w:t>PCI DSS</w:t>
      </w:r>
      <w:r w:rsidR="009212F4">
        <w:rPr>
          <w:rFonts w:cs="Arial"/>
          <w:szCs w:val="20"/>
        </w:rPr>
        <w:t xml:space="preserve"> requirements</w:t>
      </w:r>
      <w:r w:rsidRPr="001B1A6C">
        <w:rPr>
          <w:rFonts w:cs="Arial"/>
          <w:szCs w:val="20"/>
        </w:rPr>
        <w:t>.</w:t>
      </w:r>
    </w:p>
    <w:p w14:paraId="4A70E32F" w14:textId="77777777" w:rsidR="001E1947" w:rsidRDefault="001E1947" w:rsidP="00DC17A1">
      <w:pPr>
        <w:numPr>
          <w:ilvl w:val="0"/>
          <w:numId w:val="19"/>
        </w:numPr>
        <w:tabs>
          <w:tab w:val="clear" w:pos="720"/>
        </w:tabs>
        <w:ind w:left="540"/>
        <w:rPr>
          <w:rFonts w:cs="Arial"/>
          <w:bCs/>
          <w:iCs/>
          <w:szCs w:val="20"/>
        </w:rPr>
      </w:pPr>
      <w:r>
        <w:rPr>
          <w:rFonts w:cs="Arial"/>
          <w:bCs/>
          <w:iCs/>
          <w:szCs w:val="20"/>
        </w:rPr>
        <w:t>Complete all sections of this document:</w:t>
      </w:r>
    </w:p>
    <w:p w14:paraId="67C854DE" w14:textId="77777777" w:rsidR="001E1947" w:rsidRPr="00DC4B75" w:rsidRDefault="001E1947" w:rsidP="00DC17A1">
      <w:pPr>
        <w:pStyle w:val="ListBullet"/>
        <w:tabs>
          <w:tab w:val="clear" w:pos="360"/>
        </w:tabs>
        <w:ind w:left="1080"/>
      </w:pPr>
      <w:r w:rsidRPr="00DC4B75">
        <w:t>Section 1 (Part 1 &amp; 2</w:t>
      </w:r>
      <w:r w:rsidR="00776CAD" w:rsidRPr="00DC4B75">
        <w:t xml:space="preserve"> of the AOC</w:t>
      </w:r>
      <w:r w:rsidRPr="00DC4B75">
        <w:t>) – Assessment Information and Executive Summary.</w:t>
      </w:r>
    </w:p>
    <w:p w14:paraId="0B6CBDD7" w14:textId="67F6C38D" w:rsidR="001E1947" w:rsidRPr="00DC4B75" w:rsidRDefault="001E1947" w:rsidP="00DC17A1">
      <w:pPr>
        <w:pStyle w:val="ListBullet"/>
        <w:tabs>
          <w:tab w:val="clear" w:pos="360"/>
        </w:tabs>
        <w:ind w:left="1080"/>
      </w:pPr>
      <w:r w:rsidRPr="00DC4B75">
        <w:t>Section 2 –</w:t>
      </w:r>
      <w:r w:rsidR="00CC61E5" w:rsidRPr="00DC4B75">
        <w:t xml:space="preserve"> </w:t>
      </w:r>
      <w:r w:rsidRPr="00DC4B75">
        <w:t>PCI DSS Self-Assessment Questionnaire (</w:t>
      </w:r>
      <w:r w:rsidR="00B54AFA">
        <w:t xml:space="preserve">SAQ </w:t>
      </w:r>
      <w:r w:rsidR="00F128A0">
        <w:t>A-EP</w:t>
      </w:r>
      <w:r w:rsidRPr="00DC4B75">
        <w:t>)</w:t>
      </w:r>
    </w:p>
    <w:p w14:paraId="65BB97E0" w14:textId="77E1D6EA" w:rsidR="001E1947" w:rsidRPr="00DC4B75" w:rsidRDefault="001E1947" w:rsidP="00DC17A1">
      <w:pPr>
        <w:pStyle w:val="ListBullet"/>
        <w:tabs>
          <w:tab w:val="clear" w:pos="360"/>
        </w:tabs>
        <w:ind w:left="1080"/>
      </w:pPr>
      <w:r w:rsidRPr="00DC4B75">
        <w:t>Section 3 (Parts 3 &amp; 4</w:t>
      </w:r>
      <w:r w:rsidR="00776CAD" w:rsidRPr="00DC4B75">
        <w:t xml:space="preserve"> of the AOC</w:t>
      </w:r>
      <w:r w:rsidRPr="00DC4B75">
        <w:t>)</w:t>
      </w:r>
      <w:r w:rsidR="00CC61E5" w:rsidRPr="00DC4B75">
        <w:t xml:space="preserve"> –</w:t>
      </w:r>
      <w:r w:rsidRPr="00DC4B75">
        <w:t xml:space="preserve"> Validation </w:t>
      </w:r>
      <w:r w:rsidR="008C7337">
        <w:t xml:space="preserve">and Attestation </w:t>
      </w:r>
      <w:r w:rsidR="00CC61E5" w:rsidRPr="00DC4B75">
        <w:t xml:space="preserve">Details </w:t>
      </w:r>
      <w:r w:rsidRPr="00DC4B75">
        <w:t xml:space="preserve">and </w:t>
      </w:r>
      <w:r w:rsidR="00CC61E5" w:rsidRPr="00DC4B75">
        <w:t xml:space="preserve">Action Plan for Non-Compliant </w:t>
      </w:r>
      <w:r w:rsidR="008A64FC">
        <w:t>Requirements</w:t>
      </w:r>
      <w:r w:rsidR="00CA039D">
        <w:t xml:space="preserve"> </w:t>
      </w:r>
      <w:r w:rsidR="00CC61E5" w:rsidRPr="00DC4B75">
        <w:t>(if applicable)</w:t>
      </w:r>
    </w:p>
    <w:p w14:paraId="68BE641C" w14:textId="77777777" w:rsidR="00A36FB2" w:rsidRPr="00956A10" w:rsidRDefault="00A36FB2" w:rsidP="00DC17A1">
      <w:pPr>
        <w:numPr>
          <w:ilvl w:val="0"/>
          <w:numId w:val="19"/>
        </w:numPr>
        <w:tabs>
          <w:tab w:val="clear" w:pos="720"/>
        </w:tabs>
        <w:ind w:left="540"/>
        <w:rPr>
          <w:rFonts w:cs="Arial"/>
          <w:bCs/>
          <w:iCs/>
          <w:szCs w:val="20"/>
        </w:rPr>
      </w:pPr>
      <w:r>
        <w:rPr>
          <w:rFonts w:cs="Arial"/>
          <w:bCs/>
          <w:szCs w:val="20"/>
        </w:rPr>
        <w:t>Submit the SAQ and Attestation of Compliance, along with any other requested documentation</w:t>
      </w:r>
      <w:r w:rsidR="005B1895" w:rsidRPr="00E5130B">
        <w:rPr>
          <w:rFonts w:cs="Arial"/>
          <w:bCs/>
          <w:szCs w:val="20"/>
        </w:rPr>
        <w:t>—such as ASV scan reports—</w:t>
      </w:r>
      <w:r>
        <w:rPr>
          <w:rFonts w:cs="Arial"/>
          <w:bCs/>
          <w:szCs w:val="20"/>
        </w:rPr>
        <w:t xml:space="preserve">to </w:t>
      </w:r>
      <w:r w:rsidRPr="00956A10">
        <w:rPr>
          <w:rFonts w:cs="Arial"/>
          <w:bCs/>
          <w:szCs w:val="20"/>
        </w:rPr>
        <w:t>your acquirer</w:t>
      </w:r>
      <w:r w:rsidR="005B1895">
        <w:rPr>
          <w:rFonts w:cs="Arial"/>
          <w:bCs/>
          <w:szCs w:val="20"/>
        </w:rPr>
        <w:t>,</w:t>
      </w:r>
      <w:r>
        <w:rPr>
          <w:rFonts w:cs="Arial"/>
          <w:bCs/>
          <w:szCs w:val="20"/>
        </w:rPr>
        <w:t xml:space="preserve"> payment brand or other requester</w:t>
      </w:r>
      <w:r w:rsidRPr="00956A10">
        <w:rPr>
          <w:rFonts w:cs="Arial"/>
          <w:bCs/>
          <w:szCs w:val="20"/>
        </w:rPr>
        <w:t>.</w:t>
      </w:r>
    </w:p>
    <w:p w14:paraId="62D8536E" w14:textId="77777777" w:rsidR="00AF2ED0" w:rsidRPr="002A6BEF" w:rsidRDefault="00D10904" w:rsidP="00B313F8">
      <w:pPr>
        <w:pStyle w:val="Heading2"/>
        <w:keepNext/>
      </w:pPr>
      <w:bookmarkStart w:id="19" w:name="_Toc377997563"/>
      <w:bookmarkStart w:id="20" w:name="_Toc381264913"/>
      <w:bookmarkStart w:id="21" w:name="_Toc275753516"/>
      <w:r>
        <w:t>Understanding</w:t>
      </w:r>
      <w:r w:rsidR="00AF2ED0" w:rsidRPr="002A6BEF">
        <w:t xml:space="preserve"> the </w:t>
      </w:r>
      <w:r w:rsidR="00AF2ED0" w:rsidRPr="00DC4B75">
        <w:t>Self</w:t>
      </w:r>
      <w:r w:rsidR="00AF2ED0" w:rsidRPr="002A6BEF">
        <w:t>-Assessment Questionnaire</w:t>
      </w:r>
      <w:bookmarkEnd w:id="19"/>
      <w:bookmarkEnd w:id="20"/>
    </w:p>
    <w:p w14:paraId="20059395" w14:textId="4F11B1B3" w:rsidR="00F90350" w:rsidRDefault="007D31C7" w:rsidP="00B313F8">
      <w:pPr>
        <w:keepNext/>
      </w:pPr>
      <w:r w:rsidRPr="00F90350">
        <w:rPr>
          <w:bCs/>
          <w:iCs/>
          <w:szCs w:val="20"/>
        </w:rPr>
        <w:t xml:space="preserve">The </w:t>
      </w:r>
      <w:r w:rsidR="001E7680">
        <w:rPr>
          <w:bCs/>
          <w:iCs/>
          <w:szCs w:val="20"/>
        </w:rPr>
        <w:t xml:space="preserve">questions contained in the </w:t>
      </w:r>
      <w:r w:rsidR="00F90350" w:rsidRPr="00F90350">
        <w:rPr>
          <w:bCs/>
          <w:iCs/>
          <w:szCs w:val="20"/>
        </w:rPr>
        <w:t>“</w:t>
      </w:r>
      <w:r w:rsidR="00F90350" w:rsidRPr="00F90350">
        <w:t>PCI DSS Question”</w:t>
      </w:r>
      <w:r w:rsidR="00F90350">
        <w:rPr>
          <w:b/>
        </w:rPr>
        <w:t xml:space="preserve"> </w:t>
      </w:r>
      <w:r w:rsidR="00F90350" w:rsidRPr="00F90350">
        <w:t xml:space="preserve">column </w:t>
      </w:r>
      <w:r w:rsidRPr="00F90350">
        <w:rPr>
          <w:bCs/>
          <w:iCs/>
          <w:szCs w:val="20"/>
        </w:rPr>
        <w:t xml:space="preserve">in this </w:t>
      </w:r>
      <w:r w:rsidR="00CA039D">
        <w:rPr>
          <w:bCs/>
          <w:iCs/>
          <w:szCs w:val="20"/>
        </w:rPr>
        <w:t>s</w:t>
      </w:r>
      <w:r w:rsidRPr="00F90350">
        <w:rPr>
          <w:bCs/>
          <w:iCs/>
          <w:szCs w:val="20"/>
        </w:rPr>
        <w:t>elf-</w:t>
      </w:r>
      <w:r w:rsidR="00CA039D">
        <w:rPr>
          <w:bCs/>
          <w:iCs/>
          <w:szCs w:val="20"/>
        </w:rPr>
        <w:t>a</w:t>
      </w:r>
      <w:r w:rsidRPr="00F90350">
        <w:rPr>
          <w:bCs/>
          <w:iCs/>
          <w:szCs w:val="20"/>
        </w:rPr>
        <w:t xml:space="preserve">ssessment </w:t>
      </w:r>
      <w:r w:rsidR="00CA039D">
        <w:rPr>
          <w:bCs/>
          <w:iCs/>
          <w:szCs w:val="20"/>
        </w:rPr>
        <w:t>q</w:t>
      </w:r>
      <w:r w:rsidRPr="00F90350">
        <w:rPr>
          <w:bCs/>
          <w:iCs/>
          <w:szCs w:val="20"/>
        </w:rPr>
        <w:t xml:space="preserve">uestionnaire </w:t>
      </w:r>
      <w:r w:rsidR="001E7680">
        <w:t>are</w:t>
      </w:r>
      <w:r w:rsidR="00F90350" w:rsidRPr="00F90350">
        <w:t xml:space="preserve"> </w:t>
      </w:r>
      <w:r w:rsidRPr="00F90350">
        <w:t xml:space="preserve">based on the requirements in the PCI DSS.  </w:t>
      </w:r>
    </w:p>
    <w:p w14:paraId="10FB6ED5" w14:textId="77777777" w:rsidR="00B82373" w:rsidRDefault="00F90350" w:rsidP="00B313F8">
      <w:pPr>
        <w:keepNext/>
      </w:pPr>
      <w:r>
        <w:t xml:space="preserve">Additional </w:t>
      </w:r>
      <w:r w:rsidR="00D10904">
        <w:t xml:space="preserve">resources that provide </w:t>
      </w:r>
      <w:r>
        <w:t xml:space="preserve">guidance on PCI DSS requirements and how to complete the self-assessment questionnaire </w:t>
      </w:r>
      <w:r w:rsidR="00D10904">
        <w:t xml:space="preserve">have been provided to assist with the assessment process. An overview of some of </w:t>
      </w:r>
      <w:r>
        <w:t>t</w:t>
      </w:r>
      <w:r w:rsidR="00D10904">
        <w:t xml:space="preserve">hese </w:t>
      </w:r>
      <w:r>
        <w:t>resources</w:t>
      </w:r>
      <w:r w:rsidR="00D10904">
        <w:t xml:space="preserve"> is provided below:</w:t>
      </w: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870"/>
        <w:gridCol w:w="5490"/>
      </w:tblGrid>
      <w:tr w:rsidR="00F90350" w14:paraId="11256D3D" w14:textId="77777777" w:rsidTr="008C3B52">
        <w:tc>
          <w:tcPr>
            <w:tcW w:w="3870" w:type="dxa"/>
            <w:shd w:val="clear" w:color="auto" w:fill="CBDFC0" w:themeFill="text2"/>
          </w:tcPr>
          <w:p w14:paraId="18D7A198" w14:textId="77777777" w:rsidR="00F90350" w:rsidRPr="00D10904" w:rsidRDefault="00F90350" w:rsidP="008C3B52">
            <w:pPr>
              <w:keepNext/>
              <w:tabs>
                <w:tab w:val="left" w:pos="810"/>
              </w:tabs>
              <w:spacing w:before="120" w:after="60"/>
              <w:rPr>
                <w:rFonts w:cs="Arial"/>
                <w:b/>
                <w:bCs/>
                <w:iCs/>
                <w:szCs w:val="20"/>
              </w:rPr>
            </w:pPr>
            <w:r w:rsidRPr="00D10904">
              <w:rPr>
                <w:rFonts w:cs="Arial"/>
                <w:b/>
                <w:bCs/>
                <w:iCs/>
                <w:szCs w:val="20"/>
              </w:rPr>
              <w:t xml:space="preserve">Document </w:t>
            </w:r>
          </w:p>
        </w:tc>
        <w:tc>
          <w:tcPr>
            <w:tcW w:w="5490" w:type="dxa"/>
            <w:shd w:val="clear" w:color="auto" w:fill="CBDFC0" w:themeFill="text2"/>
          </w:tcPr>
          <w:p w14:paraId="235F113F" w14:textId="77777777" w:rsidR="00F90350" w:rsidRPr="00D10904" w:rsidRDefault="00D10904" w:rsidP="008C3B52">
            <w:pPr>
              <w:keepNext/>
              <w:tabs>
                <w:tab w:val="left" w:pos="810"/>
                <w:tab w:val="left" w:pos="1350"/>
              </w:tabs>
              <w:spacing w:before="120" w:after="60"/>
              <w:rPr>
                <w:rFonts w:cs="Arial"/>
                <w:b/>
                <w:bCs/>
                <w:iCs/>
                <w:szCs w:val="20"/>
              </w:rPr>
            </w:pPr>
            <w:r w:rsidRPr="00D10904">
              <w:rPr>
                <w:rFonts w:cs="Arial"/>
                <w:b/>
                <w:bCs/>
                <w:iCs/>
                <w:szCs w:val="20"/>
              </w:rPr>
              <w:t>Includes:</w:t>
            </w:r>
          </w:p>
        </w:tc>
      </w:tr>
      <w:tr w:rsidR="00F90350" w14:paraId="267C54B5" w14:textId="77777777" w:rsidTr="00B313F8">
        <w:trPr>
          <w:cantSplit/>
        </w:trPr>
        <w:tc>
          <w:tcPr>
            <w:tcW w:w="3870" w:type="dxa"/>
          </w:tcPr>
          <w:p w14:paraId="63DC7E59" w14:textId="77777777" w:rsidR="00F90350" w:rsidRPr="00336606" w:rsidRDefault="00F90350" w:rsidP="00DC4B75">
            <w:r w:rsidRPr="00336606">
              <w:t xml:space="preserve">PCI DSS </w:t>
            </w:r>
          </w:p>
          <w:p w14:paraId="0A0405D9" w14:textId="26EB8451" w:rsidR="00F90350" w:rsidRPr="00DC4B75" w:rsidRDefault="00F90350" w:rsidP="00DC4B75">
            <w:pPr>
              <w:rPr>
                <w:i/>
              </w:rPr>
            </w:pPr>
            <w:r w:rsidRPr="00336606">
              <w:rPr>
                <w:i/>
              </w:rPr>
              <w:t>(PCI Data Security Standard Requirements and Security Assessment Procedures)</w:t>
            </w:r>
          </w:p>
        </w:tc>
        <w:tc>
          <w:tcPr>
            <w:tcW w:w="5490" w:type="dxa"/>
          </w:tcPr>
          <w:p w14:paraId="57611BE4" w14:textId="77777777" w:rsidR="00F90350" w:rsidRPr="00BA2450" w:rsidRDefault="00F90350" w:rsidP="00612FCD">
            <w:pPr>
              <w:pStyle w:val="ListParagraph"/>
              <w:numPr>
                <w:ilvl w:val="0"/>
                <w:numId w:val="24"/>
              </w:numPr>
              <w:tabs>
                <w:tab w:val="left" w:pos="342"/>
                <w:tab w:val="left" w:pos="1350"/>
              </w:tabs>
              <w:spacing w:after="60"/>
              <w:ind w:left="360"/>
              <w:contextualSpacing w:val="0"/>
              <w:rPr>
                <w:rFonts w:cs="Arial"/>
                <w:bCs/>
                <w:iCs/>
                <w:szCs w:val="20"/>
              </w:rPr>
            </w:pPr>
            <w:r w:rsidRPr="00BA2450">
              <w:rPr>
                <w:rFonts w:cs="Arial"/>
                <w:bCs/>
                <w:iCs/>
                <w:szCs w:val="20"/>
              </w:rPr>
              <w:t xml:space="preserve">Guidance on Scoping </w:t>
            </w:r>
          </w:p>
          <w:p w14:paraId="4377CD4C" w14:textId="77777777" w:rsidR="00F90350" w:rsidRPr="00BA2450" w:rsidRDefault="00F90350" w:rsidP="00612FCD">
            <w:pPr>
              <w:pStyle w:val="ListParagraph"/>
              <w:numPr>
                <w:ilvl w:val="0"/>
                <w:numId w:val="24"/>
              </w:numPr>
              <w:tabs>
                <w:tab w:val="left" w:pos="342"/>
                <w:tab w:val="left" w:pos="1350"/>
              </w:tabs>
              <w:spacing w:after="60"/>
              <w:ind w:left="360"/>
              <w:contextualSpacing w:val="0"/>
              <w:rPr>
                <w:rFonts w:cs="Arial"/>
                <w:bCs/>
                <w:iCs/>
                <w:szCs w:val="20"/>
              </w:rPr>
            </w:pPr>
            <w:r w:rsidRPr="00BA2450">
              <w:rPr>
                <w:rFonts w:cs="Arial"/>
                <w:bCs/>
                <w:iCs/>
                <w:szCs w:val="20"/>
              </w:rPr>
              <w:t>Guidance on the intent of all PCI DSS Requirements</w:t>
            </w:r>
          </w:p>
          <w:p w14:paraId="660BC3C9" w14:textId="77777777" w:rsidR="00F90350" w:rsidRPr="00BA2450" w:rsidRDefault="00D10904" w:rsidP="00612FCD">
            <w:pPr>
              <w:pStyle w:val="ListParagraph"/>
              <w:numPr>
                <w:ilvl w:val="0"/>
                <w:numId w:val="24"/>
              </w:numPr>
              <w:tabs>
                <w:tab w:val="left" w:pos="342"/>
                <w:tab w:val="left" w:pos="1350"/>
              </w:tabs>
              <w:spacing w:after="60"/>
              <w:ind w:left="360"/>
              <w:contextualSpacing w:val="0"/>
              <w:rPr>
                <w:rFonts w:cs="Arial"/>
                <w:bCs/>
                <w:iCs/>
                <w:szCs w:val="20"/>
              </w:rPr>
            </w:pPr>
            <w:r>
              <w:rPr>
                <w:rFonts w:cs="Arial"/>
                <w:bCs/>
                <w:iCs/>
                <w:szCs w:val="20"/>
              </w:rPr>
              <w:t>Details of t</w:t>
            </w:r>
            <w:r w:rsidR="00F90350" w:rsidRPr="00BA2450">
              <w:rPr>
                <w:rFonts w:cs="Arial"/>
                <w:bCs/>
                <w:iCs/>
                <w:szCs w:val="20"/>
              </w:rPr>
              <w:t>esting procedures</w:t>
            </w:r>
          </w:p>
          <w:p w14:paraId="6C62D46D" w14:textId="77777777" w:rsidR="00F90350" w:rsidRPr="00D10904" w:rsidRDefault="00F90350" w:rsidP="00612FCD">
            <w:pPr>
              <w:pStyle w:val="ListParagraph"/>
              <w:numPr>
                <w:ilvl w:val="0"/>
                <w:numId w:val="24"/>
              </w:numPr>
              <w:tabs>
                <w:tab w:val="left" w:pos="342"/>
                <w:tab w:val="left" w:pos="1350"/>
              </w:tabs>
              <w:spacing w:after="60"/>
              <w:ind w:left="360"/>
              <w:contextualSpacing w:val="0"/>
              <w:rPr>
                <w:rFonts w:cs="Arial"/>
                <w:bCs/>
                <w:iCs/>
                <w:szCs w:val="20"/>
              </w:rPr>
            </w:pPr>
            <w:r w:rsidRPr="00BA2450">
              <w:rPr>
                <w:rFonts w:cs="Arial"/>
                <w:bCs/>
                <w:iCs/>
                <w:szCs w:val="20"/>
              </w:rPr>
              <w:t>Guidance on Compensating Controls</w:t>
            </w:r>
          </w:p>
        </w:tc>
      </w:tr>
      <w:tr w:rsidR="00F90350" w14:paraId="323AB586" w14:textId="77777777" w:rsidTr="00DC4B75">
        <w:trPr>
          <w:trHeight w:val="890"/>
        </w:trPr>
        <w:tc>
          <w:tcPr>
            <w:tcW w:w="3870" w:type="dxa"/>
          </w:tcPr>
          <w:p w14:paraId="12052724" w14:textId="7A5265A2" w:rsidR="00F90350" w:rsidRPr="00336606" w:rsidRDefault="00F90350" w:rsidP="00DC4B75">
            <w:r w:rsidRPr="00336606">
              <w:t xml:space="preserve">SAQ Instructions and Guidelines documents </w:t>
            </w:r>
          </w:p>
        </w:tc>
        <w:tc>
          <w:tcPr>
            <w:tcW w:w="5490" w:type="dxa"/>
          </w:tcPr>
          <w:p w14:paraId="6ABB40B4" w14:textId="77777777" w:rsidR="00F90350" w:rsidRPr="00BA2450" w:rsidRDefault="00F90350" w:rsidP="00612FCD">
            <w:pPr>
              <w:pStyle w:val="ListParagraph"/>
              <w:numPr>
                <w:ilvl w:val="0"/>
                <w:numId w:val="24"/>
              </w:numPr>
              <w:tabs>
                <w:tab w:val="left" w:pos="342"/>
                <w:tab w:val="left" w:pos="1350"/>
              </w:tabs>
              <w:spacing w:after="60"/>
              <w:ind w:left="360"/>
              <w:contextualSpacing w:val="0"/>
              <w:rPr>
                <w:rFonts w:cs="Arial"/>
                <w:bCs/>
                <w:iCs/>
                <w:szCs w:val="20"/>
              </w:rPr>
            </w:pPr>
            <w:r>
              <w:rPr>
                <w:rFonts w:cs="Arial"/>
                <w:bCs/>
                <w:iCs/>
                <w:szCs w:val="20"/>
              </w:rPr>
              <w:t xml:space="preserve">Information about all SAQs and their eligibility criteria </w:t>
            </w:r>
            <w:r w:rsidRPr="00BA2450">
              <w:rPr>
                <w:rFonts w:cs="Arial"/>
                <w:bCs/>
                <w:iCs/>
                <w:szCs w:val="20"/>
              </w:rPr>
              <w:t xml:space="preserve"> </w:t>
            </w:r>
          </w:p>
          <w:p w14:paraId="2CAE352C" w14:textId="77777777" w:rsidR="00F90350" w:rsidRPr="00D10904" w:rsidRDefault="00F90350" w:rsidP="00612FCD">
            <w:pPr>
              <w:pStyle w:val="ListParagraph"/>
              <w:numPr>
                <w:ilvl w:val="0"/>
                <w:numId w:val="24"/>
              </w:numPr>
              <w:tabs>
                <w:tab w:val="left" w:pos="342"/>
                <w:tab w:val="left" w:pos="1350"/>
              </w:tabs>
              <w:spacing w:after="60"/>
              <w:ind w:left="360"/>
              <w:contextualSpacing w:val="0"/>
              <w:rPr>
                <w:rFonts w:cs="Arial"/>
                <w:bCs/>
                <w:iCs/>
                <w:szCs w:val="20"/>
              </w:rPr>
            </w:pPr>
            <w:r>
              <w:rPr>
                <w:rFonts w:cs="Arial"/>
                <w:bCs/>
                <w:iCs/>
                <w:szCs w:val="20"/>
              </w:rPr>
              <w:t xml:space="preserve">How to determine which SAQ is right for your organization </w:t>
            </w:r>
          </w:p>
        </w:tc>
      </w:tr>
      <w:tr w:rsidR="00F90350" w14:paraId="6BABD905" w14:textId="77777777" w:rsidTr="00DC4B75">
        <w:tc>
          <w:tcPr>
            <w:tcW w:w="3870" w:type="dxa"/>
          </w:tcPr>
          <w:p w14:paraId="115295AC" w14:textId="4E5AFF33" w:rsidR="00F90350" w:rsidRPr="00F14477" w:rsidRDefault="00F90350" w:rsidP="00DC4B75">
            <w:r w:rsidRPr="00F14477">
              <w:rPr>
                <w:i/>
              </w:rPr>
              <w:t>PCI DSS and PA-DSS Glossary of Terms, Abbreviations</w:t>
            </w:r>
            <w:r w:rsidR="00DF6454">
              <w:rPr>
                <w:i/>
              </w:rPr>
              <w:t>,</w:t>
            </w:r>
            <w:r w:rsidRPr="00F14477">
              <w:rPr>
                <w:i/>
              </w:rPr>
              <w:t xml:space="preserve"> and Acronyms</w:t>
            </w:r>
          </w:p>
        </w:tc>
        <w:tc>
          <w:tcPr>
            <w:tcW w:w="5490" w:type="dxa"/>
          </w:tcPr>
          <w:p w14:paraId="28449F9C" w14:textId="59478D27" w:rsidR="00F90350" w:rsidRPr="00D10904" w:rsidRDefault="00F90350" w:rsidP="00612FCD">
            <w:pPr>
              <w:pStyle w:val="ListParagraph"/>
              <w:numPr>
                <w:ilvl w:val="0"/>
                <w:numId w:val="24"/>
              </w:numPr>
              <w:tabs>
                <w:tab w:val="left" w:pos="1350"/>
              </w:tabs>
              <w:spacing w:after="60"/>
              <w:ind w:left="360"/>
              <w:contextualSpacing w:val="0"/>
              <w:rPr>
                <w:rFonts w:cs="Arial"/>
                <w:bCs/>
                <w:iCs/>
                <w:szCs w:val="20"/>
              </w:rPr>
            </w:pPr>
            <w:r>
              <w:rPr>
                <w:rFonts w:cs="Arial"/>
                <w:bCs/>
                <w:iCs/>
                <w:szCs w:val="20"/>
              </w:rPr>
              <w:t>Descriptions and definitions of terms used in the PCI</w:t>
            </w:r>
            <w:r w:rsidR="00DF6454">
              <w:rPr>
                <w:rFonts w:cs="Arial"/>
                <w:bCs/>
                <w:iCs/>
                <w:szCs w:val="20"/>
              </w:rPr>
              <w:t xml:space="preserve"> </w:t>
            </w:r>
            <w:r>
              <w:rPr>
                <w:rFonts w:cs="Arial"/>
                <w:bCs/>
                <w:iCs/>
                <w:szCs w:val="20"/>
              </w:rPr>
              <w:t xml:space="preserve">DSS and self-assessment questionnaires </w:t>
            </w:r>
          </w:p>
        </w:tc>
      </w:tr>
    </w:tbl>
    <w:p w14:paraId="3AB17B3E" w14:textId="20B78B73" w:rsidR="00F90350" w:rsidRDefault="00D10904" w:rsidP="00C02955">
      <w:r w:rsidRPr="00DF6454">
        <w:t xml:space="preserve">These and other resources can be found on the PCI SSC website </w:t>
      </w:r>
      <w:r w:rsidRPr="00DF6454">
        <w:rPr>
          <w:i/>
        </w:rPr>
        <w:t>(</w:t>
      </w:r>
      <w:hyperlink r:id="rId18" w:history="1">
        <w:r w:rsidRPr="00DF6454">
          <w:rPr>
            <w:rStyle w:val="Hyperlink"/>
            <w:i/>
            <w:color w:val="auto"/>
            <w:u w:val="none"/>
          </w:rPr>
          <w:t>www.pcisecuritystandards.org</w:t>
        </w:r>
      </w:hyperlink>
      <w:r w:rsidRPr="00DF6454">
        <w:rPr>
          <w:i/>
        </w:rPr>
        <w:t>)</w:t>
      </w:r>
      <w:r w:rsidRPr="00DF6454">
        <w:t>.</w:t>
      </w:r>
      <w:r w:rsidR="00DF6454">
        <w:t xml:space="preserve"> </w:t>
      </w:r>
      <w:r w:rsidR="00B82373">
        <w:t>Organizations are encouraged to review the PCI DSS and other supporting documents before beginning an assessment</w:t>
      </w:r>
      <w:r w:rsidR="00DF6454">
        <w:t xml:space="preserve">. </w:t>
      </w:r>
    </w:p>
    <w:p w14:paraId="45D1DF0D" w14:textId="77777777" w:rsidR="00EB77CA" w:rsidRPr="00CC732A" w:rsidRDefault="00EB77CA" w:rsidP="00346C90">
      <w:pPr>
        <w:pStyle w:val="Heading3"/>
      </w:pPr>
      <w:bookmarkStart w:id="22" w:name="_Toc381264914"/>
      <w:r w:rsidRPr="00CC732A">
        <w:t>Expected Testing</w:t>
      </w:r>
      <w:bookmarkEnd w:id="22"/>
    </w:p>
    <w:p w14:paraId="1F66D449" w14:textId="46729317" w:rsidR="00EB77CA" w:rsidRPr="00DC4B75" w:rsidRDefault="00EB77CA" w:rsidP="00DC4B75">
      <w:r w:rsidRPr="00DC4B75">
        <w:t>The instructions provided in the “Expected Testing” column are based on the testing procedures in the PCI DSS, and provide a high-level description of the types of testing activities that should be performed in order to verify t</w:t>
      </w:r>
      <w:r w:rsidR="00DF6454">
        <w:t>hat a requirement has been met.</w:t>
      </w:r>
      <w:r w:rsidRPr="00DC4B75">
        <w:t xml:space="preserve"> Full details of testing procedures for each requirement can be found in the PCI DSS. </w:t>
      </w:r>
    </w:p>
    <w:p w14:paraId="348EE40D" w14:textId="77777777" w:rsidR="00D10904" w:rsidRPr="002A6BEF" w:rsidRDefault="00D10904" w:rsidP="00D53B4F">
      <w:pPr>
        <w:pStyle w:val="Heading2"/>
        <w:keepNext/>
        <w:spacing w:before="360"/>
      </w:pPr>
      <w:bookmarkStart w:id="23" w:name="_Toc377997564"/>
      <w:bookmarkStart w:id="24" w:name="_Toc381264915"/>
      <w:r w:rsidRPr="002A6BEF">
        <w:lastRenderedPageBreak/>
        <w:t>Completing the Self-Assessment Questionnaire</w:t>
      </w:r>
      <w:bookmarkEnd w:id="23"/>
      <w:bookmarkEnd w:id="24"/>
    </w:p>
    <w:p w14:paraId="68CF862F" w14:textId="534830CB" w:rsidR="002C64CA" w:rsidRDefault="007D31C7" w:rsidP="00DC4B75">
      <w:r>
        <w:t xml:space="preserve">For each question, there is a choice of responses to indicate your company’s </w:t>
      </w:r>
      <w:r w:rsidR="002C64CA">
        <w:t>sta</w:t>
      </w:r>
      <w:r w:rsidR="00DF6454">
        <w:t>tus regarding that requirement.</w:t>
      </w:r>
      <w:r w:rsidR="002C64CA">
        <w:t xml:space="preserve"> </w:t>
      </w:r>
      <w:r w:rsidR="002C64CA" w:rsidRPr="009D0D81">
        <w:rPr>
          <w:b/>
          <w:i/>
        </w:rPr>
        <w:t>Only one response should be selected for each question.</w:t>
      </w:r>
      <w:r w:rsidR="002C64CA">
        <w:t xml:space="preserve"> </w:t>
      </w:r>
    </w:p>
    <w:p w14:paraId="7C5BB381" w14:textId="77777777" w:rsidR="005C3CB7" w:rsidRDefault="002C64CA" w:rsidP="00DC4B75">
      <w:r>
        <w:t xml:space="preserve">A description of the meaning for each response is provided in the table </w:t>
      </w:r>
      <w:r w:rsidR="007D31C7">
        <w:t>below:</w:t>
      </w:r>
    </w:p>
    <w:tbl>
      <w:tblPr>
        <w:tblW w:w="0" w:type="auto"/>
        <w:tblInd w:w="1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80"/>
        <w:gridCol w:w="6660"/>
      </w:tblGrid>
      <w:tr w:rsidR="002C64CA" w:rsidRPr="00DC4B75" w14:paraId="784B123E" w14:textId="77777777" w:rsidTr="008C3B52">
        <w:trPr>
          <w:cantSplit/>
          <w:tblHeader/>
        </w:trPr>
        <w:tc>
          <w:tcPr>
            <w:tcW w:w="1980" w:type="dxa"/>
            <w:shd w:val="clear" w:color="auto" w:fill="CBDFC0" w:themeFill="text2"/>
          </w:tcPr>
          <w:p w14:paraId="6502546C" w14:textId="77777777" w:rsidR="002C64CA" w:rsidRPr="00DC4B75" w:rsidRDefault="005C3CB7" w:rsidP="008C3B52">
            <w:pPr>
              <w:pStyle w:val="TableHeading"/>
              <w:spacing w:before="120"/>
              <w:rPr>
                <w:sz w:val="20"/>
                <w:szCs w:val="20"/>
              </w:rPr>
            </w:pPr>
            <w:r w:rsidRPr="00DC4B75">
              <w:rPr>
                <w:sz w:val="20"/>
                <w:szCs w:val="20"/>
              </w:rPr>
              <w:br w:type="page"/>
            </w:r>
            <w:r w:rsidR="002C64CA" w:rsidRPr="00DC4B75">
              <w:rPr>
                <w:sz w:val="20"/>
                <w:szCs w:val="20"/>
              </w:rPr>
              <w:t>Response</w:t>
            </w:r>
          </w:p>
        </w:tc>
        <w:tc>
          <w:tcPr>
            <w:tcW w:w="6660" w:type="dxa"/>
            <w:shd w:val="clear" w:color="auto" w:fill="CBDFC0" w:themeFill="text2"/>
          </w:tcPr>
          <w:p w14:paraId="256D971E" w14:textId="77777777" w:rsidR="002C64CA" w:rsidRPr="00DC4B75" w:rsidRDefault="00BB13B8" w:rsidP="008C3B52">
            <w:pPr>
              <w:pStyle w:val="TableHeading"/>
              <w:spacing w:before="120"/>
              <w:rPr>
                <w:sz w:val="20"/>
                <w:szCs w:val="20"/>
              </w:rPr>
            </w:pPr>
            <w:r w:rsidRPr="00DC4B75">
              <w:rPr>
                <w:sz w:val="20"/>
                <w:szCs w:val="20"/>
              </w:rPr>
              <w:t>When to use this response:</w:t>
            </w:r>
          </w:p>
        </w:tc>
      </w:tr>
      <w:tr w:rsidR="002C64CA" w14:paraId="2E9ABB9A" w14:textId="77777777" w:rsidTr="00DC4B75">
        <w:tc>
          <w:tcPr>
            <w:tcW w:w="1980" w:type="dxa"/>
          </w:tcPr>
          <w:p w14:paraId="7307C523" w14:textId="77777777" w:rsidR="002C64CA" w:rsidRPr="00DC4B75" w:rsidRDefault="00BB13B8" w:rsidP="00DC4B75">
            <w:pPr>
              <w:jc w:val="center"/>
              <w:rPr>
                <w:b/>
              </w:rPr>
            </w:pPr>
            <w:r w:rsidRPr="00DC4B75">
              <w:rPr>
                <w:b/>
              </w:rPr>
              <w:t>Yes</w:t>
            </w:r>
          </w:p>
        </w:tc>
        <w:tc>
          <w:tcPr>
            <w:tcW w:w="6660" w:type="dxa"/>
          </w:tcPr>
          <w:p w14:paraId="0C22D038" w14:textId="77777777" w:rsidR="002C64CA" w:rsidRDefault="00BB13B8" w:rsidP="00DC4B75">
            <w:r>
              <w:t>The expected testing has been performed</w:t>
            </w:r>
            <w:r w:rsidR="00261B15">
              <w:t>,</w:t>
            </w:r>
            <w:r>
              <w:t xml:space="preserve"> and a</w:t>
            </w:r>
            <w:r w:rsidRPr="00201091">
              <w:t>ll elements of the requirement have been met as stated.</w:t>
            </w:r>
          </w:p>
        </w:tc>
      </w:tr>
      <w:tr w:rsidR="002C64CA" w14:paraId="7600B2B5" w14:textId="77777777" w:rsidTr="00DC4B75">
        <w:tc>
          <w:tcPr>
            <w:tcW w:w="1980" w:type="dxa"/>
          </w:tcPr>
          <w:p w14:paraId="011BD2D3" w14:textId="77777777" w:rsidR="002C64CA" w:rsidRPr="00DC4B75" w:rsidRDefault="00BB13B8" w:rsidP="00DC4B75">
            <w:pPr>
              <w:jc w:val="center"/>
              <w:rPr>
                <w:b/>
              </w:rPr>
            </w:pPr>
            <w:r w:rsidRPr="00DC4B75">
              <w:rPr>
                <w:b/>
              </w:rPr>
              <w:t>Yes with CCW</w:t>
            </w:r>
          </w:p>
          <w:p w14:paraId="23738DE5" w14:textId="77777777" w:rsidR="00BB13B8" w:rsidRDefault="00BB13B8" w:rsidP="00DC4B75">
            <w:pPr>
              <w:jc w:val="center"/>
            </w:pPr>
            <w:r w:rsidRPr="00BB13B8">
              <w:t>(Compensating Control Worksheet)</w:t>
            </w:r>
          </w:p>
        </w:tc>
        <w:tc>
          <w:tcPr>
            <w:tcW w:w="6660" w:type="dxa"/>
          </w:tcPr>
          <w:p w14:paraId="2317483C" w14:textId="77777777" w:rsidR="00BB13B8" w:rsidRDefault="00BB13B8" w:rsidP="00DC4B75">
            <w:r>
              <w:t>The expe</w:t>
            </w:r>
            <w:r w:rsidR="00261B15">
              <w:t xml:space="preserve">cted testing has been performed, and </w:t>
            </w:r>
            <w:r w:rsidRPr="00201091">
              <w:t>the requirement ha</w:t>
            </w:r>
            <w:r>
              <w:t>s</w:t>
            </w:r>
            <w:r w:rsidRPr="00201091">
              <w:t xml:space="preserve"> been met with the assistance of a compensating control. </w:t>
            </w:r>
          </w:p>
          <w:p w14:paraId="4F3AF40F" w14:textId="77777777" w:rsidR="002C64CA" w:rsidRDefault="00BB13B8" w:rsidP="00DC4B75">
            <w:r w:rsidRPr="00201091">
              <w:t xml:space="preserve">All responses in this column require completion of a Compensating Control Worksheet </w:t>
            </w:r>
            <w:r>
              <w:t xml:space="preserve">(CCW) </w:t>
            </w:r>
            <w:r w:rsidRPr="00201091">
              <w:t xml:space="preserve">in Appendix </w:t>
            </w:r>
            <w:r>
              <w:t>B of the SAQ</w:t>
            </w:r>
            <w:r w:rsidRPr="00201091">
              <w:t>.</w:t>
            </w:r>
          </w:p>
          <w:p w14:paraId="23B1C5DF" w14:textId="77777777" w:rsidR="00BB13B8" w:rsidRDefault="00BB13B8" w:rsidP="00DC4B75">
            <w:r>
              <w:t>I</w:t>
            </w:r>
            <w:r w:rsidRPr="00BB13B8">
              <w:t xml:space="preserve">nformation </w:t>
            </w:r>
            <w:r>
              <w:t>on the use of</w:t>
            </w:r>
            <w:r w:rsidRPr="00BB13B8">
              <w:t xml:space="preserve"> compensating controls and guidance on how to complete th</w:t>
            </w:r>
            <w:r>
              <w:t>e</w:t>
            </w:r>
            <w:r w:rsidRPr="00BB13B8">
              <w:t xml:space="preserve"> worksheet</w:t>
            </w:r>
            <w:r>
              <w:t xml:space="preserve"> is provided in the PCI DSS</w:t>
            </w:r>
            <w:r w:rsidRPr="00BB13B8">
              <w:t>.</w:t>
            </w:r>
          </w:p>
        </w:tc>
      </w:tr>
      <w:tr w:rsidR="00BB13B8" w14:paraId="3B25A9A2" w14:textId="77777777" w:rsidTr="00DC4B75">
        <w:tc>
          <w:tcPr>
            <w:tcW w:w="1980" w:type="dxa"/>
          </w:tcPr>
          <w:p w14:paraId="13D4BA86" w14:textId="77777777" w:rsidR="00BB13B8" w:rsidRPr="00DC4B75" w:rsidRDefault="00BB13B8" w:rsidP="00B313F8">
            <w:pPr>
              <w:keepNext/>
              <w:jc w:val="center"/>
              <w:rPr>
                <w:b/>
              </w:rPr>
            </w:pPr>
            <w:r w:rsidRPr="00DC4B75">
              <w:rPr>
                <w:b/>
              </w:rPr>
              <w:t>No</w:t>
            </w:r>
          </w:p>
        </w:tc>
        <w:tc>
          <w:tcPr>
            <w:tcW w:w="6660" w:type="dxa"/>
          </w:tcPr>
          <w:p w14:paraId="63046864" w14:textId="77777777" w:rsidR="00BB13B8" w:rsidRDefault="00BB13B8" w:rsidP="00B313F8">
            <w:pPr>
              <w:keepNext/>
            </w:pPr>
            <w:r>
              <w:t>S</w:t>
            </w:r>
            <w:r w:rsidRPr="00201091">
              <w:t>ome or all elements of the requirement have not been met</w:t>
            </w:r>
            <w:r>
              <w:t xml:space="preserve">, or are in the process of being implemented, or require further testing before it will be known if they are in place. </w:t>
            </w:r>
          </w:p>
        </w:tc>
      </w:tr>
      <w:tr w:rsidR="00BB13B8" w14:paraId="70AEF37F" w14:textId="77777777" w:rsidTr="00DC4B75">
        <w:tc>
          <w:tcPr>
            <w:tcW w:w="1980" w:type="dxa"/>
          </w:tcPr>
          <w:p w14:paraId="2EE97582" w14:textId="77777777" w:rsidR="00BB13B8" w:rsidRPr="00DC4B75" w:rsidRDefault="00BB13B8" w:rsidP="00DC4B75">
            <w:pPr>
              <w:jc w:val="center"/>
              <w:rPr>
                <w:b/>
              </w:rPr>
            </w:pPr>
            <w:r w:rsidRPr="00DC4B75">
              <w:rPr>
                <w:b/>
              </w:rPr>
              <w:t>N/A</w:t>
            </w:r>
          </w:p>
          <w:p w14:paraId="4D4DC4E8" w14:textId="77777777" w:rsidR="00BB13B8" w:rsidRPr="00BB13B8" w:rsidRDefault="00BB13B8" w:rsidP="00DC4B75">
            <w:pPr>
              <w:jc w:val="center"/>
            </w:pPr>
            <w:r w:rsidRPr="00BB13B8">
              <w:t>(Not Applicable)</w:t>
            </w:r>
          </w:p>
        </w:tc>
        <w:tc>
          <w:tcPr>
            <w:tcW w:w="6660" w:type="dxa"/>
          </w:tcPr>
          <w:p w14:paraId="3B87D977" w14:textId="77777777" w:rsidR="00C43851" w:rsidRPr="00C9788F" w:rsidRDefault="00BB13B8" w:rsidP="00DC4B75">
            <w:r w:rsidRPr="00BB13B8">
              <w:t>T</w:t>
            </w:r>
            <w:r w:rsidRPr="00201091">
              <w:t xml:space="preserve">he requirement does not apply to the </w:t>
            </w:r>
            <w:r w:rsidR="00C43851">
              <w:t xml:space="preserve">organization’s </w:t>
            </w:r>
            <w:r>
              <w:t>environment</w:t>
            </w:r>
            <w:r w:rsidRPr="00201091">
              <w:t xml:space="preserve">.  </w:t>
            </w:r>
            <w:r w:rsidR="00C43851" w:rsidRPr="00C9788F">
              <w:t>(See</w:t>
            </w:r>
            <w:r w:rsidR="00C43851" w:rsidRPr="00C43851">
              <w:rPr>
                <w:i/>
              </w:rPr>
              <w:t xml:space="preserve"> Guidance for Non-Applicability of Certain, Specific Requirements </w:t>
            </w:r>
            <w:r w:rsidR="00C43851" w:rsidRPr="00C9788F">
              <w:t xml:space="preserve">below for </w:t>
            </w:r>
            <w:r w:rsidR="009D0D81" w:rsidRPr="00C9788F">
              <w:t>examples.</w:t>
            </w:r>
            <w:r w:rsidR="00C43851" w:rsidRPr="00C9788F">
              <w:t>)</w:t>
            </w:r>
          </w:p>
          <w:p w14:paraId="65AE7442" w14:textId="77777777" w:rsidR="00BB13B8" w:rsidRDefault="00BB13B8" w:rsidP="00DC4B75">
            <w:r w:rsidRPr="00201091">
              <w:t>All resp</w:t>
            </w:r>
            <w:r w:rsidR="00C43851">
              <w:t xml:space="preserve">onses in this column require a supporting </w:t>
            </w:r>
            <w:r w:rsidRPr="00201091">
              <w:t xml:space="preserve">explanation </w:t>
            </w:r>
            <w:r w:rsidR="00C43851" w:rsidRPr="00201091">
              <w:t xml:space="preserve">in Appendix </w:t>
            </w:r>
            <w:r w:rsidR="00C43851">
              <w:t>C of the SAQ</w:t>
            </w:r>
            <w:r w:rsidR="00C43851" w:rsidRPr="00201091">
              <w:t>.</w:t>
            </w:r>
          </w:p>
        </w:tc>
      </w:tr>
    </w:tbl>
    <w:p w14:paraId="293C509E" w14:textId="77777777" w:rsidR="00A36FB2" w:rsidRPr="00DC4B75" w:rsidRDefault="00A36FB2" w:rsidP="009212F4">
      <w:pPr>
        <w:pStyle w:val="Heading2"/>
        <w:keepNext/>
        <w:keepLines/>
        <w:spacing w:before="360"/>
      </w:pPr>
      <w:bookmarkStart w:id="25" w:name="_Toc377997565"/>
      <w:bookmarkStart w:id="26" w:name="_Toc381264916"/>
      <w:r w:rsidRPr="00DC4B75">
        <w:t>Guidance for Non-Applicability of Certain, Specific Requirements</w:t>
      </w:r>
      <w:bookmarkEnd w:id="21"/>
      <w:bookmarkEnd w:id="25"/>
      <w:bookmarkEnd w:id="26"/>
    </w:p>
    <w:p w14:paraId="4248CD2F" w14:textId="77777777" w:rsidR="00B211B0" w:rsidRDefault="00B211B0" w:rsidP="00DC4B75">
      <w:pPr>
        <w:keepNext/>
        <w:keepLines/>
        <w:autoSpaceDE w:val="0"/>
        <w:autoSpaceDN w:val="0"/>
        <w:adjustRightInd w:val="0"/>
        <w:spacing w:line="240" w:lineRule="atLeast"/>
        <w:rPr>
          <w:rFonts w:cs="Arial"/>
          <w:szCs w:val="20"/>
        </w:rPr>
      </w:pPr>
      <w:bookmarkStart w:id="27" w:name="_Toc79920776"/>
      <w:r>
        <w:rPr>
          <w:rFonts w:cs="Arial"/>
          <w:szCs w:val="20"/>
        </w:rPr>
        <w:t xml:space="preserve">If any requirements are deemed not applicable to your environment, select the </w:t>
      </w:r>
      <w:r>
        <w:rPr>
          <w:rFonts w:cs="Arial"/>
          <w:color w:val="000000"/>
          <w:szCs w:val="20"/>
        </w:rPr>
        <w:t xml:space="preserve">“N/A” option for that specific requirement, and </w:t>
      </w:r>
      <w:r>
        <w:rPr>
          <w:rFonts w:cs="Arial"/>
          <w:szCs w:val="20"/>
        </w:rPr>
        <w:t>complete the “Explanation of Non-Applicability” worksheet in Appendix C for each “N/A” entry.</w:t>
      </w:r>
    </w:p>
    <w:p w14:paraId="6FE63924" w14:textId="77777777" w:rsidR="00820371" w:rsidRPr="002A6BEF" w:rsidRDefault="00820371" w:rsidP="009212F4">
      <w:pPr>
        <w:pStyle w:val="Heading2"/>
        <w:spacing w:before="360"/>
        <w:rPr>
          <w:sz w:val="24"/>
          <w:szCs w:val="24"/>
        </w:rPr>
      </w:pPr>
      <w:bookmarkStart w:id="28" w:name="_Toc377997566"/>
      <w:bookmarkStart w:id="29" w:name="_Toc381264917"/>
      <w:bookmarkStart w:id="30" w:name="_Toc275753517"/>
      <w:bookmarkEnd w:id="27"/>
      <w:r>
        <w:rPr>
          <w:sz w:val="24"/>
          <w:szCs w:val="24"/>
        </w:rPr>
        <w:t>Legal Exception</w:t>
      </w:r>
      <w:bookmarkEnd w:id="28"/>
      <w:bookmarkEnd w:id="29"/>
      <w:r>
        <w:rPr>
          <w:sz w:val="24"/>
          <w:szCs w:val="24"/>
        </w:rPr>
        <w:t xml:space="preserve"> </w:t>
      </w:r>
    </w:p>
    <w:p w14:paraId="6E2B13AF" w14:textId="45872FB7" w:rsidR="00820371" w:rsidRDefault="00820371" w:rsidP="00914EDF">
      <w:r>
        <w:t>If your organization is subject to a legal restriction</w:t>
      </w:r>
      <w:r w:rsidRPr="00820371">
        <w:t xml:space="preserve"> </w:t>
      </w:r>
      <w:r>
        <w:t xml:space="preserve">that prevents </w:t>
      </w:r>
      <w:r w:rsidR="001339D2">
        <w:t>the organization</w:t>
      </w:r>
      <w:r>
        <w:t xml:space="preserve"> from meeting a PCI DSS requirement, check the “No” column for that requirement and complete the relevant attestation in Part 3.</w:t>
      </w:r>
    </w:p>
    <w:p w14:paraId="09D86488" w14:textId="77777777" w:rsidR="00914EDF" w:rsidRDefault="00914EDF" w:rsidP="00914EDF">
      <w:pPr>
        <w:sectPr w:rsidR="00914EDF" w:rsidSect="00DF1D1C">
          <w:footerReference w:type="default" r:id="rId19"/>
          <w:footnotePr>
            <w:numFmt w:val="chicago"/>
            <w:numRestart w:val="eachSect"/>
          </w:footnotePr>
          <w:pgSz w:w="12240" w:h="15840" w:code="1"/>
          <w:pgMar w:top="1440" w:right="1440" w:bottom="1008" w:left="1440" w:header="720" w:footer="576" w:gutter="0"/>
          <w:pgNumType w:fmt="lowerRoman"/>
          <w:cols w:space="720"/>
          <w:docGrid w:linePitch="360"/>
        </w:sectPr>
      </w:pPr>
    </w:p>
    <w:p w14:paraId="059F194A" w14:textId="2F5CE1C3" w:rsidR="007D6B40" w:rsidRPr="00D816F4" w:rsidRDefault="00AD6B2C" w:rsidP="00AD6B2C">
      <w:pPr>
        <w:pStyle w:val="Headingrule"/>
        <w:spacing w:before="240" w:after="120"/>
        <w:ind w:left="1440" w:hanging="1440"/>
        <w:rPr>
          <w:bCs/>
          <w:iCs/>
        </w:rPr>
      </w:pPr>
      <w:bookmarkStart w:id="31" w:name="_Toc377997567"/>
      <w:bookmarkStart w:id="32" w:name="_Toc381264918"/>
      <w:r>
        <w:rPr>
          <w:bCs/>
          <w:iCs/>
        </w:rPr>
        <w:lastRenderedPageBreak/>
        <w:t>Section 1:</w:t>
      </w:r>
      <w:r>
        <w:rPr>
          <w:bCs/>
          <w:iCs/>
        </w:rPr>
        <w:tab/>
      </w:r>
      <w:r w:rsidR="007D6B40">
        <w:rPr>
          <w:bCs/>
          <w:iCs/>
        </w:rPr>
        <w:t xml:space="preserve">Assessment </w:t>
      </w:r>
      <w:r w:rsidR="003551AF">
        <w:rPr>
          <w:bCs/>
          <w:iCs/>
        </w:rPr>
        <w:t>Information</w:t>
      </w:r>
      <w:bookmarkEnd w:id="31"/>
      <w:bookmarkEnd w:id="32"/>
      <w:r w:rsidR="007D6B40" w:rsidRPr="00D816F4">
        <w:rPr>
          <w:bCs/>
          <w:iCs/>
        </w:rPr>
        <w:t xml:space="preserve"> </w:t>
      </w:r>
    </w:p>
    <w:p w14:paraId="4399D0F9" w14:textId="77777777" w:rsidR="007D6B40" w:rsidRPr="00EE70C8" w:rsidRDefault="007D6B40" w:rsidP="007D6B40">
      <w:pPr>
        <w:rPr>
          <w:b/>
          <w:bCs/>
          <w:i/>
          <w:iCs/>
          <w:sz w:val="22"/>
        </w:rPr>
      </w:pPr>
      <w:r w:rsidRPr="00EE70C8">
        <w:rPr>
          <w:b/>
          <w:bCs/>
          <w:i/>
          <w:iCs/>
          <w:sz w:val="22"/>
        </w:rPr>
        <w:t>Instructions for Submission</w:t>
      </w:r>
    </w:p>
    <w:p w14:paraId="7EF2B6EC" w14:textId="658AD4AC" w:rsidR="007D6B40" w:rsidRPr="0020023C" w:rsidRDefault="0020023C" w:rsidP="007D6B40">
      <w:pPr>
        <w:pStyle w:val="BodyText3"/>
        <w:jc w:val="left"/>
        <w:rPr>
          <w:sz w:val="19"/>
          <w:szCs w:val="19"/>
        </w:rPr>
      </w:pPr>
      <w:r w:rsidRPr="0020023C">
        <w:rPr>
          <w:iCs/>
          <w:sz w:val="19"/>
          <w:szCs w:val="19"/>
        </w:rPr>
        <w:t xml:space="preserve">This document must be completed </w:t>
      </w:r>
      <w:r w:rsidR="007D6B40" w:rsidRPr="0020023C">
        <w:rPr>
          <w:iCs/>
          <w:sz w:val="19"/>
          <w:szCs w:val="19"/>
        </w:rPr>
        <w:t xml:space="preserve">as a declaration of the </w:t>
      </w:r>
      <w:r w:rsidR="000B54F1" w:rsidRPr="0020023C">
        <w:rPr>
          <w:iCs/>
          <w:sz w:val="19"/>
          <w:szCs w:val="19"/>
        </w:rPr>
        <w:t xml:space="preserve">results of the </w:t>
      </w:r>
      <w:r w:rsidR="007D6B40" w:rsidRPr="0020023C">
        <w:rPr>
          <w:iCs/>
          <w:sz w:val="19"/>
          <w:szCs w:val="19"/>
        </w:rPr>
        <w:t xml:space="preserve">merchant’s </w:t>
      </w:r>
      <w:r w:rsidR="000B54F1" w:rsidRPr="0020023C">
        <w:rPr>
          <w:iCs/>
          <w:sz w:val="19"/>
          <w:szCs w:val="19"/>
        </w:rPr>
        <w:t xml:space="preserve">self-assessment </w:t>
      </w:r>
      <w:r w:rsidR="007D6B40" w:rsidRPr="0020023C">
        <w:rPr>
          <w:sz w:val="19"/>
          <w:szCs w:val="19"/>
        </w:rPr>
        <w:t xml:space="preserve">with the </w:t>
      </w:r>
      <w:r w:rsidR="007D6B40" w:rsidRPr="0020023C">
        <w:rPr>
          <w:i/>
          <w:sz w:val="19"/>
          <w:szCs w:val="19"/>
        </w:rPr>
        <w:t>Payment Card Industry Data Security Standard Requirements and Security Assessment Procedures</w:t>
      </w:r>
      <w:r w:rsidR="000B54F1" w:rsidRPr="0020023C">
        <w:rPr>
          <w:i/>
          <w:sz w:val="19"/>
          <w:szCs w:val="19"/>
        </w:rPr>
        <w:t xml:space="preserve"> (PCI DSS)</w:t>
      </w:r>
      <w:r w:rsidR="007D6B40" w:rsidRPr="0020023C">
        <w:rPr>
          <w:i/>
          <w:sz w:val="19"/>
          <w:szCs w:val="19"/>
        </w:rPr>
        <w:t>.</w:t>
      </w:r>
      <w:r w:rsidR="007D6B40" w:rsidRPr="0020023C">
        <w:rPr>
          <w:sz w:val="19"/>
          <w:szCs w:val="19"/>
        </w:rPr>
        <w:t xml:space="preserve"> Complete all sections</w:t>
      </w:r>
      <w:r w:rsidR="00F055B0" w:rsidRPr="0020023C">
        <w:rPr>
          <w:sz w:val="19"/>
          <w:szCs w:val="19"/>
        </w:rPr>
        <w:t xml:space="preserve">: The merchant is responsible for ensuring that each section is completed by the relevant parties, as applicable. </w:t>
      </w:r>
      <w:r w:rsidR="000B54F1" w:rsidRPr="0020023C">
        <w:rPr>
          <w:sz w:val="19"/>
          <w:szCs w:val="19"/>
        </w:rPr>
        <w:t xml:space="preserve">Contact acquirer </w:t>
      </w:r>
      <w:r w:rsidR="00FE2EF7" w:rsidRPr="0020023C">
        <w:rPr>
          <w:sz w:val="19"/>
          <w:szCs w:val="19"/>
        </w:rPr>
        <w:t xml:space="preserve">(merchant bank) </w:t>
      </w:r>
      <w:r w:rsidR="000B54F1" w:rsidRPr="0020023C">
        <w:rPr>
          <w:sz w:val="19"/>
          <w:szCs w:val="19"/>
        </w:rPr>
        <w:t>or the payment brands to determine reporting and submission procedures.</w:t>
      </w: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1630"/>
        <w:gridCol w:w="990"/>
        <w:gridCol w:w="1349"/>
        <w:gridCol w:w="1202"/>
        <w:gridCol w:w="583"/>
        <w:gridCol w:w="916"/>
      </w:tblGrid>
      <w:tr w:rsidR="002D72A5" w:rsidRPr="00914EDF" w14:paraId="41DA1238" w14:textId="77777777" w:rsidTr="008C3B52">
        <w:trPr>
          <w:trHeight w:val="360"/>
        </w:trPr>
        <w:tc>
          <w:tcPr>
            <w:tcW w:w="9360" w:type="dxa"/>
            <w:gridSpan w:val="7"/>
            <w:tcBorders>
              <w:top w:val="single" w:sz="4" w:space="0" w:color="808080" w:themeColor="background1" w:themeShade="80"/>
              <w:bottom w:val="single" w:sz="4" w:space="0" w:color="808080" w:themeColor="background1" w:themeShade="80"/>
            </w:tcBorders>
            <w:shd w:val="clear" w:color="auto" w:fill="CBDFC0" w:themeFill="text2"/>
            <w:vAlign w:val="center"/>
          </w:tcPr>
          <w:p w14:paraId="496EFC83" w14:textId="77777777" w:rsidR="002D72A5" w:rsidRPr="00914EDF" w:rsidRDefault="002D72A5" w:rsidP="002D72A5">
            <w:pPr>
              <w:spacing w:after="60"/>
              <w:rPr>
                <w:rFonts w:cs="Arial"/>
                <w:b/>
                <w:bCs/>
                <w:sz w:val="22"/>
                <w:szCs w:val="22"/>
              </w:rPr>
            </w:pPr>
            <w:r w:rsidRPr="00914EDF">
              <w:rPr>
                <w:rFonts w:cs="Arial"/>
                <w:b/>
                <w:bCs/>
                <w:sz w:val="22"/>
                <w:szCs w:val="22"/>
              </w:rPr>
              <w:t>P</w:t>
            </w:r>
            <w:r w:rsidRPr="00914EDF">
              <w:rPr>
                <w:rFonts w:cs="Arial"/>
                <w:b/>
                <w:sz w:val="22"/>
                <w:szCs w:val="22"/>
              </w:rPr>
              <w:t>art 1.  Merchant and Qualified Security Assessor Information</w:t>
            </w:r>
          </w:p>
        </w:tc>
      </w:tr>
      <w:tr w:rsidR="002D72A5" w:rsidRPr="00CD3289" w14:paraId="3A2E287F" w14:textId="77777777" w:rsidTr="008C3B52">
        <w:trPr>
          <w:trHeight w:val="288"/>
        </w:trPr>
        <w:tc>
          <w:tcPr>
            <w:tcW w:w="936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65F9C602" w14:textId="77777777" w:rsidR="002D72A5" w:rsidRPr="00CD3289" w:rsidRDefault="002D72A5" w:rsidP="002D72A5">
            <w:pPr>
              <w:spacing w:after="60"/>
              <w:ind w:left="164"/>
              <w:rPr>
                <w:rFonts w:cs="Arial"/>
                <w:b/>
                <w:bCs/>
              </w:rPr>
            </w:pPr>
            <w:r w:rsidRPr="00CD3289">
              <w:rPr>
                <w:rFonts w:cs="Arial"/>
                <w:b/>
                <w:bCs/>
              </w:rPr>
              <w:t xml:space="preserve">Part 1a. Merchant </w:t>
            </w:r>
            <w:r w:rsidRPr="00CD3289">
              <w:rPr>
                <w:rFonts w:cs="Arial"/>
                <w:b/>
                <w:bCs/>
                <w:szCs w:val="20"/>
              </w:rPr>
              <w:t>Organization</w:t>
            </w:r>
            <w:r w:rsidRPr="00CD3289">
              <w:rPr>
                <w:rFonts w:cs="Arial"/>
                <w:b/>
                <w:bCs/>
              </w:rPr>
              <w:t xml:space="preserve"> Information</w:t>
            </w:r>
          </w:p>
        </w:tc>
      </w:tr>
      <w:tr w:rsidR="002D72A5" w:rsidRPr="0020023C" w14:paraId="16EF005C"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7D46DF3" w14:textId="77777777" w:rsidR="002D72A5" w:rsidRPr="0020023C" w:rsidRDefault="002D72A5" w:rsidP="002D72A5">
            <w:pPr>
              <w:spacing w:before="50" w:after="50"/>
              <w:rPr>
                <w:rFonts w:cs="Arial"/>
                <w:bCs/>
                <w:iCs/>
                <w:sz w:val="19"/>
                <w:szCs w:val="19"/>
              </w:rPr>
            </w:pPr>
            <w:r w:rsidRPr="0020023C">
              <w:rPr>
                <w:rFonts w:cs="Arial"/>
                <w:bCs/>
                <w:iCs/>
                <w:sz w:val="19"/>
                <w:szCs w:val="19"/>
              </w:rPr>
              <w:t>Company Name: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8AC6A3"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bookmarkStart w:id="33" w:name="_GoBack"/>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bookmarkEnd w:id="33"/>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F3405F" w14:textId="77777777" w:rsidR="002D72A5" w:rsidRPr="0020023C" w:rsidRDefault="002D72A5" w:rsidP="002D72A5">
            <w:pPr>
              <w:spacing w:before="50" w:after="50"/>
              <w:rPr>
                <w:rFonts w:cs="Arial"/>
                <w:bCs/>
                <w:iCs/>
                <w:sz w:val="19"/>
                <w:szCs w:val="19"/>
              </w:rPr>
            </w:pPr>
            <w:r w:rsidRPr="0020023C">
              <w:rPr>
                <w:rFonts w:cs="Arial"/>
                <w:bCs/>
                <w:iCs/>
                <w:sz w:val="19"/>
                <w:szCs w:val="19"/>
              </w:rPr>
              <w:t>DBA (doing business as):</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F9383A"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0F81D8F2"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9ED837D" w14:textId="77777777" w:rsidR="002D72A5" w:rsidRPr="0020023C" w:rsidRDefault="002D72A5" w:rsidP="002D72A5">
            <w:pPr>
              <w:spacing w:before="50" w:after="50"/>
              <w:rPr>
                <w:rFonts w:cs="Arial"/>
                <w:bCs/>
                <w:iCs/>
                <w:sz w:val="19"/>
                <w:szCs w:val="19"/>
              </w:rPr>
            </w:pPr>
            <w:r w:rsidRPr="0020023C">
              <w:rPr>
                <w:rFonts w:cs="Arial"/>
                <w:bCs/>
                <w:iCs/>
                <w:sz w:val="19"/>
                <w:szCs w:val="19"/>
              </w:rPr>
              <w:t>Contact Name: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DA49D8"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4FD1D6" w14:textId="77777777" w:rsidR="002D72A5" w:rsidRPr="0020023C" w:rsidRDefault="002D72A5" w:rsidP="002D72A5">
            <w:pPr>
              <w:spacing w:before="50" w:after="50"/>
              <w:rPr>
                <w:rFonts w:cs="Arial"/>
                <w:bCs/>
                <w:iCs/>
                <w:sz w:val="19"/>
                <w:szCs w:val="19"/>
              </w:rPr>
            </w:pPr>
            <w:r w:rsidRPr="0020023C">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D31EDEF"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7D2D2AD0"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36C7DB5" w14:textId="77777777" w:rsidR="002D72A5" w:rsidRPr="0020023C" w:rsidRDefault="002D72A5" w:rsidP="002D72A5">
            <w:pPr>
              <w:spacing w:before="50" w:after="50"/>
              <w:rPr>
                <w:rFonts w:cs="Arial"/>
                <w:bCs/>
                <w:iCs/>
                <w:sz w:val="19"/>
                <w:szCs w:val="19"/>
              </w:rPr>
            </w:pPr>
            <w:r w:rsidRPr="0020023C">
              <w:rPr>
                <w:rFonts w:cs="Arial"/>
                <w:bCs/>
                <w:iCs/>
                <w:sz w:val="19"/>
                <w:szCs w:val="19"/>
              </w:rPr>
              <w:t>ISA Name(s) (if applicable):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1F284C"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A59D781" w14:textId="77777777" w:rsidR="002D72A5" w:rsidRPr="0020023C" w:rsidRDefault="002D72A5" w:rsidP="002D72A5">
            <w:pPr>
              <w:spacing w:before="50" w:after="50"/>
              <w:rPr>
                <w:rFonts w:cs="Arial"/>
                <w:bCs/>
                <w:iCs/>
                <w:sz w:val="19"/>
                <w:szCs w:val="19"/>
              </w:rPr>
            </w:pPr>
            <w:r w:rsidRPr="0020023C">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3AD5F49"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18C9F783"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8D06FB6" w14:textId="77777777" w:rsidR="002D72A5" w:rsidRPr="0020023C" w:rsidRDefault="002D72A5" w:rsidP="002D72A5">
            <w:pPr>
              <w:spacing w:before="50" w:after="50"/>
              <w:rPr>
                <w:rFonts w:cs="Arial"/>
                <w:bCs/>
                <w:iCs/>
                <w:sz w:val="19"/>
                <w:szCs w:val="19"/>
              </w:rPr>
            </w:pPr>
            <w:r w:rsidRPr="0020023C">
              <w:rPr>
                <w:rFonts w:cs="Arial"/>
                <w:bCs/>
                <w:iCs/>
                <w:sz w:val="19"/>
                <w:szCs w:val="19"/>
              </w:rPr>
              <w:t>Telephone: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F5A8695"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EA10CB" w14:textId="77777777" w:rsidR="002D72A5" w:rsidRPr="0020023C" w:rsidRDefault="002D72A5" w:rsidP="002D72A5">
            <w:pPr>
              <w:spacing w:before="50" w:after="50"/>
              <w:rPr>
                <w:rFonts w:cs="Arial"/>
                <w:bCs/>
                <w:iCs/>
                <w:sz w:val="19"/>
                <w:szCs w:val="19"/>
              </w:rPr>
            </w:pPr>
            <w:r w:rsidRPr="0020023C">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4930F98"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682BF789"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7292666" w14:textId="77777777" w:rsidR="002D72A5" w:rsidRPr="0020023C" w:rsidRDefault="002D72A5" w:rsidP="002D72A5">
            <w:pPr>
              <w:spacing w:before="50" w:after="50"/>
              <w:rPr>
                <w:rFonts w:cs="Arial"/>
                <w:bCs/>
                <w:iCs/>
                <w:sz w:val="19"/>
                <w:szCs w:val="19"/>
              </w:rPr>
            </w:pPr>
            <w:r w:rsidRPr="0020023C">
              <w:rPr>
                <w:rFonts w:cs="Arial"/>
                <w:bCs/>
                <w:iCs/>
                <w:sz w:val="19"/>
                <w:szCs w:val="19"/>
              </w:rPr>
              <w:t>Business Address:</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0B2C750"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94FAA5" w14:textId="77777777" w:rsidR="002D72A5" w:rsidRPr="0020023C" w:rsidRDefault="002D72A5" w:rsidP="002D72A5">
            <w:pPr>
              <w:spacing w:before="50" w:after="50"/>
              <w:rPr>
                <w:rFonts w:cs="Arial"/>
                <w:bCs/>
                <w:iCs/>
                <w:sz w:val="19"/>
                <w:szCs w:val="19"/>
              </w:rPr>
            </w:pPr>
            <w:r w:rsidRPr="0020023C">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F60305B"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6944A8EC"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9C432DC" w14:textId="77777777" w:rsidR="002D72A5" w:rsidRPr="0020023C" w:rsidRDefault="002D72A5" w:rsidP="002D72A5">
            <w:pPr>
              <w:spacing w:before="50" w:after="50"/>
              <w:rPr>
                <w:rFonts w:cs="Arial"/>
                <w:bCs/>
                <w:iCs/>
                <w:sz w:val="19"/>
                <w:szCs w:val="19"/>
              </w:rPr>
            </w:pPr>
            <w:r w:rsidRPr="0020023C">
              <w:rPr>
                <w:rFonts w:cs="Arial"/>
                <w:bCs/>
                <w:iCs/>
                <w:sz w:val="19"/>
                <w:szCs w:val="19"/>
              </w:rPr>
              <w:t>State/Province:</w:t>
            </w:r>
          </w:p>
        </w:tc>
        <w:tc>
          <w:tcPr>
            <w:tcW w:w="1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6E017EE"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0308F7" w14:textId="77777777" w:rsidR="002D72A5" w:rsidRPr="0020023C" w:rsidRDefault="002D72A5" w:rsidP="002D72A5">
            <w:pPr>
              <w:spacing w:before="50" w:after="50"/>
              <w:rPr>
                <w:rFonts w:cs="Arial"/>
                <w:bCs/>
                <w:iCs/>
                <w:sz w:val="19"/>
                <w:szCs w:val="19"/>
              </w:rPr>
            </w:pPr>
            <w:r w:rsidRPr="0020023C">
              <w:rPr>
                <w:rFonts w:cs="Arial"/>
                <w:bCs/>
                <w:iCs/>
                <w:sz w:val="19"/>
                <w:szCs w:val="19"/>
              </w:rPr>
              <w:t>Country:</w:t>
            </w:r>
          </w:p>
        </w:tc>
        <w:tc>
          <w:tcPr>
            <w:tcW w:w="255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7B96D1"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55946A" w14:textId="77777777" w:rsidR="002D72A5" w:rsidRPr="0020023C" w:rsidRDefault="002D72A5" w:rsidP="002D72A5">
            <w:pPr>
              <w:spacing w:before="50" w:after="50"/>
              <w:rPr>
                <w:rFonts w:cs="Arial"/>
                <w:bCs/>
                <w:iCs/>
                <w:sz w:val="19"/>
                <w:szCs w:val="19"/>
              </w:rPr>
            </w:pPr>
            <w:r w:rsidRPr="0020023C">
              <w:rPr>
                <w:rFonts w:cs="Arial"/>
                <w:bCs/>
                <w:iCs/>
                <w:sz w:val="19"/>
                <w:szCs w:val="19"/>
              </w:rPr>
              <w:t>Zip:</w:t>
            </w:r>
          </w:p>
        </w:tc>
        <w:tc>
          <w:tcPr>
            <w:tcW w:w="916"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B2B5ABC"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5FB5931F"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A1162A5" w14:textId="77777777" w:rsidR="002D72A5" w:rsidRPr="0020023C" w:rsidRDefault="002D72A5" w:rsidP="002D72A5">
            <w:pPr>
              <w:spacing w:before="50" w:after="50"/>
              <w:rPr>
                <w:rFonts w:cs="Arial"/>
                <w:bCs/>
                <w:iCs/>
                <w:sz w:val="19"/>
                <w:szCs w:val="19"/>
              </w:rPr>
            </w:pPr>
            <w:r w:rsidRPr="0020023C">
              <w:rPr>
                <w:rFonts w:cs="Arial"/>
                <w:bCs/>
                <w:iCs/>
                <w:sz w:val="19"/>
                <w:szCs w:val="19"/>
              </w:rPr>
              <w:t>URL:</w:t>
            </w:r>
          </w:p>
        </w:tc>
        <w:tc>
          <w:tcPr>
            <w:tcW w:w="667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801FF8C"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bl>
    <w:p w14:paraId="0CDD2FBA" w14:textId="77777777" w:rsidR="00A211EB" w:rsidRDefault="00A211EB" w:rsidP="00A211EB">
      <w:pPr>
        <w:spacing w:before="0" w:after="0"/>
      </w:pP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1630"/>
        <w:gridCol w:w="990"/>
        <w:gridCol w:w="1349"/>
        <w:gridCol w:w="1151"/>
        <w:gridCol w:w="583"/>
        <w:gridCol w:w="967"/>
      </w:tblGrid>
      <w:tr w:rsidR="002D72A5" w:rsidRPr="00CD3289" w14:paraId="6AE71366" w14:textId="77777777" w:rsidTr="008C3B52">
        <w:trPr>
          <w:trHeight w:val="288"/>
        </w:trPr>
        <w:tc>
          <w:tcPr>
            <w:tcW w:w="936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53D9F05D" w14:textId="77777777" w:rsidR="002D72A5" w:rsidRPr="00CD3289" w:rsidRDefault="002D72A5" w:rsidP="002D72A5">
            <w:pPr>
              <w:spacing w:after="60"/>
              <w:ind w:left="162"/>
              <w:rPr>
                <w:rFonts w:cs="Arial"/>
                <w:b/>
                <w:bCs/>
              </w:rPr>
            </w:pPr>
            <w:r w:rsidRPr="00CD3289">
              <w:rPr>
                <w:rFonts w:cs="Arial"/>
                <w:b/>
                <w:bCs/>
              </w:rPr>
              <w:t xml:space="preserve">Part 1b. </w:t>
            </w:r>
            <w:r w:rsidRPr="00CD3289">
              <w:rPr>
                <w:rFonts w:cs="Arial"/>
                <w:b/>
                <w:bCs/>
                <w:szCs w:val="20"/>
              </w:rPr>
              <w:t>Qualified</w:t>
            </w:r>
            <w:r w:rsidRPr="00CD3289">
              <w:rPr>
                <w:rFonts w:cs="Arial"/>
                <w:b/>
                <w:bCs/>
              </w:rPr>
              <w:t xml:space="preserve"> Security Assessor Company Information</w:t>
            </w:r>
            <w:r>
              <w:rPr>
                <w:rFonts w:cs="Arial"/>
                <w:b/>
                <w:bCs/>
              </w:rPr>
              <w:t xml:space="preserve"> </w:t>
            </w:r>
            <w:r w:rsidRPr="00C822EA">
              <w:rPr>
                <w:rFonts w:cs="Arial"/>
                <w:b/>
                <w:bCs/>
              </w:rPr>
              <w:t>(if applicable)</w:t>
            </w:r>
          </w:p>
        </w:tc>
      </w:tr>
      <w:tr w:rsidR="002D72A5" w:rsidRPr="0020023C" w14:paraId="0D26A139"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DE0144F" w14:textId="77777777" w:rsidR="002D72A5" w:rsidRPr="0020023C" w:rsidRDefault="002D72A5" w:rsidP="002D72A5">
            <w:pPr>
              <w:spacing w:before="50" w:after="50"/>
              <w:rPr>
                <w:rFonts w:cs="Arial"/>
                <w:bCs/>
                <w:iCs/>
                <w:sz w:val="19"/>
                <w:szCs w:val="19"/>
              </w:rPr>
            </w:pPr>
            <w:r w:rsidRPr="0020023C">
              <w:rPr>
                <w:rFonts w:cs="Arial"/>
                <w:bCs/>
                <w:iCs/>
                <w:sz w:val="19"/>
                <w:szCs w:val="19"/>
              </w:rPr>
              <w:t>Company Name:</w:t>
            </w:r>
          </w:p>
        </w:tc>
        <w:tc>
          <w:tcPr>
            <w:tcW w:w="667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877F609"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678B0CCF"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E03B50B" w14:textId="77777777" w:rsidR="002D72A5" w:rsidRPr="0020023C" w:rsidRDefault="002D72A5" w:rsidP="002D72A5">
            <w:pPr>
              <w:spacing w:before="50" w:after="50"/>
              <w:rPr>
                <w:rFonts w:cs="Arial"/>
                <w:bCs/>
                <w:iCs/>
                <w:sz w:val="19"/>
                <w:szCs w:val="19"/>
              </w:rPr>
            </w:pPr>
            <w:r w:rsidRPr="0020023C">
              <w:rPr>
                <w:rFonts w:cs="Arial"/>
                <w:bCs/>
                <w:iCs/>
                <w:sz w:val="19"/>
                <w:szCs w:val="19"/>
              </w:rPr>
              <w:t>Lead QSA Contact Name: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F45165B"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8774CBD" w14:textId="77777777" w:rsidR="002D72A5" w:rsidRPr="0020023C" w:rsidRDefault="002D72A5" w:rsidP="002D72A5">
            <w:pPr>
              <w:spacing w:before="50" w:after="50"/>
              <w:rPr>
                <w:rFonts w:cs="Arial"/>
                <w:bCs/>
                <w:iCs/>
                <w:sz w:val="19"/>
                <w:szCs w:val="19"/>
              </w:rPr>
            </w:pPr>
            <w:r w:rsidRPr="0020023C">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3C7EAE4"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75F223A3"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C775530" w14:textId="77777777" w:rsidR="002D72A5" w:rsidRPr="0020023C" w:rsidRDefault="002D72A5" w:rsidP="002D72A5">
            <w:pPr>
              <w:spacing w:before="50" w:after="50"/>
              <w:rPr>
                <w:rFonts w:cs="Arial"/>
                <w:bCs/>
                <w:iCs/>
                <w:sz w:val="19"/>
                <w:szCs w:val="19"/>
              </w:rPr>
            </w:pPr>
            <w:r w:rsidRPr="0020023C">
              <w:rPr>
                <w:rFonts w:cs="Arial"/>
                <w:bCs/>
                <w:iCs/>
                <w:sz w:val="19"/>
                <w:szCs w:val="19"/>
              </w:rPr>
              <w:t>Telephone: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90BF32B"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7CA592" w14:textId="77777777" w:rsidR="002D72A5" w:rsidRPr="0020023C" w:rsidRDefault="002D72A5" w:rsidP="002D72A5">
            <w:pPr>
              <w:spacing w:before="50" w:after="50"/>
              <w:rPr>
                <w:rFonts w:cs="Arial"/>
                <w:bCs/>
                <w:iCs/>
                <w:sz w:val="19"/>
                <w:szCs w:val="19"/>
              </w:rPr>
            </w:pPr>
            <w:r w:rsidRPr="0020023C">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AE8898F"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104441B0"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54E2B9C" w14:textId="77777777" w:rsidR="002D72A5" w:rsidRPr="0020023C" w:rsidRDefault="002D72A5" w:rsidP="002D72A5">
            <w:pPr>
              <w:spacing w:before="50" w:after="50"/>
              <w:rPr>
                <w:rFonts w:cs="Arial"/>
                <w:bCs/>
                <w:iCs/>
                <w:sz w:val="19"/>
                <w:szCs w:val="19"/>
              </w:rPr>
            </w:pPr>
            <w:r w:rsidRPr="0020023C">
              <w:rPr>
                <w:rFonts w:cs="Arial"/>
                <w:bCs/>
                <w:iCs/>
                <w:sz w:val="19"/>
                <w:szCs w:val="19"/>
              </w:rPr>
              <w:t>Business Address:</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2EBE235"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51B943" w14:textId="77777777" w:rsidR="002D72A5" w:rsidRPr="0020023C" w:rsidRDefault="002D72A5" w:rsidP="002D72A5">
            <w:pPr>
              <w:spacing w:before="50" w:after="50"/>
              <w:rPr>
                <w:rFonts w:cs="Arial"/>
                <w:bCs/>
                <w:iCs/>
                <w:sz w:val="19"/>
                <w:szCs w:val="19"/>
              </w:rPr>
            </w:pPr>
            <w:r w:rsidRPr="0020023C">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03D070D"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00AF8EAD"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598A6C0" w14:textId="77777777" w:rsidR="002D72A5" w:rsidRPr="0020023C" w:rsidRDefault="002D72A5" w:rsidP="002D72A5">
            <w:pPr>
              <w:spacing w:before="50" w:after="50"/>
              <w:rPr>
                <w:rFonts w:cs="Arial"/>
                <w:bCs/>
                <w:iCs/>
                <w:sz w:val="19"/>
                <w:szCs w:val="19"/>
              </w:rPr>
            </w:pPr>
            <w:r w:rsidRPr="0020023C">
              <w:rPr>
                <w:rFonts w:cs="Arial"/>
                <w:bCs/>
                <w:iCs/>
                <w:sz w:val="19"/>
                <w:szCs w:val="19"/>
              </w:rPr>
              <w:t>State/Province:</w:t>
            </w:r>
          </w:p>
        </w:tc>
        <w:tc>
          <w:tcPr>
            <w:tcW w:w="1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41D4DC"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48FF635" w14:textId="77777777" w:rsidR="002D72A5" w:rsidRPr="0020023C" w:rsidRDefault="002D72A5" w:rsidP="002D72A5">
            <w:pPr>
              <w:spacing w:before="50" w:after="50"/>
              <w:rPr>
                <w:rFonts w:cs="Arial"/>
                <w:bCs/>
                <w:iCs/>
                <w:sz w:val="19"/>
                <w:szCs w:val="19"/>
              </w:rPr>
            </w:pPr>
            <w:r w:rsidRPr="0020023C">
              <w:rPr>
                <w:rFonts w:cs="Arial"/>
                <w:bCs/>
                <w:iCs/>
                <w:sz w:val="19"/>
                <w:szCs w:val="19"/>
              </w:rPr>
              <w:t>Country:</w:t>
            </w:r>
          </w:p>
        </w:tc>
        <w:tc>
          <w:tcPr>
            <w:tcW w:w="25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E51384"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2A74A4" w14:textId="77777777" w:rsidR="002D72A5" w:rsidRPr="0020023C" w:rsidRDefault="002D72A5" w:rsidP="002D72A5">
            <w:pPr>
              <w:spacing w:before="50" w:after="50"/>
              <w:rPr>
                <w:rFonts w:cs="Arial"/>
                <w:bCs/>
                <w:iCs/>
                <w:sz w:val="19"/>
                <w:szCs w:val="19"/>
              </w:rPr>
            </w:pPr>
            <w:r w:rsidRPr="0020023C">
              <w:rPr>
                <w:rFonts w:cs="Arial"/>
                <w:bCs/>
                <w:iCs/>
                <w:sz w:val="19"/>
                <w:szCs w:val="19"/>
              </w:rPr>
              <w:t>Zip:</w:t>
            </w:r>
          </w:p>
        </w:tc>
        <w:tc>
          <w:tcPr>
            <w:tcW w:w="96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3C96835"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1EB76A92"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A013905" w14:textId="77777777" w:rsidR="002D72A5" w:rsidRPr="0020023C" w:rsidRDefault="002D72A5" w:rsidP="002D72A5">
            <w:pPr>
              <w:spacing w:before="50" w:after="50"/>
              <w:rPr>
                <w:rFonts w:cs="Arial"/>
                <w:bCs/>
                <w:iCs/>
                <w:sz w:val="19"/>
                <w:szCs w:val="19"/>
              </w:rPr>
            </w:pPr>
            <w:r w:rsidRPr="0020023C">
              <w:rPr>
                <w:rFonts w:cs="Arial"/>
                <w:bCs/>
                <w:iCs/>
                <w:sz w:val="19"/>
                <w:szCs w:val="19"/>
              </w:rPr>
              <w:t>URL:</w:t>
            </w:r>
          </w:p>
        </w:tc>
        <w:tc>
          <w:tcPr>
            <w:tcW w:w="667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BF55B2B"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bl>
    <w:p w14:paraId="300D7A57" w14:textId="77777777" w:rsidR="007D6B40" w:rsidRPr="00A211EB" w:rsidRDefault="007D6B40" w:rsidP="00A211EB">
      <w:pPr>
        <w:spacing w:before="0" w:after="0"/>
      </w:pPr>
    </w:p>
    <w:tbl>
      <w:tblPr>
        <w:tblW w:w="9432"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4409"/>
        <w:gridCol w:w="361"/>
        <w:gridCol w:w="4590"/>
        <w:gridCol w:w="72"/>
      </w:tblGrid>
      <w:tr w:rsidR="002D72A5" w:rsidRPr="00914EDF" w14:paraId="58558AC9" w14:textId="77777777" w:rsidTr="008C3B52">
        <w:trPr>
          <w:gridAfter w:val="1"/>
          <w:wAfter w:w="72" w:type="dxa"/>
          <w:trHeight w:val="360"/>
        </w:trPr>
        <w:tc>
          <w:tcPr>
            <w:tcW w:w="9360" w:type="dxa"/>
            <w:gridSpan w:val="3"/>
            <w:tcBorders>
              <w:top w:val="single" w:sz="4" w:space="0" w:color="808080" w:themeColor="background1" w:themeShade="80"/>
              <w:bottom w:val="single" w:sz="4" w:space="0" w:color="808080" w:themeColor="background1" w:themeShade="80"/>
            </w:tcBorders>
            <w:shd w:val="clear" w:color="auto" w:fill="CBDFC0" w:themeFill="text2"/>
            <w:vAlign w:val="center"/>
          </w:tcPr>
          <w:p w14:paraId="0BC67A7B" w14:textId="50133D62" w:rsidR="002D72A5" w:rsidRPr="00914EDF" w:rsidRDefault="002D72A5" w:rsidP="002D72A5">
            <w:pPr>
              <w:spacing w:after="60"/>
              <w:rPr>
                <w:rFonts w:cs="Arial"/>
                <w:b/>
                <w:bCs/>
                <w:sz w:val="22"/>
                <w:szCs w:val="22"/>
              </w:rPr>
            </w:pPr>
            <w:r w:rsidRPr="00914EDF">
              <w:rPr>
                <w:rFonts w:cs="Arial"/>
                <w:b/>
                <w:bCs/>
                <w:sz w:val="22"/>
                <w:szCs w:val="22"/>
              </w:rPr>
              <w:t>P</w:t>
            </w:r>
            <w:r w:rsidRPr="00914EDF">
              <w:rPr>
                <w:rFonts w:cs="Arial"/>
                <w:b/>
                <w:sz w:val="22"/>
                <w:szCs w:val="22"/>
              </w:rPr>
              <w:t>art 2.  Executive Summary</w:t>
            </w:r>
          </w:p>
        </w:tc>
      </w:tr>
      <w:tr w:rsidR="002D72A5" w:rsidRPr="00CD3289" w14:paraId="5656F10B" w14:textId="77777777" w:rsidTr="008A64FC">
        <w:trPr>
          <w:gridAfter w:val="1"/>
          <w:wAfter w:w="72" w:type="dxa"/>
          <w:trHeight w:val="288"/>
        </w:trPr>
        <w:tc>
          <w:tcPr>
            <w:tcW w:w="9360" w:type="dxa"/>
            <w:gridSpan w:val="3"/>
            <w:tcBorders>
              <w:top w:val="single" w:sz="4" w:space="0" w:color="808080" w:themeColor="background1" w:themeShade="80"/>
              <w:bottom w:val="single" w:sz="4" w:space="0" w:color="808080" w:themeColor="background1" w:themeShade="80"/>
            </w:tcBorders>
            <w:shd w:val="clear" w:color="auto" w:fill="E0E0E0"/>
          </w:tcPr>
          <w:p w14:paraId="64BA3382" w14:textId="52E56FE9" w:rsidR="002D72A5" w:rsidRPr="00CD3289" w:rsidRDefault="002D72A5" w:rsidP="00FD6FE3">
            <w:pPr>
              <w:spacing w:after="60"/>
              <w:ind w:left="164"/>
              <w:rPr>
                <w:rFonts w:cs="Arial"/>
                <w:b/>
                <w:bCs/>
              </w:rPr>
            </w:pPr>
            <w:r>
              <w:rPr>
                <w:rFonts w:cs="Arial"/>
                <w:b/>
                <w:bCs/>
              </w:rPr>
              <w:t>Part 2</w:t>
            </w:r>
            <w:r w:rsidRPr="00CD3289">
              <w:rPr>
                <w:rFonts w:cs="Arial"/>
                <w:b/>
                <w:bCs/>
              </w:rPr>
              <w:t xml:space="preserve">a. </w:t>
            </w:r>
            <w:r w:rsidRPr="001967F2">
              <w:rPr>
                <w:rFonts w:cs="Arial"/>
                <w:b/>
                <w:bCs/>
              </w:rPr>
              <w:t xml:space="preserve">Type of </w:t>
            </w:r>
            <w:r w:rsidR="00FD6FE3">
              <w:rPr>
                <w:rFonts w:cs="Arial"/>
                <w:b/>
                <w:bCs/>
              </w:rPr>
              <w:t>Merchant Business</w:t>
            </w:r>
            <w:r w:rsidRPr="001967F2">
              <w:rPr>
                <w:rFonts w:cs="Arial"/>
                <w:b/>
                <w:bCs/>
              </w:rPr>
              <w:t xml:space="preserve"> (check all that apply)</w:t>
            </w:r>
          </w:p>
        </w:tc>
      </w:tr>
      <w:tr w:rsidR="002D72A5" w:rsidRPr="0020023C" w14:paraId="2BF1CD12" w14:textId="77777777" w:rsidTr="008A64FC">
        <w:trPr>
          <w:gridAfter w:val="1"/>
          <w:wAfter w:w="72" w:type="dxa"/>
          <w:trHeight w:val="288"/>
        </w:trPr>
        <w:tc>
          <w:tcPr>
            <w:tcW w:w="9360" w:type="dxa"/>
            <w:gridSpan w:val="3"/>
            <w:tcBorders>
              <w:top w:val="single" w:sz="4" w:space="0" w:color="808080" w:themeColor="background1" w:themeShade="80"/>
              <w:bottom w:val="single" w:sz="4" w:space="0" w:color="808080" w:themeColor="background1" w:themeShade="80"/>
            </w:tcBorders>
            <w:shd w:val="clear" w:color="auto" w:fill="auto"/>
          </w:tcPr>
          <w:p w14:paraId="6EA430D2" w14:textId="2CBABDF6" w:rsidR="002D72A5" w:rsidRPr="0020023C" w:rsidRDefault="002D72A5" w:rsidP="002D72A5">
            <w:pPr>
              <w:spacing w:after="60"/>
              <w:rPr>
                <w:rFonts w:cs="Arial"/>
                <w:bCs/>
                <w:sz w:val="19"/>
                <w:szCs w:val="19"/>
              </w:rPr>
            </w:pP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Retailer </w:t>
            </w:r>
            <w:r w:rsidRPr="0020023C">
              <w:rPr>
                <w:rFonts w:cs="Arial"/>
                <w:bCs/>
                <w:sz w:val="19"/>
                <w:szCs w:val="19"/>
              </w:rPr>
              <w:tab/>
            </w:r>
            <w:r w:rsidRPr="0020023C">
              <w:rPr>
                <w:rFonts w:cs="Arial"/>
                <w:bCs/>
                <w:sz w:val="19"/>
                <w:szCs w:val="19"/>
              </w:rPr>
              <w:tab/>
            </w:r>
            <w:r w:rsidRPr="0020023C">
              <w:rPr>
                <w:rFonts w:cs="Arial"/>
                <w:bCs/>
                <w:sz w:val="19"/>
                <w:szCs w:val="19"/>
              </w:rPr>
              <w:tab/>
            </w: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Telecommunication</w:t>
            </w:r>
            <w:r w:rsidRPr="0020023C">
              <w:rPr>
                <w:rFonts w:cs="Arial"/>
                <w:bCs/>
                <w:sz w:val="19"/>
                <w:szCs w:val="19"/>
              </w:rPr>
              <w:tab/>
            </w:r>
            <w:r w:rsidRPr="0020023C">
              <w:rPr>
                <w:rFonts w:cs="Arial"/>
                <w:bCs/>
                <w:sz w:val="19"/>
                <w:szCs w:val="19"/>
              </w:rPr>
              <w:tab/>
            </w: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Grocery and Supermarkets</w:t>
            </w:r>
            <w:r w:rsidRPr="0020023C">
              <w:rPr>
                <w:rFonts w:cs="Arial"/>
                <w:bCs/>
                <w:sz w:val="19"/>
                <w:szCs w:val="19"/>
              </w:rPr>
              <w:tab/>
            </w:r>
          </w:p>
        </w:tc>
      </w:tr>
      <w:tr w:rsidR="002D72A5" w:rsidRPr="0020023C" w14:paraId="34EA80DD" w14:textId="77777777" w:rsidTr="008A64FC">
        <w:trPr>
          <w:gridAfter w:val="1"/>
          <w:wAfter w:w="72" w:type="dxa"/>
          <w:trHeight w:val="288"/>
        </w:trPr>
        <w:tc>
          <w:tcPr>
            <w:tcW w:w="9360" w:type="dxa"/>
            <w:gridSpan w:val="3"/>
            <w:tcBorders>
              <w:top w:val="single" w:sz="4" w:space="0" w:color="808080" w:themeColor="background1" w:themeShade="80"/>
              <w:bottom w:val="single" w:sz="4" w:space="0" w:color="808080" w:themeColor="background1" w:themeShade="80"/>
            </w:tcBorders>
            <w:shd w:val="clear" w:color="auto" w:fill="auto"/>
          </w:tcPr>
          <w:p w14:paraId="7654F93D" w14:textId="47032F89" w:rsidR="002D72A5" w:rsidRPr="0020023C" w:rsidRDefault="002D72A5" w:rsidP="002D72A5">
            <w:pPr>
              <w:spacing w:after="60"/>
              <w:rPr>
                <w:rFonts w:cs="Arial"/>
                <w:bCs/>
                <w:sz w:val="19"/>
                <w:szCs w:val="19"/>
              </w:rPr>
            </w:pP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Petroleum</w:t>
            </w:r>
            <w:r w:rsidRPr="0020023C">
              <w:rPr>
                <w:rFonts w:cs="Arial"/>
                <w:bCs/>
                <w:sz w:val="19"/>
                <w:szCs w:val="19"/>
              </w:rPr>
              <w:tab/>
            </w:r>
            <w:r w:rsidRPr="0020023C">
              <w:rPr>
                <w:rFonts w:cs="Arial"/>
                <w:bCs/>
                <w:sz w:val="19"/>
                <w:szCs w:val="19"/>
              </w:rPr>
              <w:tab/>
            </w:r>
            <w:r w:rsidRPr="0020023C">
              <w:rPr>
                <w:rFonts w:cs="Arial"/>
                <w:bCs/>
                <w:sz w:val="19"/>
                <w:szCs w:val="19"/>
              </w:rPr>
              <w:tab/>
            </w: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E-Commerce</w:t>
            </w:r>
            <w:r w:rsidRPr="0020023C">
              <w:rPr>
                <w:rFonts w:cs="Arial"/>
                <w:bCs/>
                <w:sz w:val="19"/>
                <w:szCs w:val="19"/>
              </w:rPr>
              <w:tab/>
            </w:r>
            <w:r w:rsidRPr="0020023C">
              <w:rPr>
                <w:rFonts w:cs="Arial"/>
                <w:bCs/>
                <w:sz w:val="19"/>
                <w:szCs w:val="19"/>
              </w:rPr>
              <w:tab/>
            </w:r>
            <w:r w:rsidRPr="0020023C">
              <w:rPr>
                <w:rFonts w:cs="Arial"/>
                <w:bCs/>
                <w:sz w:val="19"/>
                <w:szCs w:val="19"/>
              </w:rPr>
              <w:tab/>
            </w: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w:t>
            </w:r>
            <w:r w:rsidRPr="0020023C">
              <w:rPr>
                <w:rFonts w:cs="Arial"/>
                <w:sz w:val="19"/>
                <w:szCs w:val="19"/>
              </w:rPr>
              <w:t>Mail order/telephone order (MOTO)</w:t>
            </w:r>
            <w:r w:rsidR="00EB6256" w:rsidRPr="0020023C">
              <w:rPr>
                <w:rFonts w:cs="Arial"/>
                <w:sz w:val="19"/>
                <w:szCs w:val="19"/>
              </w:rPr>
              <w:t xml:space="preserve"> </w:t>
            </w:r>
          </w:p>
        </w:tc>
      </w:tr>
      <w:tr w:rsidR="002D72A5" w:rsidRPr="0020023C" w14:paraId="76B25DA5" w14:textId="77777777" w:rsidTr="008A64FC">
        <w:trPr>
          <w:gridAfter w:val="1"/>
          <w:wAfter w:w="72" w:type="dxa"/>
          <w:trHeight w:val="288"/>
        </w:trPr>
        <w:tc>
          <w:tcPr>
            <w:tcW w:w="9360" w:type="dxa"/>
            <w:gridSpan w:val="3"/>
            <w:tcBorders>
              <w:top w:val="single" w:sz="4" w:space="0" w:color="808080" w:themeColor="background1" w:themeShade="80"/>
              <w:bottom w:val="single" w:sz="4" w:space="0" w:color="808080" w:themeColor="background1" w:themeShade="80"/>
            </w:tcBorders>
            <w:shd w:val="clear" w:color="auto" w:fill="auto"/>
          </w:tcPr>
          <w:p w14:paraId="235E60C0" w14:textId="77777777" w:rsidR="002D72A5" w:rsidRPr="0020023C" w:rsidRDefault="002D72A5" w:rsidP="002D72A5">
            <w:pPr>
              <w:spacing w:after="60"/>
              <w:rPr>
                <w:rFonts w:cs="Arial"/>
                <w:bCs/>
                <w:sz w:val="19"/>
                <w:szCs w:val="19"/>
              </w:rPr>
            </w:pP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Others (please specify): </w:t>
            </w:r>
            <w:r w:rsidRPr="0020023C">
              <w:rPr>
                <w:rFonts w:cs="Arial"/>
                <w:bCs/>
                <w:sz w:val="19"/>
                <w:szCs w:val="19"/>
              </w:rPr>
              <w:fldChar w:fldCharType="begin">
                <w:ffData>
                  <w:name w:val="Text21"/>
                  <w:enabled/>
                  <w:calcOnExit w:val="0"/>
                  <w:textInput/>
                </w:ffData>
              </w:fldChar>
            </w:r>
            <w:r w:rsidRPr="0020023C">
              <w:rPr>
                <w:rFonts w:cs="Arial"/>
                <w:bCs/>
                <w:sz w:val="19"/>
                <w:szCs w:val="19"/>
              </w:rPr>
              <w:instrText xml:space="preserve"> FORMTEXT </w:instrText>
            </w:r>
            <w:r w:rsidRPr="0020023C">
              <w:rPr>
                <w:rFonts w:cs="Arial"/>
                <w:bCs/>
                <w:sz w:val="19"/>
                <w:szCs w:val="19"/>
              </w:rPr>
            </w:r>
            <w:r w:rsidRPr="0020023C">
              <w:rPr>
                <w:rFonts w:cs="Arial"/>
                <w:bCs/>
                <w:sz w:val="19"/>
                <w:szCs w:val="19"/>
              </w:rPr>
              <w:fldChar w:fldCharType="separate"/>
            </w:r>
            <w:r w:rsidRPr="0020023C">
              <w:rPr>
                <w:rFonts w:cs="Arial"/>
                <w:bCs/>
                <w:noProof/>
                <w:sz w:val="19"/>
                <w:szCs w:val="19"/>
              </w:rPr>
              <w:t> </w:t>
            </w:r>
            <w:r w:rsidRPr="0020023C">
              <w:rPr>
                <w:rFonts w:cs="Arial"/>
                <w:bCs/>
                <w:noProof/>
                <w:sz w:val="19"/>
                <w:szCs w:val="19"/>
              </w:rPr>
              <w:t> </w:t>
            </w:r>
            <w:r w:rsidRPr="0020023C">
              <w:rPr>
                <w:rFonts w:cs="Arial"/>
                <w:bCs/>
                <w:noProof/>
                <w:sz w:val="19"/>
                <w:szCs w:val="19"/>
              </w:rPr>
              <w:t> </w:t>
            </w:r>
            <w:r w:rsidRPr="0020023C">
              <w:rPr>
                <w:rFonts w:cs="Arial"/>
                <w:bCs/>
                <w:noProof/>
                <w:sz w:val="19"/>
                <w:szCs w:val="19"/>
              </w:rPr>
              <w:t> </w:t>
            </w:r>
            <w:r w:rsidRPr="0020023C">
              <w:rPr>
                <w:rFonts w:cs="Arial"/>
                <w:bCs/>
                <w:noProof/>
                <w:sz w:val="19"/>
                <w:szCs w:val="19"/>
              </w:rPr>
              <w:t> </w:t>
            </w:r>
            <w:r w:rsidRPr="0020023C">
              <w:rPr>
                <w:rFonts w:cs="Arial"/>
                <w:bCs/>
                <w:sz w:val="19"/>
                <w:szCs w:val="19"/>
              </w:rPr>
              <w:fldChar w:fldCharType="end"/>
            </w:r>
          </w:p>
        </w:tc>
      </w:tr>
      <w:tr w:rsidR="002D72A5" w:rsidRPr="0020023C" w14:paraId="523CD509" w14:textId="77777777" w:rsidTr="008A64FC">
        <w:trPr>
          <w:gridAfter w:val="1"/>
          <w:wAfter w:w="72" w:type="dxa"/>
          <w:trHeight w:val="288"/>
        </w:trPr>
        <w:tc>
          <w:tcPr>
            <w:tcW w:w="477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ACC57D1" w14:textId="77777777" w:rsidR="002D72A5" w:rsidRPr="0020023C" w:rsidRDefault="002D72A5" w:rsidP="002D72A5">
            <w:pPr>
              <w:pStyle w:val="BulletList"/>
              <w:tabs>
                <w:tab w:val="clear" w:pos="1800"/>
                <w:tab w:val="left" w:pos="709"/>
              </w:tabs>
              <w:spacing w:before="40" w:after="60"/>
              <w:rPr>
                <w:sz w:val="19"/>
                <w:szCs w:val="19"/>
              </w:rPr>
            </w:pPr>
            <w:r w:rsidRPr="0020023C">
              <w:rPr>
                <w:sz w:val="19"/>
                <w:szCs w:val="19"/>
              </w:rPr>
              <w:t>What types of payment channels does your business serve?</w:t>
            </w:r>
          </w:p>
          <w:p w14:paraId="4C51B3BC" w14:textId="77777777" w:rsidR="002D72A5" w:rsidRPr="0020023C" w:rsidRDefault="002D72A5" w:rsidP="002D72A5">
            <w:pPr>
              <w:pStyle w:val="BulletList"/>
              <w:tabs>
                <w:tab w:val="clear" w:pos="1800"/>
              </w:tabs>
              <w:spacing w:before="40" w:after="60"/>
              <w:jc w:val="both"/>
              <w:rPr>
                <w:sz w:val="19"/>
                <w:szCs w:val="19"/>
              </w:rPr>
            </w:pPr>
            <w:r w:rsidRPr="0020023C">
              <w:rPr>
                <w:sz w:val="19"/>
                <w:szCs w:val="19"/>
              </w:rPr>
              <w:fldChar w:fldCharType="begin">
                <w:ffData>
                  <w:name w:val="Check1"/>
                  <w:enabled/>
                  <w:calcOnExit w:val="0"/>
                  <w:checkBox>
                    <w:sizeAuto/>
                    <w:default w:val="0"/>
                  </w:checkBox>
                </w:ffData>
              </w:fldChar>
            </w:r>
            <w:r w:rsidRPr="0020023C">
              <w:rPr>
                <w:sz w:val="19"/>
                <w:szCs w:val="19"/>
              </w:rPr>
              <w:instrText xml:space="preserve"> FORMCHECKBOX </w:instrText>
            </w:r>
            <w:r w:rsidR="004A1E43">
              <w:rPr>
                <w:sz w:val="19"/>
                <w:szCs w:val="19"/>
              </w:rPr>
            </w:r>
            <w:r w:rsidR="004A1E43">
              <w:rPr>
                <w:sz w:val="19"/>
                <w:szCs w:val="19"/>
              </w:rPr>
              <w:fldChar w:fldCharType="separate"/>
            </w:r>
            <w:r w:rsidRPr="0020023C">
              <w:rPr>
                <w:sz w:val="19"/>
                <w:szCs w:val="19"/>
              </w:rPr>
              <w:fldChar w:fldCharType="end"/>
            </w:r>
            <w:r w:rsidRPr="0020023C">
              <w:rPr>
                <w:rFonts w:eastAsia="Arial Unicode MS"/>
                <w:sz w:val="19"/>
                <w:szCs w:val="19"/>
              </w:rPr>
              <w:t xml:space="preserve"> </w:t>
            </w:r>
            <w:r w:rsidRPr="0020023C">
              <w:rPr>
                <w:sz w:val="19"/>
                <w:szCs w:val="19"/>
              </w:rPr>
              <w:t xml:space="preserve">Mail order/telephone order (MOTO) </w:t>
            </w:r>
          </w:p>
          <w:p w14:paraId="59D16ECD" w14:textId="77777777" w:rsidR="002D72A5" w:rsidRPr="0020023C" w:rsidRDefault="002D72A5" w:rsidP="002D72A5">
            <w:pPr>
              <w:pStyle w:val="BulletList"/>
              <w:tabs>
                <w:tab w:val="clear" w:pos="1800"/>
              </w:tabs>
              <w:spacing w:before="40" w:after="60"/>
              <w:jc w:val="both"/>
              <w:rPr>
                <w:rFonts w:eastAsia="Arial Unicode MS"/>
                <w:sz w:val="19"/>
                <w:szCs w:val="19"/>
              </w:rPr>
            </w:pPr>
            <w:r w:rsidRPr="0020023C">
              <w:rPr>
                <w:sz w:val="19"/>
                <w:szCs w:val="19"/>
              </w:rPr>
              <w:fldChar w:fldCharType="begin">
                <w:ffData>
                  <w:name w:val="Check1"/>
                  <w:enabled/>
                  <w:calcOnExit w:val="0"/>
                  <w:checkBox>
                    <w:sizeAuto/>
                    <w:default w:val="0"/>
                  </w:checkBox>
                </w:ffData>
              </w:fldChar>
            </w:r>
            <w:r w:rsidRPr="0020023C">
              <w:rPr>
                <w:sz w:val="19"/>
                <w:szCs w:val="19"/>
              </w:rPr>
              <w:instrText xml:space="preserve"> FORMCHECKBOX </w:instrText>
            </w:r>
            <w:r w:rsidR="004A1E43">
              <w:rPr>
                <w:sz w:val="19"/>
                <w:szCs w:val="19"/>
              </w:rPr>
            </w:r>
            <w:r w:rsidR="004A1E43">
              <w:rPr>
                <w:sz w:val="19"/>
                <w:szCs w:val="19"/>
              </w:rPr>
              <w:fldChar w:fldCharType="separate"/>
            </w:r>
            <w:r w:rsidRPr="0020023C">
              <w:rPr>
                <w:sz w:val="19"/>
                <w:szCs w:val="19"/>
              </w:rPr>
              <w:fldChar w:fldCharType="end"/>
            </w:r>
            <w:r w:rsidRPr="0020023C">
              <w:rPr>
                <w:rFonts w:eastAsia="Arial Unicode MS"/>
                <w:sz w:val="19"/>
                <w:szCs w:val="19"/>
              </w:rPr>
              <w:t xml:space="preserve"> E-Commerce</w:t>
            </w:r>
          </w:p>
          <w:p w14:paraId="5F3493D1" w14:textId="1C56319A" w:rsidR="000523A4" w:rsidRPr="0020023C" w:rsidRDefault="000523A4" w:rsidP="002D72A5">
            <w:pPr>
              <w:pStyle w:val="BulletList"/>
              <w:tabs>
                <w:tab w:val="clear" w:pos="1800"/>
              </w:tabs>
              <w:spacing w:before="40" w:after="60"/>
              <w:jc w:val="both"/>
              <w:rPr>
                <w:sz w:val="19"/>
                <w:szCs w:val="19"/>
              </w:rPr>
            </w:pPr>
            <w:r w:rsidRPr="0020023C">
              <w:rPr>
                <w:sz w:val="19"/>
                <w:szCs w:val="19"/>
              </w:rPr>
              <w:fldChar w:fldCharType="begin">
                <w:ffData>
                  <w:name w:val="Check1"/>
                  <w:enabled/>
                  <w:calcOnExit w:val="0"/>
                  <w:checkBox>
                    <w:sizeAuto/>
                    <w:default w:val="0"/>
                  </w:checkBox>
                </w:ffData>
              </w:fldChar>
            </w:r>
            <w:r w:rsidRPr="0020023C">
              <w:rPr>
                <w:sz w:val="19"/>
                <w:szCs w:val="19"/>
              </w:rPr>
              <w:instrText xml:space="preserve"> FORMCHECKBOX </w:instrText>
            </w:r>
            <w:r w:rsidR="004A1E43">
              <w:rPr>
                <w:sz w:val="19"/>
                <w:szCs w:val="19"/>
              </w:rPr>
            </w:r>
            <w:r w:rsidR="004A1E43">
              <w:rPr>
                <w:sz w:val="19"/>
                <w:szCs w:val="19"/>
              </w:rPr>
              <w:fldChar w:fldCharType="separate"/>
            </w:r>
            <w:r w:rsidRPr="0020023C">
              <w:rPr>
                <w:sz w:val="19"/>
                <w:szCs w:val="19"/>
              </w:rPr>
              <w:fldChar w:fldCharType="end"/>
            </w:r>
            <w:r w:rsidRPr="0020023C">
              <w:rPr>
                <w:rFonts w:eastAsia="Arial Unicode MS"/>
                <w:sz w:val="19"/>
                <w:szCs w:val="19"/>
              </w:rPr>
              <w:t xml:space="preserve"> C</w:t>
            </w:r>
            <w:r w:rsidRPr="0020023C">
              <w:rPr>
                <w:sz w:val="19"/>
                <w:szCs w:val="19"/>
              </w:rPr>
              <w:t>ard-present (face-to-face)</w:t>
            </w:r>
          </w:p>
        </w:tc>
        <w:tc>
          <w:tcPr>
            <w:tcW w:w="459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6B2EFFEF" w14:textId="60437834" w:rsidR="002D72A5" w:rsidRPr="0020023C" w:rsidRDefault="002D72A5" w:rsidP="002D72A5">
            <w:pPr>
              <w:pStyle w:val="BulletList"/>
              <w:tabs>
                <w:tab w:val="clear" w:pos="1800"/>
                <w:tab w:val="left" w:pos="709"/>
              </w:tabs>
              <w:spacing w:before="40" w:after="60"/>
              <w:rPr>
                <w:sz w:val="19"/>
                <w:szCs w:val="19"/>
              </w:rPr>
            </w:pPr>
            <w:r w:rsidRPr="0020023C">
              <w:rPr>
                <w:sz w:val="19"/>
                <w:szCs w:val="19"/>
              </w:rPr>
              <w:t>Which payment channels are covered by this SAQ?</w:t>
            </w:r>
            <w:r w:rsidR="00DF6454" w:rsidRPr="0020023C">
              <w:rPr>
                <w:sz w:val="19"/>
                <w:szCs w:val="19"/>
              </w:rPr>
              <w:t xml:space="preserve"> </w:t>
            </w:r>
          </w:p>
          <w:p w14:paraId="051D5190" w14:textId="7D9831C4" w:rsidR="002D72A5" w:rsidRPr="0020023C" w:rsidRDefault="0004288E" w:rsidP="0004288E">
            <w:pPr>
              <w:pStyle w:val="BulletList"/>
              <w:tabs>
                <w:tab w:val="clear" w:pos="1800"/>
              </w:tabs>
              <w:spacing w:before="40" w:after="60"/>
              <w:jc w:val="both"/>
              <w:rPr>
                <w:sz w:val="19"/>
                <w:szCs w:val="19"/>
              </w:rPr>
            </w:pPr>
            <w:r w:rsidRPr="0020023C">
              <w:rPr>
                <w:sz w:val="19"/>
                <w:szCs w:val="19"/>
              </w:rPr>
              <w:br/>
            </w:r>
            <w:r w:rsidR="002D72A5" w:rsidRPr="0020023C">
              <w:rPr>
                <w:sz w:val="19"/>
                <w:szCs w:val="19"/>
              </w:rPr>
              <w:fldChar w:fldCharType="begin">
                <w:ffData>
                  <w:name w:val="Check1"/>
                  <w:enabled/>
                  <w:calcOnExit w:val="0"/>
                  <w:checkBox>
                    <w:sizeAuto/>
                    <w:default w:val="0"/>
                  </w:checkBox>
                </w:ffData>
              </w:fldChar>
            </w:r>
            <w:r w:rsidR="002D72A5" w:rsidRPr="0020023C">
              <w:rPr>
                <w:sz w:val="19"/>
                <w:szCs w:val="19"/>
              </w:rPr>
              <w:instrText xml:space="preserve"> FORMCHECKBOX </w:instrText>
            </w:r>
            <w:r w:rsidR="004A1E43">
              <w:rPr>
                <w:sz w:val="19"/>
                <w:szCs w:val="19"/>
              </w:rPr>
            </w:r>
            <w:r w:rsidR="004A1E43">
              <w:rPr>
                <w:sz w:val="19"/>
                <w:szCs w:val="19"/>
              </w:rPr>
              <w:fldChar w:fldCharType="separate"/>
            </w:r>
            <w:r w:rsidR="002D72A5" w:rsidRPr="0020023C">
              <w:rPr>
                <w:sz w:val="19"/>
                <w:szCs w:val="19"/>
              </w:rPr>
              <w:fldChar w:fldCharType="end"/>
            </w:r>
            <w:r w:rsidR="002D72A5" w:rsidRPr="0020023C">
              <w:rPr>
                <w:rFonts w:eastAsia="Arial Unicode MS"/>
                <w:sz w:val="19"/>
                <w:szCs w:val="19"/>
              </w:rPr>
              <w:t xml:space="preserve"> </w:t>
            </w:r>
            <w:r w:rsidR="002D72A5" w:rsidRPr="0020023C">
              <w:rPr>
                <w:sz w:val="19"/>
                <w:szCs w:val="19"/>
              </w:rPr>
              <w:t xml:space="preserve">Mail order/telephone order (MOTO) </w:t>
            </w:r>
          </w:p>
          <w:p w14:paraId="05607166" w14:textId="77777777" w:rsidR="002D72A5" w:rsidRPr="0020023C" w:rsidRDefault="002D72A5" w:rsidP="0004288E">
            <w:pPr>
              <w:pStyle w:val="BulletList"/>
              <w:tabs>
                <w:tab w:val="clear" w:pos="1800"/>
              </w:tabs>
              <w:spacing w:before="40" w:after="60"/>
              <w:jc w:val="both"/>
              <w:rPr>
                <w:sz w:val="19"/>
                <w:szCs w:val="19"/>
              </w:rPr>
            </w:pPr>
            <w:r w:rsidRPr="0020023C">
              <w:rPr>
                <w:sz w:val="19"/>
                <w:szCs w:val="19"/>
              </w:rPr>
              <w:fldChar w:fldCharType="begin">
                <w:ffData>
                  <w:name w:val="Check1"/>
                  <w:enabled/>
                  <w:calcOnExit w:val="0"/>
                  <w:checkBox>
                    <w:sizeAuto/>
                    <w:default w:val="0"/>
                  </w:checkBox>
                </w:ffData>
              </w:fldChar>
            </w:r>
            <w:r w:rsidRPr="0020023C">
              <w:rPr>
                <w:sz w:val="19"/>
                <w:szCs w:val="19"/>
              </w:rPr>
              <w:instrText xml:space="preserve"> FORMCHECKBOX </w:instrText>
            </w:r>
            <w:r w:rsidR="004A1E43">
              <w:rPr>
                <w:sz w:val="19"/>
                <w:szCs w:val="19"/>
              </w:rPr>
            </w:r>
            <w:r w:rsidR="004A1E43">
              <w:rPr>
                <w:sz w:val="19"/>
                <w:szCs w:val="19"/>
              </w:rPr>
              <w:fldChar w:fldCharType="separate"/>
            </w:r>
            <w:r w:rsidRPr="0020023C">
              <w:rPr>
                <w:sz w:val="19"/>
                <w:szCs w:val="19"/>
              </w:rPr>
              <w:fldChar w:fldCharType="end"/>
            </w:r>
            <w:r w:rsidRPr="0020023C">
              <w:rPr>
                <w:sz w:val="19"/>
                <w:szCs w:val="19"/>
              </w:rPr>
              <w:t xml:space="preserve"> E-Commerce </w:t>
            </w:r>
          </w:p>
          <w:p w14:paraId="33BF701D" w14:textId="5FEB0E53" w:rsidR="002D72A5" w:rsidRPr="0020023C" w:rsidRDefault="002D72A5" w:rsidP="0004288E">
            <w:pPr>
              <w:pStyle w:val="BulletList"/>
              <w:tabs>
                <w:tab w:val="clear" w:pos="1800"/>
              </w:tabs>
              <w:spacing w:before="40" w:after="60"/>
              <w:jc w:val="both"/>
              <w:rPr>
                <w:bCs/>
                <w:sz w:val="19"/>
                <w:szCs w:val="19"/>
              </w:rPr>
            </w:pPr>
            <w:r w:rsidRPr="0020023C">
              <w:rPr>
                <w:sz w:val="19"/>
                <w:szCs w:val="19"/>
              </w:rPr>
              <w:fldChar w:fldCharType="begin">
                <w:ffData>
                  <w:name w:val="Check1"/>
                  <w:enabled/>
                  <w:calcOnExit w:val="0"/>
                  <w:checkBox>
                    <w:sizeAuto/>
                    <w:default w:val="0"/>
                  </w:checkBox>
                </w:ffData>
              </w:fldChar>
            </w:r>
            <w:r w:rsidRPr="0020023C">
              <w:rPr>
                <w:sz w:val="19"/>
                <w:szCs w:val="19"/>
              </w:rPr>
              <w:instrText xml:space="preserve"> FORMCHECKBOX </w:instrText>
            </w:r>
            <w:r w:rsidR="004A1E43">
              <w:rPr>
                <w:sz w:val="19"/>
                <w:szCs w:val="19"/>
              </w:rPr>
            </w:r>
            <w:r w:rsidR="004A1E43">
              <w:rPr>
                <w:sz w:val="19"/>
                <w:szCs w:val="19"/>
              </w:rPr>
              <w:fldChar w:fldCharType="separate"/>
            </w:r>
            <w:r w:rsidRPr="0020023C">
              <w:rPr>
                <w:sz w:val="19"/>
                <w:szCs w:val="19"/>
              </w:rPr>
              <w:fldChar w:fldCharType="end"/>
            </w:r>
            <w:r w:rsidRPr="0020023C">
              <w:rPr>
                <w:sz w:val="19"/>
                <w:szCs w:val="19"/>
              </w:rPr>
              <w:t xml:space="preserve"> Card-present (face-to-face)</w:t>
            </w:r>
          </w:p>
        </w:tc>
      </w:tr>
      <w:tr w:rsidR="002D72A5" w:rsidRPr="0020023C" w14:paraId="798D4FF5" w14:textId="77777777" w:rsidTr="008A64FC">
        <w:trPr>
          <w:trHeight w:val="288"/>
        </w:trPr>
        <w:tc>
          <w:tcPr>
            <w:tcW w:w="9432" w:type="dxa"/>
            <w:gridSpan w:val="4"/>
            <w:tcBorders>
              <w:top w:val="single" w:sz="4" w:space="0" w:color="808080" w:themeColor="background1" w:themeShade="80"/>
              <w:bottom w:val="single" w:sz="4" w:space="0" w:color="808080" w:themeColor="background1" w:themeShade="80"/>
            </w:tcBorders>
            <w:shd w:val="clear" w:color="auto" w:fill="F2F2F2"/>
          </w:tcPr>
          <w:p w14:paraId="407592CB" w14:textId="4AB1AA45" w:rsidR="002D72A5" w:rsidRPr="0020023C" w:rsidRDefault="002D72A5" w:rsidP="00A211EB">
            <w:pPr>
              <w:pStyle w:val="BulletList"/>
              <w:tabs>
                <w:tab w:val="clear" w:pos="1800"/>
              </w:tabs>
              <w:spacing w:before="40" w:after="60"/>
              <w:jc w:val="both"/>
              <w:rPr>
                <w:sz w:val="19"/>
                <w:szCs w:val="19"/>
              </w:rPr>
            </w:pPr>
            <w:r w:rsidRPr="0020023C">
              <w:rPr>
                <w:b/>
                <w:i/>
                <w:sz w:val="19"/>
                <w:szCs w:val="19"/>
              </w:rPr>
              <w:t>Note:</w:t>
            </w:r>
            <w:r w:rsidRPr="0020023C">
              <w:rPr>
                <w:i/>
                <w:sz w:val="19"/>
                <w:szCs w:val="19"/>
              </w:rPr>
              <w:t xml:space="preserve"> If your organization has a payment channel or process that is not covered by this SAQ, consult your acquirer or payment brand about validation for the other channels.</w:t>
            </w:r>
          </w:p>
        </w:tc>
      </w:tr>
      <w:tr w:rsidR="00425B48" w:rsidRPr="00E309D5" w14:paraId="5CD44755" w14:textId="77777777" w:rsidTr="008C3B52">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gridAfter w:val="1"/>
          <w:wAfter w:w="72" w:type="dxa"/>
        </w:trPr>
        <w:tc>
          <w:tcPr>
            <w:tcW w:w="9360" w:type="dxa"/>
            <w:gridSpan w:val="3"/>
            <w:tcBorders>
              <w:bottom w:val="single" w:sz="4" w:space="0" w:color="808080" w:themeColor="background1" w:themeShade="80"/>
            </w:tcBorders>
            <w:shd w:val="clear" w:color="auto" w:fill="EAF1DD" w:themeFill="background2"/>
          </w:tcPr>
          <w:p w14:paraId="6E0F5246" w14:textId="757B6C60" w:rsidR="00425B48" w:rsidRPr="00E309D5" w:rsidRDefault="00425B48" w:rsidP="00FD6FE3">
            <w:pPr>
              <w:keepNext/>
              <w:spacing w:after="60"/>
              <w:ind w:left="162"/>
              <w:rPr>
                <w:rFonts w:cs="Arial"/>
                <w:b/>
                <w:bCs/>
              </w:rPr>
            </w:pPr>
            <w:bookmarkStart w:id="34" w:name="OLE_LINK3"/>
            <w:bookmarkStart w:id="35" w:name="OLE_LINK4"/>
            <w:r w:rsidRPr="00E309D5">
              <w:rPr>
                <w:rFonts w:cs="Arial"/>
                <w:b/>
                <w:bCs/>
              </w:rPr>
              <w:lastRenderedPageBreak/>
              <w:t xml:space="preserve">Part 2b. </w:t>
            </w:r>
            <w:r w:rsidR="00D37CAD" w:rsidRPr="00A27388">
              <w:rPr>
                <w:rFonts w:cs="Arial"/>
                <w:b/>
                <w:bCs/>
              </w:rPr>
              <w:t xml:space="preserve">Description of </w:t>
            </w:r>
            <w:r w:rsidR="00FD6FE3">
              <w:rPr>
                <w:rFonts w:cs="Arial"/>
                <w:b/>
                <w:bCs/>
              </w:rPr>
              <w:t>Payment Card Business</w:t>
            </w:r>
          </w:p>
        </w:tc>
      </w:tr>
      <w:tr w:rsidR="00350911" w:rsidRPr="00004E20" w14:paraId="01E45AD9" w14:textId="77777777" w:rsidTr="008A64FC">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rPr>
          <w:gridAfter w:val="1"/>
          <w:wAfter w:w="72" w:type="dxa"/>
        </w:trPr>
        <w:tc>
          <w:tcPr>
            <w:tcW w:w="4409" w:type="dxa"/>
            <w:shd w:val="clear" w:color="auto" w:fill="auto"/>
          </w:tcPr>
          <w:p w14:paraId="56C1641D" w14:textId="77777777" w:rsidR="00350911" w:rsidRPr="00004E20" w:rsidRDefault="00B53C88" w:rsidP="00AC3F5E">
            <w:pPr>
              <w:pStyle w:val="BulletList"/>
              <w:keepNext/>
              <w:tabs>
                <w:tab w:val="clear" w:pos="1800"/>
                <w:tab w:val="left" w:pos="342"/>
              </w:tabs>
              <w:spacing w:before="40" w:after="40" w:line="264" w:lineRule="auto"/>
              <w:rPr>
                <w:sz w:val="19"/>
                <w:szCs w:val="19"/>
              </w:rPr>
            </w:pPr>
            <w:r w:rsidRPr="00004E20">
              <w:rPr>
                <w:sz w:val="19"/>
                <w:szCs w:val="19"/>
              </w:rPr>
              <w:t xml:space="preserve">How and in what capacity does your business store, process and/or transmit cardholder data?  </w:t>
            </w:r>
          </w:p>
        </w:tc>
        <w:tc>
          <w:tcPr>
            <w:tcW w:w="4951" w:type="dxa"/>
            <w:gridSpan w:val="2"/>
          </w:tcPr>
          <w:p w14:paraId="542A9D60" w14:textId="77777777" w:rsidR="00350911" w:rsidRPr="00004E20" w:rsidRDefault="00350911" w:rsidP="00AC3F5E">
            <w:pPr>
              <w:pStyle w:val="BulletList"/>
              <w:keepNext/>
              <w:tabs>
                <w:tab w:val="clear" w:pos="1800"/>
                <w:tab w:val="left" w:pos="709"/>
              </w:tabs>
              <w:spacing w:before="40"/>
              <w:jc w:val="both"/>
              <w:rPr>
                <w:sz w:val="19"/>
                <w:szCs w:val="19"/>
              </w:rPr>
            </w:pPr>
            <w:r w:rsidRPr="00004E20">
              <w:rPr>
                <w:sz w:val="19"/>
                <w:szCs w:val="19"/>
              </w:rPr>
              <w:fldChar w:fldCharType="begin">
                <w:ffData>
                  <w:name w:val=""/>
                  <w:enabled/>
                  <w:calcOnExit w:val="0"/>
                  <w:textInput/>
                </w:ffData>
              </w:fldChar>
            </w:r>
            <w:r w:rsidRPr="00004E20">
              <w:rPr>
                <w:sz w:val="19"/>
                <w:szCs w:val="19"/>
              </w:rPr>
              <w:instrText xml:space="preserve"> FORMTEXT </w:instrText>
            </w:r>
            <w:r w:rsidRPr="00004E20">
              <w:rPr>
                <w:sz w:val="19"/>
                <w:szCs w:val="19"/>
              </w:rPr>
            </w:r>
            <w:r w:rsidRPr="00004E20">
              <w:rPr>
                <w:sz w:val="19"/>
                <w:szCs w:val="19"/>
              </w:rPr>
              <w:fldChar w:fldCharType="separate"/>
            </w:r>
            <w:r w:rsidR="00562930" w:rsidRPr="00004E20">
              <w:rPr>
                <w:noProof/>
                <w:sz w:val="19"/>
                <w:szCs w:val="19"/>
              </w:rPr>
              <w:t> </w:t>
            </w:r>
            <w:r w:rsidR="00562930" w:rsidRPr="00004E20">
              <w:rPr>
                <w:noProof/>
                <w:sz w:val="19"/>
                <w:szCs w:val="19"/>
              </w:rPr>
              <w:t> </w:t>
            </w:r>
            <w:r w:rsidR="00562930" w:rsidRPr="00004E20">
              <w:rPr>
                <w:noProof/>
                <w:sz w:val="19"/>
                <w:szCs w:val="19"/>
              </w:rPr>
              <w:t> </w:t>
            </w:r>
            <w:r w:rsidR="00562930" w:rsidRPr="00004E20">
              <w:rPr>
                <w:noProof/>
                <w:sz w:val="19"/>
                <w:szCs w:val="19"/>
              </w:rPr>
              <w:t> </w:t>
            </w:r>
            <w:r w:rsidR="00562930" w:rsidRPr="00004E20">
              <w:rPr>
                <w:noProof/>
                <w:sz w:val="19"/>
                <w:szCs w:val="19"/>
              </w:rPr>
              <w:t> </w:t>
            </w:r>
            <w:r w:rsidRPr="00004E20">
              <w:rPr>
                <w:sz w:val="19"/>
                <w:szCs w:val="19"/>
              </w:rPr>
              <w:fldChar w:fldCharType="end"/>
            </w:r>
          </w:p>
        </w:tc>
      </w:tr>
    </w:tbl>
    <w:p w14:paraId="63330621" w14:textId="77777777" w:rsidR="009212F4" w:rsidRDefault="009212F4" w:rsidP="009212F4">
      <w:pPr>
        <w:spacing w:before="0" w:after="0"/>
      </w:pPr>
    </w:p>
    <w:tbl>
      <w:tblPr>
        <w:tblW w:w="93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600"/>
        <w:gridCol w:w="2070"/>
        <w:gridCol w:w="3683"/>
        <w:gridCol w:w="7"/>
      </w:tblGrid>
      <w:tr w:rsidR="005605C5" w:rsidRPr="00FD6FE3" w14:paraId="61FF005B" w14:textId="77777777" w:rsidTr="008C3B52">
        <w:tc>
          <w:tcPr>
            <w:tcW w:w="9360" w:type="dxa"/>
            <w:gridSpan w:val="4"/>
            <w:tcBorders>
              <w:top w:val="single" w:sz="4" w:space="0" w:color="808080" w:themeColor="background1" w:themeShade="80"/>
              <w:left w:val="nil"/>
              <w:bottom w:val="single" w:sz="4" w:space="0" w:color="808080" w:themeColor="background1" w:themeShade="80"/>
              <w:right w:val="nil"/>
            </w:tcBorders>
            <w:shd w:val="clear" w:color="auto" w:fill="EAF1DD" w:themeFill="background2"/>
          </w:tcPr>
          <w:p w14:paraId="69A109B9" w14:textId="40EE1D0C" w:rsidR="005605C5" w:rsidRPr="00FD6FE3" w:rsidRDefault="005605C5" w:rsidP="005605C5">
            <w:pPr>
              <w:keepNext/>
              <w:spacing w:after="60"/>
              <w:ind w:left="162"/>
              <w:rPr>
                <w:rFonts w:cs="Arial"/>
                <w:b/>
                <w:bCs/>
                <w:szCs w:val="20"/>
              </w:rPr>
            </w:pPr>
            <w:r>
              <w:rPr>
                <w:rFonts w:cs="Arial"/>
                <w:b/>
                <w:bCs/>
                <w:szCs w:val="20"/>
              </w:rPr>
              <w:t>Part 2c. Locations</w:t>
            </w:r>
          </w:p>
        </w:tc>
      </w:tr>
      <w:tr w:rsidR="00C606C4" w:rsidRPr="00DF6454" w14:paraId="693560EC" w14:textId="77777777" w:rsidTr="001811E5">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9353" w:type="dxa"/>
            <w:gridSpan w:val="3"/>
            <w:tcBorders>
              <w:top w:val="single" w:sz="4" w:space="0" w:color="808080" w:themeColor="background1" w:themeShade="80"/>
              <w:left w:val="nil"/>
              <w:bottom w:val="single" w:sz="4" w:space="0" w:color="808080" w:themeColor="background1" w:themeShade="80"/>
              <w:right w:val="nil"/>
            </w:tcBorders>
          </w:tcPr>
          <w:p w14:paraId="195B937A" w14:textId="5AB6D952" w:rsidR="00C606C4" w:rsidRPr="00004E20" w:rsidRDefault="00C606C4" w:rsidP="00C606C4">
            <w:pPr>
              <w:keepNext/>
              <w:spacing w:after="60"/>
              <w:rPr>
                <w:rFonts w:cs="Arial"/>
                <w:bCs/>
                <w:sz w:val="19"/>
                <w:szCs w:val="19"/>
              </w:rPr>
            </w:pPr>
            <w:r w:rsidRPr="00FD4014">
              <w:rPr>
                <w:rFonts w:cs="Arial"/>
                <w:bCs/>
                <w:sz w:val="19"/>
                <w:szCs w:val="19"/>
              </w:rPr>
              <w:t xml:space="preserve">List </w:t>
            </w:r>
            <w:r w:rsidRPr="00811F3D">
              <w:rPr>
                <w:rFonts w:cs="Arial"/>
                <w:bCs/>
                <w:sz w:val="19"/>
                <w:szCs w:val="19"/>
              </w:rPr>
              <w:t xml:space="preserve">types </w:t>
            </w:r>
            <w:r>
              <w:rPr>
                <w:rFonts w:cs="Arial"/>
                <w:bCs/>
                <w:sz w:val="19"/>
                <w:szCs w:val="19"/>
              </w:rPr>
              <w:t>of</w:t>
            </w:r>
            <w:r w:rsidRPr="00811F3D">
              <w:rPr>
                <w:rFonts w:cs="Arial"/>
                <w:bCs/>
                <w:sz w:val="19"/>
                <w:szCs w:val="19"/>
              </w:rPr>
              <w:t xml:space="preserve"> </w:t>
            </w:r>
            <w:r w:rsidRPr="00FD4014">
              <w:rPr>
                <w:rFonts w:cs="Arial"/>
                <w:bCs/>
                <w:sz w:val="19"/>
                <w:szCs w:val="19"/>
              </w:rPr>
              <w:t xml:space="preserve">facilities </w:t>
            </w:r>
            <w:r w:rsidRPr="00004E20">
              <w:rPr>
                <w:rFonts w:cs="Arial"/>
                <w:bCs/>
                <w:sz w:val="19"/>
                <w:szCs w:val="19"/>
              </w:rPr>
              <w:t xml:space="preserve">(for example, retail outlets, corporate offices, data centers, call centers, etc.) </w:t>
            </w:r>
            <w:r w:rsidRPr="00FD4014">
              <w:rPr>
                <w:rFonts w:cs="Arial"/>
                <w:bCs/>
                <w:sz w:val="19"/>
                <w:szCs w:val="19"/>
              </w:rPr>
              <w:t xml:space="preserve">and </w:t>
            </w:r>
            <w:r>
              <w:rPr>
                <w:rFonts w:cs="Arial"/>
                <w:bCs/>
                <w:sz w:val="19"/>
                <w:szCs w:val="19"/>
              </w:rPr>
              <w:t xml:space="preserve">a summary of </w:t>
            </w:r>
            <w:r w:rsidRPr="00004E20">
              <w:rPr>
                <w:rFonts w:cs="Arial"/>
                <w:bCs/>
                <w:sz w:val="19"/>
                <w:szCs w:val="19"/>
              </w:rPr>
              <w:t>locations included in</w:t>
            </w:r>
            <w:r>
              <w:rPr>
                <w:rFonts w:cs="Arial"/>
                <w:bCs/>
                <w:sz w:val="19"/>
                <w:szCs w:val="19"/>
              </w:rPr>
              <w:t xml:space="preserve"> the</w:t>
            </w:r>
            <w:r w:rsidRPr="00004E20">
              <w:rPr>
                <w:rFonts w:cs="Arial"/>
                <w:bCs/>
                <w:sz w:val="19"/>
                <w:szCs w:val="19"/>
              </w:rPr>
              <w:t xml:space="preserve"> PCI DSS review</w:t>
            </w:r>
            <w:r w:rsidR="00713CD8">
              <w:rPr>
                <w:rFonts w:cs="Arial"/>
                <w:bCs/>
                <w:sz w:val="19"/>
                <w:szCs w:val="19"/>
              </w:rPr>
              <w:t>.</w:t>
            </w:r>
            <w:r w:rsidRPr="00004E20">
              <w:rPr>
                <w:rFonts w:cs="Arial"/>
                <w:bCs/>
                <w:sz w:val="19"/>
                <w:szCs w:val="19"/>
              </w:rPr>
              <w:t xml:space="preserve"> </w:t>
            </w:r>
          </w:p>
        </w:tc>
      </w:tr>
      <w:tr w:rsidR="00C606C4" w:rsidRPr="00704A99" w14:paraId="4517B484" w14:textId="77777777" w:rsidTr="001811E5">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60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vAlign w:val="bottom"/>
          </w:tcPr>
          <w:p w14:paraId="3FD42104" w14:textId="77777777" w:rsidR="00C606C4" w:rsidRPr="00704A99" w:rsidRDefault="00C606C4" w:rsidP="00713CD8">
            <w:pPr>
              <w:keepNext/>
              <w:spacing w:after="60"/>
              <w:jc w:val="center"/>
              <w:rPr>
                <w:rFonts w:cs="Arial"/>
                <w:b/>
                <w:bCs/>
                <w:sz w:val="18"/>
                <w:szCs w:val="18"/>
              </w:rPr>
            </w:pPr>
            <w:r w:rsidRPr="00704A99">
              <w:rPr>
                <w:rFonts w:cs="Arial"/>
                <w:b/>
                <w:bCs/>
                <w:sz w:val="18"/>
                <w:szCs w:val="18"/>
              </w:rPr>
              <w:t>Type of facility</w:t>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vAlign w:val="bottom"/>
          </w:tcPr>
          <w:p w14:paraId="572913FE" w14:textId="2A0CD94D" w:rsidR="00C606C4" w:rsidRPr="00704A99" w:rsidRDefault="00C606C4" w:rsidP="00713CD8">
            <w:pPr>
              <w:keepNext/>
              <w:spacing w:after="60"/>
              <w:jc w:val="center"/>
              <w:rPr>
                <w:rFonts w:cs="Arial"/>
                <w:b/>
                <w:bCs/>
                <w:sz w:val="18"/>
                <w:szCs w:val="18"/>
              </w:rPr>
            </w:pPr>
            <w:r>
              <w:rPr>
                <w:rFonts w:cs="Arial"/>
                <w:b/>
                <w:bCs/>
                <w:sz w:val="18"/>
                <w:szCs w:val="18"/>
              </w:rPr>
              <w:t>Number</w:t>
            </w:r>
            <w:r w:rsidRPr="00704A99">
              <w:rPr>
                <w:rFonts w:cs="Arial"/>
                <w:b/>
                <w:bCs/>
                <w:sz w:val="18"/>
                <w:szCs w:val="18"/>
              </w:rPr>
              <w:t xml:space="preserve"> of facilit</w:t>
            </w:r>
            <w:r>
              <w:rPr>
                <w:rFonts w:cs="Arial"/>
                <w:b/>
                <w:bCs/>
                <w:sz w:val="18"/>
                <w:szCs w:val="18"/>
              </w:rPr>
              <w:t>ies of this type</w:t>
            </w:r>
          </w:p>
        </w:tc>
        <w:tc>
          <w:tcPr>
            <w:tcW w:w="368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vAlign w:val="bottom"/>
          </w:tcPr>
          <w:p w14:paraId="480363C7" w14:textId="7DA251CD" w:rsidR="00C606C4" w:rsidRPr="00704A99" w:rsidRDefault="00C606C4" w:rsidP="00713CD8">
            <w:pPr>
              <w:keepNext/>
              <w:spacing w:after="60"/>
              <w:jc w:val="center"/>
              <w:rPr>
                <w:rFonts w:cs="Arial"/>
                <w:b/>
                <w:bCs/>
                <w:sz w:val="18"/>
                <w:szCs w:val="18"/>
              </w:rPr>
            </w:pPr>
            <w:r w:rsidRPr="00704A99">
              <w:rPr>
                <w:rFonts w:cs="Arial"/>
                <w:b/>
                <w:bCs/>
                <w:sz w:val="18"/>
                <w:szCs w:val="18"/>
              </w:rPr>
              <w:t>Location(s) of facility (city, country)</w:t>
            </w:r>
          </w:p>
        </w:tc>
      </w:tr>
      <w:tr w:rsidR="00C606C4" w:rsidRPr="00C606C4" w14:paraId="77ABE70B" w14:textId="77777777" w:rsidTr="001811E5">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60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Pr>
          <w:p w14:paraId="74A1920E" w14:textId="41897FB3" w:rsidR="00C606C4" w:rsidRPr="00C606C4" w:rsidRDefault="00C606C4" w:rsidP="00A211EB">
            <w:pPr>
              <w:pStyle w:val="TableText"/>
              <w:rPr>
                <w:i/>
              </w:rPr>
            </w:pPr>
            <w:r w:rsidRPr="00C606C4">
              <w:rPr>
                <w:i/>
              </w:rPr>
              <w:t>Example: Retail outlet</w:t>
            </w:r>
            <w:r w:rsidR="00194BA0">
              <w:rPr>
                <w:i/>
              </w:rPr>
              <w:t>s</w:t>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Pr>
          <w:p w14:paraId="7A201C60" w14:textId="66F80D8D" w:rsidR="00C606C4" w:rsidRPr="00C606C4" w:rsidRDefault="006747B6" w:rsidP="00713CD8">
            <w:pPr>
              <w:pStyle w:val="TableText"/>
              <w:jc w:val="center"/>
              <w:rPr>
                <w:i/>
              </w:rPr>
            </w:pPr>
            <w:r>
              <w:rPr>
                <w:i/>
              </w:rPr>
              <w:t>3</w:t>
            </w:r>
          </w:p>
        </w:tc>
        <w:tc>
          <w:tcPr>
            <w:tcW w:w="368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cPr>
          <w:p w14:paraId="756D2831" w14:textId="65B4F5C4" w:rsidR="00C606C4" w:rsidRPr="00C606C4" w:rsidRDefault="00C606C4" w:rsidP="00A211EB">
            <w:pPr>
              <w:pStyle w:val="TableText"/>
              <w:rPr>
                <w:i/>
              </w:rPr>
            </w:pPr>
            <w:r>
              <w:rPr>
                <w:i/>
              </w:rPr>
              <w:t>Boston, MA</w:t>
            </w:r>
            <w:r w:rsidR="00CD20A9">
              <w:rPr>
                <w:i/>
              </w:rPr>
              <w:t>, USA</w:t>
            </w:r>
          </w:p>
        </w:tc>
      </w:tr>
      <w:tr w:rsidR="00C606C4" w:rsidRPr="00704A99" w14:paraId="5FD84266" w14:textId="77777777" w:rsidTr="00713CD8">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60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288FA06" w14:textId="77777777" w:rsidR="00C606C4" w:rsidRPr="00704A99" w:rsidRDefault="00C606C4" w:rsidP="00A211EB">
            <w:pPr>
              <w:pStyle w:val="TableText"/>
            </w:pPr>
            <w:r w:rsidRPr="00704A99">
              <w:fldChar w:fldCharType="begin">
                <w:ffData>
                  <w:name w:val="Text22"/>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23A7123" w14:textId="77777777" w:rsidR="00C606C4" w:rsidRPr="00704A99" w:rsidRDefault="00C606C4" w:rsidP="00A211EB">
            <w:pPr>
              <w:pStyle w:val="TableText"/>
            </w:pPr>
          </w:p>
        </w:tc>
        <w:tc>
          <w:tcPr>
            <w:tcW w:w="368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BECA08F" w14:textId="3CED9A04" w:rsidR="00C606C4" w:rsidRPr="00704A99" w:rsidRDefault="00C606C4" w:rsidP="00A211EB">
            <w:pPr>
              <w:pStyle w:val="TableText"/>
            </w:pPr>
            <w:r w:rsidRPr="00704A99">
              <w:fldChar w:fldCharType="begin">
                <w:ffData>
                  <w:name w:val="Text22"/>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r>
      <w:tr w:rsidR="00C606C4" w:rsidRPr="00704A99" w14:paraId="5C3ABD5D" w14:textId="77777777" w:rsidTr="00713CD8">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60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6782298" w14:textId="77777777" w:rsidR="00C606C4" w:rsidRPr="00704A99" w:rsidRDefault="00C606C4" w:rsidP="00A211EB">
            <w:pPr>
              <w:pStyle w:val="TableText"/>
            </w:pPr>
            <w:r w:rsidRPr="00704A99">
              <w:fldChar w:fldCharType="begin">
                <w:ffData>
                  <w:name w:val="Text22"/>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E0CE7D" w14:textId="77777777" w:rsidR="00C606C4" w:rsidRPr="00704A99" w:rsidRDefault="00C606C4" w:rsidP="00A211EB">
            <w:pPr>
              <w:pStyle w:val="TableText"/>
            </w:pPr>
          </w:p>
        </w:tc>
        <w:tc>
          <w:tcPr>
            <w:tcW w:w="368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9D3C509" w14:textId="1712EB7D" w:rsidR="00C606C4" w:rsidRPr="00704A99" w:rsidRDefault="00C606C4" w:rsidP="00A211EB">
            <w:pPr>
              <w:pStyle w:val="TableText"/>
            </w:pPr>
            <w:r w:rsidRPr="00704A99">
              <w:fldChar w:fldCharType="begin">
                <w:ffData>
                  <w:name w:val="Text22"/>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r>
      <w:tr w:rsidR="00C606C4" w:rsidRPr="00704A99" w14:paraId="5ADC8D58" w14:textId="77777777" w:rsidTr="00713CD8">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60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6C8BDE6" w14:textId="77777777" w:rsidR="00C606C4" w:rsidRPr="00704A99" w:rsidRDefault="00C606C4" w:rsidP="00A211EB">
            <w:pPr>
              <w:pStyle w:val="TableText"/>
            </w:pPr>
            <w:r w:rsidRPr="00704A99">
              <w:fldChar w:fldCharType="begin">
                <w:ffData>
                  <w:name w:val="Text22"/>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2599286" w14:textId="77777777" w:rsidR="00C606C4" w:rsidRPr="00704A99" w:rsidRDefault="00C606C4" w:rsidP="00A211EB">
            <w:pPr>
              <w:pStyle w:val="TableText"/>
            </w:pPr>
          </w:p>
        </w:tc>
        <w:tc>
          <w:tcPr>
            <w:tcW w:w="368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E29F658" w14:textId="0A5E651C" w:rsidR="00C606C4" w:rsidRPr="00704A99" w:rsidRDefault="00C606C4" w:rsidP="00A211EB">
            <w:pPr>
              <w:pStyle w:val="TableText"/>
            </w:pPr>
            <w:r w:rsidRPr="00704A99">
              <w:fldChar w:fldCharType="begin">
                <w:ffData>
                  <w:name w:val="Text22"/>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r>
      <w:tr w:rsidR="00C606C4" w:rsidRPr="00704A99" w14:paraId="058AF03C" w14:textId="77777777" w:rsidTr="00713CD8">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60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A276114" w14:textId="77777777" w:rsidR="00C606C4" w:rsidRPr="00704A99" w:rsidRDefault="00C606C4" w:rsidP="00A211EB">
            <w:pPr>
              <w:pStyle w:val="TableText"/>
            </w:pPr>
            <w:r w:rsidRPr="00704A99">
              <w:fldChar w:fldCharType="begin">
                <w:ffData>
                  <w:name w:val="Text22"/>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1DA33A" w14:textId="77777777" w:rsidR="00C606C4" w:rsidRPr="00704A99" w:rsidRDefault="00C606C4" w:rsidP="00A211EB">
            <w:pPr>
              <w:pStyle w:val="TableText"/>
            </w:pPr>
          </w:p>
        </w:tc>
        <w:tc>
          <w:tcPr>
            <w:tcW w:w="368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3C41CA0" w14:textId="21571717" w:rsidR="00C606C4" w:rsidRPr="00704A99" w:rsidRDefault="00C606C4" w:rsidP="00A211EB">
            <w:pPr>
              <w:pStyle w:val="TableText"/>
            </w:pPr>
            <w:r w:rsidRPr="00704A99">
              <w:fldChar w:fldCharType="begin">
                <w:ffData>
                  <w:name w:val="Text22"/>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r>
      <w:tr w:rsidR="00C606C4" w:rsidRPr="00704A99" w14:paraId="3144AA4F" w14:textId="77777777" w:rsidTr="00713CD8">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60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9750305" w14:textId="77777777" w:rsidR="00C606C4" w:rsidRPr="00704A99" w:rsidRDefault="00C606C4" w:rsidP="00914EDF">
            <w:pPr>
              <w:pStyle w:val="TableText"/>
            </w:pPr>
            <w:r w:rsidRPr="00704A99">
              <w:fldChar w:fldCharType="begin">
                <w:ffData>
                  <w:name w:val="Text22"/>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246D0ED" w14:textId="77777777" w:rsidR="00C606C4" w:rsidRPr="00704A99" w:rsidRDefault="00C606C4" w:rsidP="00914EDF">
            <w:pPr>
              <w:pStyle w:val="TableText"/>
            </w:pPr>
          </w:p>
        </w:tc>
        <w:tc>
          <w:tcPr>
            <w:tcW w:w="368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901B334" w14:textId="7D0BA1B0" w:rsidR="00C606C4" w:rsidRPr="00704A99" w:rsidRDefault="00C606C4" w:rsidP="00914EDF">
            <w:pPr>
              <w:pStyle w:val="TableText"/>
            </w:pPr>
            <w:r w:rsidRPr="00704A99">
              <w:fldChar w:fldCharType="begin">
                <w:ffData>
                  <w:name w:val="Text22"/>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r>
      <w:tr w:rsidR="00C606C4" w:rsidRPr="00704A99" w14:paraId="0325BA67" w14:textId="77777777" w:rsidTr="00713CD8">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60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2465910" w14:textId="77777777" w:rsidR="00C606C4" w:rsidRPr="00704A99" w:rsidRDefault="00C606C4" w:rsidP="00914EDF">
            <w:pPr>
              <w:pStyle w:val="TableText"/>
            </w:pPr>
            <w:r w:rsidRPr="00704A99">
              <w:fldChar w:fldCharType="begin">
                <w:ffData>
                  <w:name w:val="Text22"/>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C255F7" w14:textId="77777777" w:rsidR="00C606C4" w:rsidRPr="00704A99" w:rsidRDefault="00C606C4" w:rsidP="00914EDF">
            <w:pPr>
              <w:pStyle w:val="TableText"/>
            </w:pPr>
          </w:p>
        </w:tc>
        <w:tc>
          <w:tcPr>
            <w:tcW w:w="368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FD395C6" w14:textId="31C9F4D5" w:rsidR="00C606C4" w:rsidRPr="00704A99" w:rsidRDefault="00C606C4" w:rsidP="00914EDF">
            <w:pPr>
              <w:pStyle w:val="TableText"/>
            </w:pPr>
            <w:r w:rsidRPr="00704A99">
              <w:fldChar w:fldCharType="begin">
                <w:ffData>
                  <w:name w:val="Text22"/>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r>
    </w:tbl>
    <w:p w14:paraId="47927AA1" w14:textId="77777777" w:rsidR="009212F4" w:rsidRDefault="009212F4" w:rsidP="009212F4">
      <w:pPr>
        <w:spacing w:before="0" w:after="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0"/>
        <w:gridCol w:w="1189"/>
        <w:gridCol w:w="1601"/>
        <w:gridCol w:w="1980"/>
        <w:gridCol w:w="2160"/>
      </w:tblGrid>
      <w:tr w:rsidR="0068672D" w:rsidRPr="00FD6FE3" w14:paraId="57599B81" w14:textId="77777777" w:rsidTr="008C3B52">
        <w:tc>
          <w:tcPr>
            <w:tcW w:w="9360" w:type="dxa"/>
            <w:gridSpan w:val="5"/>
            <w:tcBorders>
              <w:top w:val="single" w:sz="4" w:space="0" w:color="808080" w:themeColor="background1" w:themeShade="80"/>
              <w:left w:val="nil"/>
              <w:bottom w:val="single" w:sz="4" w:space="0" w:color="808080" w:themeColor="background1" w:themeShade="80"/>
              <w:right w:val="nil"/>
            </w:tcBorders>
            <w:shd w:val="clear" w:color="C0C0C0" w:fill="EAF1DD" w:themeFill="background2"/>
          </w:tcPr>
          <w:bookmarkEnd w:id="34"/>
          <w:bookmarkEnd w:id="35"/>
          <w:p w14:paraId="60AC9193" w14:textId="77777777" w:rsidR="0068672D" w:rsidRPr="00FD6FE3" w:rsidRDefault="0068672D" w:rsidP="00914EDF">
            <w:pPr>
              <w:spacing w:after="60"/>
              <w:ind w:left="162"/>
              <w:rPr>
                <w:rFonts w:cs="Arial"/>
                <w:b/>
                <w:bCs/>
                <w:szCs w:val="20"/>
              </w:rPr>
            </w:pPr>
            <w:r w:rsidRPr="00FD6FE3">
              <w:rPr>
                <w:rFonts w:cs="Arial"/>
                <w:b/>
                <w:bCs/>
                <w:szCs w:val="20"/>
              </w:rPr>
              <w:t xml:space="preserve">Part </w:t>
            </w:r>
            <w:r w:rsidR="00BA32E0" w:rsidRPr="00FD6FE3">
              <w:rPr>
                <w:rFonts w:cs="Arial"/>
                <w:b/>
                <w:bCs/>
                <w:szCs w:val="20"/>
              </w:rPr>
              <w:t>2</w:t>
            </w:r>
            <w:r w:rsidR="00425B48" w:rsidRPr="00FD6FE3">
              <w:rPr>
                <w:rFonts w:cs="Arial"/>
                <w:b/>
                <w:bCs/>
                <w:szCs w:val="20"/>
              </w:rPr>
              <w:t>d</w:t>
            </w:r>
            <w:r w:rsidRPr="00FD6FE3">
              <w:rPr>
                <w:rFonts w:cs="Arial"/>
                <w:b/>
                <w:bCs/>
                <w:szCs w:val="20"/>
              </w:rPr>
              <w:t xml:space="preserve">. </w:t>
            </w:r>
            <w:r w:rsidRPr="00FD6FE3">
              <w:rPr>
                <w:rFonts w:cs="Arial"/>
                <w:b/>
                <w:szCs w:val="20"/>
              </w:rPr>
              <w:t>Payment Application</w:t>
            </w:r>
          </w:p>
        </w:tc>
      </w:tr>
      <w:tr w:rsidR="008A64FC" w:rsidRPr="00004E20" w14:paraId="0FB7CF78" w14:textId="77777777" w:rsidTr="00B5116F">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360" w:type="dxa"/>
            <w:gridSpan w:val="5"/>
            <w:tcBorders>
              <w:top w:val="single" w:sz="4" w:space="0" w:color="808080" w:themeColor="background1" w:themeShade="80"/>
              <w:bottom w:val="single" w:sz="4" w:space="0" w:color="808080" w:themeColor="background1" w:themeShade="80"/>
            </w:tcBorders>
          </w:tcPr>
          <w:p w14:paraId="0752D4BB" w14:textId="0093774D" w:rsidR="008A64FC" w:rsidRDefault="00CA039D" w:rsidP="00CA039D">
            <w:pPr>
              <w:spacing w:after="60"/>
              <w:rPr>
                <w:rFonts w:cs="Arial"/>
                <w:sz w:val="19"/>
                <w:szCs w:val="19"/>
              </w:rPr>
            </w:pPr>
            <w:r>
              <w:rPr>
                <w:rFonts w:cs="Arial"/>
                <w:sz w:val="19"/>
                <w:szCs w:val="19"/>
              </w:rPr>
              <w:t xml:space="preserve">Does the organization use one or more Payment Applications?  </w:t>
            </w:r>
            <w:r>
              <w:rPr>
                <w:bCs/>
                <w:sz w:val="19"/>
                <w:szCs w:val="19"/>
              </w:rPr>
              <w:fldChar w:fldCharType="begin">
                <w:ffData>
                  <w:name w:val="Check1"/>
                  <w:enabled/>
                  <w:calcOnExit w:val="0"/>
                  <w:checkBox>
                    <w:sizeAuto/>
                    <w:default w:val="0"/>
                  </w:checkBox>
                </w:ffData>
              </w:fldChar>
            </w:r>
            <w:r>
              <w:rPr>
                <w:bCs/>
                <w:sz w:val="19"/>
                <w:szCs w:val="19"/>
              </w:rPr>
              <w:instrText xml:space="preserve"> FORMCHECKBOX </w:instrText>
            </w:r>
            <w:r w:rsidR="004A1E43">
              <w:rPr>
                <w:bCs/>
                <w:sz w:val="19"/>
                <w:szCs w:val="19"/>
              </w:rPr>
            </w:r>
            <w:r w:rsidR="004A1E43">
              <w:rPr>
                <w:bCs/>
                <w:sz w:val="19"/>
                <w:szCs w:val="19"/>
              </w:rPr>
              <w:fldChar w:fldCharType="separate"/>
            </w:r>
            <w:r>
              <w:rPr>
                <w:bCs/>
                <w:sz w:val="19"/>
                <w:szCs w:val="19"/>
              </w:rPr>
              <w:fldChar w:fldCharType="end"/>
            </w:r>
            <w:r>
              <w:rPr>
                <w:bCs/>
                <w:sz w:val="19"/>
                <w:szCs w:val="19"/>
              </w:rPr>
              <w:t xml:space="preserve"> Yes    </w:t>
            </w:r>
            <w:r>
              <w:rPr>
                <w:bCs/>
                <w:sz w:val="19"/>
                <w:szCs w:val="19"/>
              </w:rPr>
              <w:fldChar w:fldCharType="begin">
                <w:ffData>
                  <w:name w:val="Check1"/>
                  <w:enabled/>
                  <w:calcOnExit w:val="0"/>
                  <w:checkBox>
                    <w:sizeAuto/>
                    <w:default w:val="0"/>
                  </w:checkBox>
                </w:ffData>
              </w:fldChar>
            </w:r>
            <w:r>
              <w:rPr>
                <w:bCs/>
                <w:sz w:val="19"/>
                <w:szCs w:val="19"/>
              </w:rPr>
              <w:instrText xml:space="preserve"> FORMCHECKBOX </w:instrText>
            </w:r>
            <w:r w:rsidR="004A1E43">
              <w:rPr>
                <w:bCs/>
                <w:sz w:val="19"/>
                <w:szCs w:val="19"/>
              </w:rPr>
            </w:r>
            <w:r w:rsidR="004A1E43">
              <w:rPr>
                <w:bCs/>
                <w:sz w:val="19"/>
                <w:szCs w:val="19"/>
              </w:rPr>
              <w:fldChar w:fldCharType="separate"/>
            </w:r>
            <w:r>
              <w:rPr>
                <w:bCs/>
                <w:sz w:val="19"/>
                <w:szCs w:val="19"/>
              </w:rPr>
              <w:fldChar w:fldCharType="end"/>
            </w:r>
            <w:r>
              <w:rPr>
                <w:bCs/>
                <w:sz w:val="19"/>
                <w:szCs w:val="19"/>
              </w:rPr>
              <w:t xml:space="preserve"> No</w:t>
            </w:r>
          </w:p>
        </w:tc>
      </w:tr>
      <w:tr w:rsidR="0068672D" w:rsidRPr="00004E20" w14:paraId="1E1A3834" w14:textId="77777777" w:rsidTr="00B5116F">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360" w:type="dxa"/>
            <w:gridSpan w:val="5"/>
            <w:tcBorders>
              <w:top w:val="single" w:sz="4" w:space="0" w:color="808080" w:themeColor="background1" w:themeShade="80"/>
              <w:bottom w:val="single" w:sz="4" w:space="0" w:color="808080" w:themeColor="background1" w:themeShade="80"/>
            </w:tcBorders>
          </w:tcPr>
          <w:p w14:paraId="23AF7B4F" w14:textId="7DFD3F6B" w:rsidR="0068672D" w:rsidRPr="00004E20" w:rsidRDefault="0090237F" w:rsidP="0090237F">
            <w:pPr>
              <w:spacing w:after="60"/>
              <w:rPr>
                <w:rFonts w:cs="Arial"/>
                <w:sz w:val="19"/>
                <w:szCs w:val="19"/>
              </w:rPr>
            </w:pPr>
            <w:r>
              <w:rPr>
                <w:rFonts w:cs="Arial"/>
                <w:sz w:val="19"/>
                <w:szCs w:val="19"/>
              </w:rPr>
              <w:t>P</w:t>
            </w:r>
            <w:r w:rsidR="0068672D" w:rsidRPr="00004E20">
              <w:rPr>
                <w:rFonts w:cs="Arial"/>
                <w:sz w:val="19"/>
                <w:szCs w:val="19"/>
              </w:rPr>
              <w:t>rovide the following information regarding the Payment Applications your organization uses:</w:t>
            </w:r>
          </w:p>
        </w:tc>
      </w:tr>
      <w:tr w:rsidR="00BA32E0" w:rsidRPr="00704A99" w14:paraId="41FCCCE1" w14:textId="77777777" w:rsidTr="00B5116F">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539"/>
        </w:trPr>
        <w:tc>
          <w:tcPr>
            <w:tcW w:w="24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Pr>
          <w:p w14:paraId="6EEAE6B3" w14:textId="760995A2" w:rsidR="0068672D" w:rsidRPr="00704A99" w:rsidRDefault="0068672D" w:rsidP="00704A99">
            <w:pPr>
              <w:spacing w:after="60"/>
              <w:jc w:val="center"/>
              <w:rPr>
                <w:rFonts w:cs="Arial"/>
                <w:b/>
                <w:sz w:val="18"/>
                <w:szCs w:val="18"/>
              </w:rPr>
            </w:pPr>
            <w:r w:rsidRPr="00704A99">
              <w:rPr>
                <w:rFonts w:cs="Arial"/>
                <w:b/>
                <w:sz w:val="18"/>
                <w:szCs w:val="18"/>
              </w:rPr>
              <w:t>Payment Application</w:t>
            </w:r>
            <w:r w:rsidR="008A4AAB" w:rsidRPr="00704A99">
              <w:rPr>
                <w:rFonts w:cs="Arial"/>
                <w:b/>
                <w:sz w:val="18"/>
                <w:szCs w:val="18"/>
              </w:rPr>
              <w:t xml:space="preserve"> Name</w:t>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Pr>
          <w:p w14:paraId="44A149A1" w14:textId="77777777" w:rsidR="0068672D" w:rsidRPr="00704A99" w:rsidRDefault="0068672D" w:rsidP="00704A99">
            <w:pPr>
              <w:spacing w:after="60"/>
              <w:jc w:val="center"/>
              <w:rPr>
                <w:rFonts w:cs="Arial"/>
                <w:b/>
                <w:sz w:val="18"/>
                <w:szCs w:val="18"/>
              </w:rPr>
            </w:pPr>
            <w:r w:rsidRPr="00704A99">
              <w:rPr>
                <w:rFonts w:cs="Arial"/>
                <w:b/>
                <w:sz w:val="18"/>
                <w:szCs w:val="18"/>
              </w:rPr>
              <w:t>Version Number</w:t>
            </w:r>
          </w:p>
        </w:tc>
        <w:tc>
          <w:tcPr>
            <w:tcW w:w="160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Pr>
          <w:p w14:paraId="7A926ED7" w14:textId="68BE674D" w:rsidR="0068672D" w:rsidRPr="00704A99" w:rsidRDefault="0068672D" w:rsidP="00704A99">
            <w:pPr>
              <w:spacing w:after="60"/>
              <w:jc w:val="center"/>
              <w:rPr>
                <w:rFonts w:cs="Arial"/>
                <w:b/>
                <w:sz w:val="18"/>
                <w:szCs w:val="18"/>
              </w:rPr>
            </w:pPr>
            <w:r w:rsidRPr="00704A99">
              <w:rPr>
                <w:rFonts w:cs="Arial"/>
                <w:b/>
                <w:sz w:val="18"/>
                <w:szCs w:val="18"/>
              </w:rPr>
              <w:t>Application Vendor</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Pr>
          <w:p w14:paraId="5EB327A3" w14:textId="03075CF6" w:rsidR="0068672D" w:rsidRPr="00704A99" w:rsidRDefault="005B5CDB" w:rsidP="00704A99">
            <w:pPr>
              <w:spacing w:after="60"/>
              <w:jc w:val="center"/>
              <w:rPr>
                <w:rFonts w:cs="Arial"/>
                <w:b/>
                <w:sz w:val="18"/>
                <w:szCs w:val="18"/>
              </w:rPr>
            </w:pPr>
            <w:r w:rsidRPr="00704A99">
              <w:rPr>
                <w:rFonts w:cs="Arial"/>
                <w:b/>
                <w:sz w:val="18"/>
                <w:szCs w:val="18"/>
              </w:rPr>
              <w:t xml:space="preserve">Is application </w:t>
            </w:r>
            <w:r w:rsidR="00704A99">
              <w:rPr>
                <w:rFonts w:cs="Arial"/>
                <w:b/>
                <w:sz w:val="18"/>
                <w:szCs w:val="18"/>
              </w:rPr>
              <w:br/>
            </w:r>
            <w:r w:rsidR="008A4AAB" w:rsidRPr="00704A99">
              <w:rPr>
                <w:rFonts w:cs="Arial"/>
                <w:b/>
                <w:sz w:val="18"/>
                <w:szCs w:val="18"/>
              </w:rPr>
              <w:t>PA-DSS Listed?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cPr>
          <w:p w14:paraId="3B302B60" w14:textId="6B8DF420" w:rsidR="00BA32E0" w:rsidRPr="00704A99" w:rsidRDefault="008A4AAB" w:rsidP="00704A99">
            <w:pPr>
              <w:spacing w:after="60"/>
              <w:jc w:val="center"/>
              <w:rPr>
                <w:rFonts w:cs="Arial"/>
                <w:b/>
                <w:sz w:val="18"/>
                <w:szCs w:val="18"/>
              </w:rPr>
            </w:pPr>
            <w:r w:rsidRPr="00704A99">
              <w:rPr>
                <w:rFonts w:cs="Arial"/>
                <w:b/>
                <w:sz w:val="18"/>
                <w:szCs w:val="18"/>
              </w:rPr>
              <w:t>PA-DSS Listing Expiry date (if applicable)</w:t>
            </w:r>
          </w:p>
        </w:tc>
      </w:tr>
      <w:tr w:rsidR="00C203E9" w:rsidRPr="00704A99" w14:paraId="2D31335B" w14:textId="77777777" w:rsidTr="00B5116F">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4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2AF88BD1" w14:textId="77777777" w:rsidR="00C203E9" w:rsidRPr="00704A99" w:rsidRDefault="00C203E9" w:rsidP="00A211EB">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C18A539" w14:textId="77777777" w:rsidR="00C203E9" w:rsidRPr="00704A99" w:rsidRDefault="00C203E9" w:rsidP="00A211EB">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160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8873C71" w14:textId="77777777" w:rsidR="00C203E9" w:rsidRPr="00704A99" w:rsidRDefault="00C203E9" w:rsidP="00A211EB">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726B8DA" w14:textId="77777777" w:rsidR="00C203E9" w:rsidRPr="00704A99" w:rsidRDefault="00C203E9" w:rsidP="00A211EB">
            <w:pPr>
              <w:spacing w:after="60"/>
              <w:jc w:val="center"/>
              <w:rPr>
                <w:rFonts w:cs="Arial"/>
                <w:sz w:val="18"/>
                <w:szCs w:val="18"/>
              </w:rPr>
            </w:pP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4A1E43">
              <w:rPr>
                <w:bCs/>
                <w:sz w:val="19"/>
                <w:szCs w:val="19"/>
              </w:rPr>
            </w:r>
            <w:r w:rsidR="004A1E43">
              <w:rPr>
                <w:bCs/>
                <w:sz w:val="19"/>
                <w:szCs w:val="19"/>
              </w:rPr>
              <w:fldChar w:fldCharType="separate"/>
            </w:r>
            <w:r w:rsidRPr="00BA32E0">
              <w:rPr>
                <w:bCs/>
                <w:sz w:val="19"/>
                <w:szCs w:val="19"/>
              </w:rPr>
              <w:fldChar w:fldCharType="end"/>
            </w:r>
            <w:r w:rsidRPr="00BA32E0">
              <w:rPr>
                <w:bCs/>
                <w:sz w:val="19"/>
                <w:szCs w:val="19"/>
              </w:rPr>
              <w:t xml:space="preserve"> Yes</w:t>
            </w:r>
            <w:r>
              <w:rPr>
                <w:bCs/>
                <w:sz w:val="19"/>
                <w:szCs w:val="19"/>
              </w:rPr>
              <w:t xml:space="preserve">   </w:t>
            </w:r>
            <w:r w:rsidRPr="00BA32E0">
              <w:rPr>
                <w:bCs/>
                <w:sz w:val="19"/>
                <w:szCs w:val="19"/>
              </w:rPr>
              <w:t xml:space="preserve"> </w:t>
            </w: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4A1E43">
              <w:rPr>
                <w:bCs/>
                <w:sz w:val="19"/>
                <w:szCs w:val="19"/>
              </w:rPr>
            </w:r>
            <w:r w:rsidR="004A1E43">
              <w:rPr>
                <w:bCs/>
                <w:sz w:val="19"/>
                <w:szCs w:val="19"/>
              </w:rPr>
              <w:fldChar w:fldCharType="separate"/>
            </w:r>
            <w:r w:rsidRPr="00BA32E0">
              <w:rPr>
                <w:bCs/>
                <w:sz w:val="19"/>
                <w:szCs w:val="19"/>
              </w:rPr>
              <w:fldChar w:fldCharType="end"/>
            </w:r>
            <w:r w:rsidRPr="00BA32E0">
              <w:rPr>
                <w:bCs/>
                <w:sz w:val="19"/>
                <w:szCs w:val="19"/>
              </w:rPr>
              <w:t xml:space="preserve"> No</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238E8280" w14:textId="77777777" w:rsidR="00C203E9" w:rsidRPr="00704A99" w:rsidRDefault="00C203E9" w:rsidP="00A211EB">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r>
      <w:tr w:rsidR="005B5CDB" w:rsidRPr="00704A99" w14:paraId="580F8E88" w14:textId="77777777" w:rsidTr="00B5116F">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4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A4CA6C3"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9A64436"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c>
          <w:tcPr>
            <w:tcW w:w="160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A937607"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623BD0B" w14:textId="409578A2" w:rsidR="005B5CDB" w:rsidRPr="00704A99" w:rsidRDefault="00914EDF" w:rsidP="00914EDF">
            <w:pPr>
              <w:spacing w:after="60"/>
              <w:jc w:val="center"/>
              <w:rPr>
                <w:rFonts w:cs="Arial"/>
                <w:sz w:val="18"/>
                <w:szCs w:val="18"/>
              </w:rPr>
            </w:pP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4A1E43">
              <w:rPr>
                <w:bCs/>
                <w:sz w:val="19"/>
                <w:szCs w:val="19"/>
              </w:rPr>
            </w:r>
            <w:r w:rsidR="004A1E43">
              <w:rPr>
                <w:bCs/>
                <w:sz w:val="19"/>
                <w:szCs w:val="19"/>
              </w:rPr>
              <w:fldChar w:fldCharType="separate"/>
            </w:r>
            <w:r w:rsidRPr="00BA32E0">
              <w:rPr>
                <w:bCs/>
                <w:sz w:val="19"/>
                <w:szCs w:val="19"/>
              </w:rPr>
              <w:fldChar w:fldCharType="end"/>
            </w:r>
            <w:r w:rsidRPr="00BA32E0">
              <w:rPr>
                <w:bCs/>
                <w:sz w:val="19"/>
                <w:szCs w:val="19"/>
              </w:rPr>
              <w:t xml:space="preserve"> Yes</w:t>
            </w:r>
            <w:r>
              <w:rPr>
                <w:bCs/>
                <w:sz w:val="19"/>
                <w:szCs w:val="19"/>
              </w:rPr>
              <w:t xml:space="preserve">   </w:t>
            </w:r>
            <w:r w:rsidRPr="00BA32E0">
              <w:rPr>
                <w:bCs/>
                <w:sz w:val="19"/>
                <w:szCs w:val="19"/>
              </w:rPr>
              <w:t xml:space="preserve"> </w:t>
            </w: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4A1E43">
              <w:rPr>
                <w:bCs/>
                <w:sz w:val="19"/>
                <w:szCs w:val="19"/>
              </w:rPr>
            </w:r>
            <w:r w:rsidR="004A1E43">
              <w:rPr>
                <w:bCs/>
                <w:sz w:val="19"/>
                <w:szCs w:val="19"/>
              </w:rPr>
              <w:fldChar w:fldCharType="separate"/>
            </w:r>
            <w:r w:rsidRPr="00BA32E0">
              <w:rPr>
                <w:bCs/>
                <w:sz w:val="19"/>
                <w:szCs w:val="19"/>
              </w:rPr>
              <w:fldChar w:fldCharType="end"/>
            </w:r>
            <w:r w:rsidRPr="00BA32E0">
              <w:rPr>
                <w:bCs/>
                <w:sz w:val="19"/>
                <w:szCs w:val="19"/>
              </w:rPr>
              <w:t xml:space="preserve"> No</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741801F2"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r>
      <w:tr w:rsidR="005B5CDB" w:rsidRPr="00704A99" w14:paraId="0F6AAAAC" w14:textId="77777777" w:rsidTr="00B5116F">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4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67DBEDB7"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B3B7E69"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c>
          <w:tcPr>
            <w:tcW w:w="160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46D88CB"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92596F4" w14:textId="1C428FDB" w:rsidR="005B5CDB" w:rsidRPr="00704A99" w:rsidRDefault="00914EDF" w:rsidP="00914EDF">
            <w:pPr>
              <w:spacing w:after="60"/>
              <w:jc w:val="center"/>
              <w:rPr>
                <w:rFonts w:cs="Arial"/>
                <w:sz w:val="18"/>
                <w:szCs w:val="18"/>
              </w:rPr>
            </w:pP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4A1E43">
              <w:rPr>
                <w:bCs/>
                <w:sz w:val="19"/>
                <w:szCs w:val="19"/>
              </w:rPr>
            </w:r>
            <w:r w:rsidR="004A1E43">
              <w:rPr>
                <w:bCs/>
                <w:sz w:val="19"/>
                <w:szCs w:val="19"/>
              </w:rPr>
              <w:fldChar w:fldCharType="separate"/>
            </w:r>
            <w:r w:rsidRPr="00BA32E0">
              <w:rPr>
                <w:bCs/>
                <w:sz w:val="19"/>
                <w:szCs w:val="19"/>
              </w:rPr>
              <w:fldChar w:fldCharType="end"/>
            </w:r>
            <w:r w:rsidRPr="00BA32E0">
              <w:rPr>
                <w:bCs/>
                <w:sz w:val="19"/>
                <w:szCs w:val="19"/>
              </w:rPr>
              <w:t xml:space="preserve"> Yes</w:t>
            </w:r>
            <w:r>
              <w:rPr>
                <w:bCs/>
                <w:sz w:val="19"/>
                <w:szCs w:val="19"/>
              </w:rPr>
              <w:t xml:space="preserve">  </w:t>
            </w:r>
            <w:r w:rsidRPr="00BA32E0">
              <w:rPr>
                <w:bCs/>
                <w:sz w:val="19"/>
                <w:szCs w:val="19"/>
              </w:rPr>
              <w:t xml:space="preserve">  </w:t>
            </w: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4A1E43">
              <w:rPr>
                <w:bCs/>
                <w:sz w:val="19"/>
                <w:szCs w:val="19"/>
              </w:rPr>
            </w:r>
            <w:r w:rsidR="004A1E43">
              <w:rPr>
                <w:bCs/>
                <w:sz w:val="19"/>
                <w:szCs w:val="19"/>
              </w:rPr>
              <w:fldChar w:fldCharType="separate"/>
            </w:r>
            <w:r w:rsidRPr="00BA32E0">
              <w:rPr>
                <w:bCs/>
                <w:sz w:val="19"/>
                <w:szCs w:val="19"/>
              </w:rPr>
              <w:fldChar w:fldCharType="end"/>
            </w:r>
            <w:r w:rsidRPr="00BA32E0">
              <w:rPr>
                <w:bCs/>
                <w:sz w:val="19"/>
                <w:szCs w:val="19"/>
              </w:rPr>
              <w:t xml:space="preserve"> No</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21D0C38"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r>
    </w:tbl>
    <w:p w14:paraId="5977426F" w14:textId="77777777" w:rsidR="009212F4" w:rsidRDefault="009212F4" w:rsidP="009212F4">
      <w:pPr>
        <w:spacing w:before="0" w:after="0"/>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670"/>
        <w:gridCol w:w="2520"/>
        <w:gridCol w:w="1170"/>
      </w:tblGrid>
      <w:tr w:rsidR="00BA32E0" w:rsidRPr="00FD6FE3" w14:paraId="0A08E321" w14:textId="77777777" w:rsidTr="008C3B52">
        <w:tc>
          <w:tcPr>
            <w:tcW w:w="9360" w:type="dxa"/>
            <w:gridSpan w:val="3"/>
            <w:shd w:val="clear" w:color="C0C0C0" w:fill="EAF1DD" w:themeFill="background2"/>
          </w:tcPr>
          <w:p w14:paraId="5CF04EB8" w14:textId="77777777" w:rsidR="00BA32E0" w:rsidRPr="00FD6FE3" w:rsidRDefault="00BA32E0" w:rsidP="00914EDF">
            <w:pPr>
              <w:spacing w:after="60"/>
              <w:ind w:left="162"/>
              <w:rPr>
                <w:rFonts w:cs="Arial"/>
                <w:b/>
                <w:bCs/>
                <w:szCs w:val="20"/>
              </w:rPr>
            </w:pPr>
            <w:r w:rsidRPr="00FD6FE3">
              <w:rPr>
                <w:rFonts w:cs="Arial"/>
                <w:b/>
                <w:bCs/>
                <w:szCs w:val="20"/>
              </w:rPr>
              <w:t>Part 2</w:t>
            </w:r>
            <w:r w:rsidR="00425B48" w:rsidRPr="00FD6FE3">
              <w:rPr>
                <w:rFonts w:cs="Arial"/>
                <w:b/>
                <w:bCs/>
                <w:szCs w:val="20"/>
              </w:rPr>
              <w:t>e</w:t>
            </w:r>
            <w:r w:rsidRPr="00FD6FE3">
              <w:rPr>
                <w:rFonts w:cs="Arial"/>
                <w:b/>
                <w:bCs/>
                <w:szCs w:val="20"/>
              </w:rPr>
              <w:t xml:space="preserve">. </w:t>
            </w:r>
            <w:r w:rsidRPr="00FD6FE3">
              <w:rPr>
                <w:rFonts w:cs="Arial"/>
                <w:b/>
                <w:szCs w:val="20"/>
              </w:rPr>
              <w:t xml:space="preserve">Description of Environment </w:t>
            </w:r>
          </w:p>
        </w:tc>
      </w:tr>
      <w:tr w:rsidR="00AC3F5E" w:rsidRPr="00004E20" w14:paraId="0BE03E38" w14:textId="77777777" w:rsidTr="009212F4">
        <w:tblPrEx>
          <w:tblLook w:val="04A0" w:firstRow="1" w:lastRow="0" w:firstColumn="1" w:lastColumn="0" w:noHBand="0" w:noVBand="1"/>
        </w:tblPrEx>
        <w:tc>
          <w:tcPr>
            <w:tcW w:w="5670" w:type="dxa"/>
            <w:shd w:val="clear" w:color="auto" w:fill="auto"/>
          </w:tcPr>
          <w:p w14:paraId="3A2AF066" w14:textId="37F35CBF" w:rsidR="00123C70" w:rsidRPr="00174394" w:rsidRDefault="008147DA" w:rsidP="00123C70">
            <w:pPr>
              <w:pStyle w:val="BulletList"/>
              <w:tabs>
                <w:tab w:val="clear" w:pos="1800"/>
                <w:tab w:val="left" w:pos="342"/>
              </w:tabs>
              <w:spacing w:before="40" w:after="40"/>
              <w:rPr>
                <w:sz w:val="19"/>
                <w:szCs w:val="19"/>
              </w:rPr>
            </w:pPr>
            <w:r w:rsidRPr="00004E20">
              <w:rPr>
                <w:sz w:val="19"/>
                <w:szCs w:val="19"/>
              </w:rPr>
              <w:t xml:space="preserve">Provide a </w:t>
            </w:r>
            <w:r w:rsidRPr="00004E20">
              <w:rPr>
                <w:b/>
                <w:i/>
                <w:sz w:val="19"/>
                <w:szCs w:val="19"/>
                <w:u w:val="single"/>
              </w:rPr>
              <w:t>high-level</w:t>
            </w:r>
            <w:r w:rsidRPr="00004E20">
              <w:rPr>
                <w:sz w:val="19"/>
                <w:szCs w:val="19"/>
              </w:rPr>
              <w:t xml:space="preserve"> description of the environment covered by this assessment.</w:t>
            </w:r>
            <w:r w:rsidR="00123C70" w:rsidRPr="00174394">
              <w:rPr>
                <w:sz w:val="19"/>
                <w:szCs w:val="19"/>
              </w:rPr>
              <w:t xml:space="preserve"> </w:t>
            </w:r>
          </w:p>
          <w:p w14:paraId="1C553F31" w14:textId="77777777" w:rsidR="00123C70" w:rsidRPr="00174394" w:rsidRDefault="00123C70" w:rsidP="00123C70">
            <w:pPr>
              <w:pStyle w:val="BulletList"/>
              <w:shd w:val="clear" w:color="auto" w:fill="F2F2F2"/>
              <w:tabs>
                <w:tab w:val="clear" w:pos="1800"/>
              </w:tabs>
              <w:spacing w:before="40" w:after="40"/>
              <w:rPr>
                <w:i/>
                <w:sz w:val="19"/>
                <w:szCs w:val="19"/>
              </w:rPr>
            </w:pPr>
            <w:r w:rsidRPr="00174394">
              <w:rPr>
                <w:i/>
                <w:sz w:val="19"/>
                <w:szCs w:val="19"/>
              </w:rPr>
              <w:t>For example:</w:t>
            </w:r>
          </w:p>
          <w:p w14:paraId="0D65EEE1" w14:textId="77777777" w:rsidR="00123C70" w:rsidRPr="00174394" w:rsidRDefault="00123C70" w:rsidP="00123C70">
            <w:pPr>
              <w:pStyle w:val="BulletList"/>
              <w:numPr>
                <w:ilvl w:val="0"/>
                <w:numId w:val="23"/>
              </w:numPr>
              <w:shd w:val="clear" w:color="auto" w:fill="F2F2F2"/>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233BEF59" w14:textId="1A89EA6F" w:rsidR="006F560F" w:rsidRPr="00004E20" w:rsidRDefault="00123C70" w:rsidP="00123C70">
            <w:pPr>
              <w:pStyle w:val="BulletList"/>
              <w:numPr>
                <w:ilvl w:val="0"/>
                <w:numId w:val="23"/>
              </w:numPr>
              <w:shd w:val="clear" w:color="auto" w:fill="F2F2F2"/>
              <w:tabs>
                <w:tab w:val="clear" w:pos="1800"/>
              </w:tabs>
              <w:spacing w:before="40" w:after="40" w:line="264" w:lineRule="auto"/>
              <w:ind w:left="162" w:hanging="162"/>
              <w:rPr>
                <w:sz w:val="19"/>
                <w:szCs w:val="19"/>
              </w:rPr>
            </w:pPr>
            <w:r w:rsidRPr="00174394">
              <w:rPr>
                <w:i/>
                <w:sz w:val="19"/>
                <w:szCs w:val="19"/>
              </w:rPr>
              <w:t>Critical system components within the CDE, such as POS devices, databases, web servers, etc., and any other necessary payment components, as applicable.</w:t>
            </w:r>
          </w:p>
        </w:tc>
        <w:tc>
          <w:tcPr>
            <w:tcW w:w="3690" w:type="dxa"/>
            <w:gridSpan w:val="2"/>
            <w:shd w:val="clear" w:color="auto" w:fill="auto"/>
          </w:tcPr>
          <w:p w14:paraId="4D59DF81" w14:textId="77777777" w:rsidR="008147DA" w:rsidRPr="00004E20" w:rsidRDefault="008147DA" w:rsidP="00914EDF">
            <w:pPr>
              <w:pStyle w:val="TableText"/>
              <w:rPr>
                <w:sz w:val="19"/>
                <w:szCs w:val="19"/>
              </w:rPr>
            </w:pPr>
            <w:r w:rsidRPr="00004E20">
              <w:rPr>
                <w:sz w:val="19"/>
                <w:szCs w:val="19"/>
              </w:rPr>
              <w:fldChar w:fldCharType="begin">
                <w:ffData>
                  <w:name w:val="Text3"/>
                  <w:enabled/>
                  <w:calcOnExit w:val="0"/>
                  <w:textInput/>
                </w:ffData>
              </w:fldChar>
            </w:r>
            <w:r w:rsidRPr="00004E20">
              <w:rPr>
                <w:sz w:val="19"/>
                <w:szCs w:val="19"/>
              </w:rPr>
              <w:instrText xml:space="preserve"> FORMTEXT </w:instrText>
            </w:r>
            <w:r w:rsidRPr="00004E20">
              <w:rPr>
                <w:sz w:val="19"/>
                <w:szCs w:val="19"/>
              </w:rPr>
            </w:r>
            <w:r w:rsidRPr="00004E20">
              <w:rPr>
                <w:sz w:val="19"/>
                <w:szCs w:val="19"/>
              </w:rPr>
              <w:fldChar w:fldCharType="separate"/>
            </w:r>
            <w:r w:rsidR="00562930" w:rsidRPr="00004E20">
              <w:rPr>
                <w:noProof/>
                <w:sz w:val="19"/>
                <w:szCs w:val="19"/>
              </w:rPr>
              <w:t> </w:t>
            </w:r>
            <w:r w:rsidR="00562930" w:rsidRPr="00004E20">
              <w:rPr>
                <w:noProof/>
                <w:sz w:val="19"/>
                <w:szCs w:val="19"/>
              </w:rPr>
              <w:t> </w:t>
            </w:r>
            <w:r w:rsidR="00562930" w:rsidRPr="00004E20">
              <w:rPr>
                <w:noProof/>
                <w:sz w:val="19"/>
                <w:szCs w:val="19"/>
              </w:rPr>
              <w:t> </w:t>
            </w:r>
            <w:r w:rsidR="00562930" w:rsidRPr="00004E20">
              <w:rPr>
                <w:noProof/>
                <w:sz w:val="19"/>
                <w:szCs w:val="19"/>
              </w:rPr>
              <w:t> </w:t>
            </w:r>
            <w:r w:rsidR="00562930" w:rsidRPr="00004E20">
              <w:rPr>
                <w:noProof/>
                <w:sz w:val="19"/>
                <w:szCs w:val="19"/>
              </w:rPr>
              <w:t> </w:t>
            </w:r>
            <w:r w:rsidRPr="00004E20">
              <w:rPr>
                <w:sz w:val="19"/>
                <w:szCs w:val="19"/>
              </w:rPr>
              <w:fldChar w:fldCharType="end"/>
            </w:r>
          </w:p>
        </w:tc>
      </w:tr>
      <w:tr w:rsidR="00AC3F5E" w:rsidRPr="00004E20" w14:paraId="49C8CD46" w14:textId="77777777" w:rsidTr="009212F4">
        <w:tblPrEx>
          <w:tblLook w:val="04A0" w:firstRow="1" w:lastRow="0" w:firstColumn="1" w:lastColumn="0" w:noHBand="0" w:noVBand="1"/>
        </w:tblPrEx>
        <w:tc>
          <w:tcPr>
            <w:tcW w:w="8190" w:type="dxa"/>
            <w:gridSpan w:val="2"/>
            <w:shd w:val="clear" w:color="auto" w:fill="auto"/>
          </w:tcPr>
          <w:p w14:paraId="34BFA277" w14:textId="77777777" w:rsidR="00E24A65" w:rsidRPr="00004E20" w:rsidRDefault="00E24A65" w:rsidP="00090AC1">
            <w:pPr>
              <w:pStyle w:val="numberlist"/>
              <w:spacing w:before="40" w:after="40"/>
              <w:ind w:left="0" w:firstLine="0"/>
              <w:rPr>
                <w:b w:val="0"/>
                <w:bCs/>
                <w:sz w:val="19"/>
                <w:szCs w:val="19"/>
              </w:rPr>
            </w:pPr>
            <w:r w:rsidRPr="00004E20">
              <w:rPr>
                <w:b w:val="0"/>
                <w:bCs/>
                <w:sz w:val="19"/>
                <w:szCs w:val="19"/>
              </w:rPr>
              <w:t xml:space="preserve">Does your business use network segmentation to affect the scope of your PCI DSS environment? </w:t>
            </w:r>
          </w:p>
          <w:p w14:paraId="36C88AF2" w14:textId="101239A5" w:rsidR="00E24A65" w:rsidRPr="00004E20" w:rsidRDefault="00E24A65" w:rsidP="000E0414">
            <w:pPr>
              <w:pStyle w:val="numberlist"/>
              <w:spacing w:before="40" w:after="40"/>
              <w:ind w:left="0" w:firstLine="0"/>
              <w:rPr>
                <w:b w:val="0"/>
                <w:bCs/>
                <w:sz w:val="19"/>
                <w:szCs w:val="19"/>
              </w:rPr>
            </w:pPr>
            <w:r w:rsidRPr="00004E20">
              <w:rPr>
                <w:b w:val="0"/>
                <w:bCs/>
                <w:i/>
                <w:sz w:val="19"/>
                <w:szCs w:val="19"/>
              </w:rPr>
              <w:t xml:space="preserve">(Refer to </w:t>
            </w:r>
            <w:r w:rsidR="00704A99" w:rsidRPr="00004E20">
              <w:rPr>
                <w:b w:val="0"/>
                <w:bCs/>
                <w:i/>
                <w:sz w:val="19"/>
                <w:szCs w:val="19"/>
              </w:rPr>
              <w:t>“</w:t>
            </w:r>
            <w:r w:rsidR="000E0414" w:rsidRPr="00004E20">
              <w:rPr>
                <w:b w:val="0"/>
                <w:bCs/>
                <w:i/>
                <w:sz w:val="19"/>
                <w:szCs w:val="19"/>
              </w:rPr>
              <w:t xml:space="preserve">Network </w:t>
            </w:r>
            <w:r w:rsidRPr="00004E20">
              <w:rPr>
                <w:b w:val="0"/>
                <w:bCs/>
                <w:i/>
                <w:sz w:val="19"/>
                <w:szCs w:val="19"/>
              </w:rPr>
              <w:t>Segmentation</w:t>
            </w:r>
            <w:r w:rsidR="00704A99" w:rsidRPr="00004E20">
              <w:rPr>
                <w:b w:val="0"/>
                <w:bCs/>
                <w:i/>
                <w:sz w:val="19"/>
                <w:szCs w:val="19"/>
              </w:rPr>
              <w:t>”</w:t>
            </w:r>
            <w:r w:rsidRPr="00004E20">
              <w:rPr>
                <w:b w:val="0"/>
                <w:bCs/>
                <w:i/>
                <w:sz w:val="19"/>
                <w:szCs w:val="19"/>
              </w:rPr>
              <w:t xml:space="preserve"> section </w:t>
            </w:r>
            <w:r w:rsidR="000E0414" w:rsidRPr="00004E20">
              <w:rPr>
                <w:b w:val="0"/>
                <w:bCs/>
                <w:i/>
                <w:sz w:val="19"/>
                <w:szCs w:val="19"/>
              </w:rPr>
              <w:t xml:space="preserve">of PCI DSS </w:t>
            </w:r>
            <w:r w:rsidRPr="00004E20">
              <w:rPr>
                <w:b w:val="0"/>
                <w:bCs/>
                <w:i/>
                <w:sz w:val="19"/>
                <w:szCs w:val="19"/>
              </w:rPr>
              <w:t xml:space="preserve">for guidance on network segmentation) </w:t>
            </w:r>
          </w:p>
        </w:tc>
        <w:tc>
          <w:tcPr>
            <w:tcW w:w="1170" w:type="dxa"/>
            <w:shd w:val="clear" w:color="auto" w:fill="auto"/>
          </w:tcPr>
          <w:p w14:paraId="0D3BAE60" w14:textId="77777777" w:rsidR="00AC3F5E" w:rsidRPr="00004E20" w:rsidRDefault="00E24A65" w:rsidP="00AC3F5E">
            <w:pPr>
              <w:pStyle w:val="BulletList"/>
              <w:tabs>
                <w:tab w:val="clear" w:pos="1800"/>
              </w:tabs>
              <w:spacing w:before="40"/>
              <w:rPr>
                <w:bCs/>
                <w:sz w:val="19"/>
                <w:szCs w:val="19"/>
              </w:rPr>
            </w:pPr>
            <w:r w:rsidRPr="00004E20">
              <w:rPr>
                <w:bCs/>
                <w:sz w:val="19"/>
                <w:szCs w:val="19"/>
              </w:rPr>
              <w:fldChar w:fldCharType="begin">
                <w:ffData>
                  <w:name w:val="Check1"/>
                  <w:enabled/>
                  <w:calcOnExit w:val="0"/>
                  <w:checkBox>
                    <w:sizeAuto/>
                    <w:default w:val="0"/>
                  </w:checkBox>
                </w:ffData>
              </w:fldChar>
            </w:r>
            <w:r w:rsidRPr="00004E20">
              <w:rPr>
                <w:bCs/>
                <w:sz w:val="19"/>
                <w:szCs w:val="19"/>
              </w:rPr>
              <w:instrText xml:space="preserve"> FORMCHECKBOX </w:instrText>
            </w:r>
            <w:r w:rsidR="004A1E43">
              <w:rPr>
                <w:bCs/>
                <w:sz w:val="19"/>
                <w:szCs w:val="19"/>
              </w:rPr>
            </w:r>
            <w:r w:rsidR="004A1E43">
              <w:rPr>
                <w:bCs/>
                <w:sz w:val="19"/>
                <w:szCs w:val="19"/>
              </w:rPr>
              <w:fldChar w:fldCharType="separate"/>
            </w:r>
            <w:r w:rsidRPr="00004E20">
              <w:rPr>
                <w:bCs/>
                <w:sz w:val="19"/>
                <w:szCs w:val="19"/>
              </w:rPr>
              <w:fldChar w:fldCharType="end"/>
            </w:r>
            <w:r w:rsidR="00AC3F5E" w:rsidRPr="00004E20">
              <w:rPr>
                <w:bCs/>
                <w:sz w:val="19"/>
                <w:szCs w:val="19"/>
              </w:rPr>
              <w:t xml:space="preserve"> </w:t>
            </w:r>
            <w:r w:rsidRPr="00004E20">
              <w:rPr>
                <w:bCs/>
                <w:sz w:val="19"/>
                <w:szCs w:val="19"/>
              </w:rPr>
              <w:t xml:space="preserve">Yes  </w:t>
            </w:r>
          </w:p>
          <w:p w14:paraId="468725FA" w14:textId="459D40BD" w:rsidR="00E24A65" w:rsidRPr="00004E20" w:rsidRDefault="00E24A65" w:rsidP="00AC3F5E">
            <w:pPr>
              <w:pStyle w:val="BulletList"/>
              <w:tabs>
                <w:tab w:val="clear" w:pos="1800"/>
              </w:tabs>
              <w:spacing w:before="40"/>
              <w:rPr>
                <w:sz w:val="19"/>
                <w:szCs w:val="19"/>
              </w:rPr>
            </w:pPr>
            <w:r w:rsidRPr="00004E20">
              <w:rPr>
                <w:bCs/>
                <w:sz w:val="19"/>
                <w:szCs w:val="19"/>
              </w:rPr>
              <w:fldChar w:fldCharType="begin">
                <w:ffData>
                  <w:name w:val="Check1"/>
                  <w:enabled/>
                  <w:calcOnExit w:val="0"/>
                  <w:checkBox>
                    <w:sizeAuto/>
                    <w:default w:val="0"/>
                  </w:checkBox>
                </w:ffData>
              </w:fldChar>
            </w:r>
            <w:r w:rsidRPr="00004E20">
              <w:rPr>
                <w:bCs/>
                <w:sz w:val="19"/>
                <w:szCs w:val="19"/>
              </w:rPr>
              <w:instrText xml:space="preserve"> FORMCHECKBOX </w:instrText>
            </w:r>
            <w:r w:rsidR="004A1E43">
              <w:rPr>
                <w:bCs/>
                <w:sz w:val="19"/>
                <w:szCs w:val="19"/>
              </w:rPr>
            </w:r>
            <w:r w:rsidR="004A1E43">
              <w:rPr>
                <w:bCs/>
                <w:sz w:val="19"/>
                <w:szCs w:val="19"/>
              </w:rPr>
              <w:fldChar w:fldCharType="separate"/>
            </w:r>
            <w:r w:rsidRPr="00004E20">
              <w:rPr>
                <w:bCs/>
                <w:sz w:val="19"/>
                <w:szCs w:val="19"/>
              </w:rPr>
              <w:fldChar w:fldCharType="end"/>
            </w:r>
            <w:r w:rsidRPr="00004E20">
              <w:rPr>
                <w:bCs/>
                <w:sz w:val="19"/>
                <w:szCs w:val="19"/>
              </w:rPr>
              <w:t xml:space="preserve"> No</w:t>
            </w:r>
          </w:p>
        </w:tc>
      </w:tr>
    </w:tbl>
    <w:p w14:paraId="4F3C9542" w14:textId="77777777" w:rsidR="009212F4" w:rsidRDefault="009212F4" w:rsidP="009212F4">
      <w:pPr>
        <w:spacing w:before="0" w:after="0"/>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4140"/>
        <w:gridCol w:w="4050"/>
        <w:gridCol w:w="1170"/>
      </w:tblGrid>
      <w:tr w:rsidR="00BA32E0" w:rsidRPr="00FD6FE3" w14:paraId="27E49B55" w14:textId="77777777" w:rsidTr="008C3B52">
        <w:tc>
          <w:tcPr>
            <w:tcW w:w="9360" w:type="dxa"/>
            <w:gridSpan w:val="3"/>
            <w:shd w:val="clear" w:color="C0C0C0" w:fill="EAF1DD" w:themeFill="background2"/>
          </w:tcPr>
          <w:p w14:paraId="0A277C9F" w14:textId="77777777" w:rsidR="00BA32E0" w:rsidRPr="00FD6FE3" w:rsidRDefault="00BA32E0" w:rsidP="009212F4">
            <w:pPr>
              <w:keepNext/>
              <w:spacing w:before="80" w:after="80"/>
              <w:rPr>
                <w:rFonts w:cs="Arial"/>
                <w:b/>
                <w:bCs/>
                <w:szCs w:val="20"/>
              </w:rPr>
            </w:pPr>
            <w:r w:rsidRPr="00FD6FE3">
              <w:rPr>
                <w:rFonts w:cs="Arial"/>
                <w:b/>
                <w:bCs/>
                <w:szCs w:val="20"/>
              </w:rPr>
              <w:lastRenderedPageBreak/>
              <w:t>Part 2</w:t>
            </w:r>
            <w:r w:rsidR="00425B48" w:rsidRPr="00FD6FE3">
              <w:rPr>
                <w:rFonts w:cs="Arial"/>
                <w:b/>
                <w:bCs/>
                <w:szCs w:val="20"/>
              </w:rPr>
              <w:t>f</w:t>
            </w:r>
            <w:r w:rsidRPr="00FD6FE3">
              <w:rPr>
                <w:rFonts w:cs="Arial"/>
                <w:b/>
                <w:bCs/>
                <w:szCs w:val="20"/>
              </w:rPr>
              <w:t xml:space="preserve">. </w:t>
            </w:r>
            <w:r w:rsidRPr="00FD6FE3">
              <w:rPr>
                <w:rFonts w:cs="Arial"/>
                <w:b/>
                <w:szCs w:val="20"/>
              </w:rPr>
              <w:t>Third-Party Service Providers</w:t>
            </w:r>
          </w:p>
        </w:tc>
      </w:tr>
      <w:tr w:rsidR="0073021A" w:rsidRPr="008147DA" w14:paraId="3328EA5A" w14:textId="77777777" w:rsidTr="009212F4">
        <w:tblPrEx>
          <w:tblLook w:val="00A0" w:firstRow="1" w:lastRow="0" w:firstColumn="1" w:lastColumn="0" w:noHBand="0" w:noVBand="0"/>
        </w:tblPrEx>
        <w:trPr>
          <w:trHeight w:val="400"/>
        </w:trPr>
        <w:tc>
          <w:tcPr>
            <w:tcW w:w="8190" w:type="dxa"/>
            <w:gridSpan w:val="2"/>
          </w:tcPr>
          <w:p w14:paraId="7A37DCF5" w14:textId="752FD025" w:rsidR="0073021A" w:rsidRPr="008147DA" w:rsidRDefault="0073021A" w:rsidP="009212F4">
            <w:pPr>
              <w:keepNext/>
              <w:spacing w:before="80" w:after="80"/>
              <w:rPr>
                <w:rFonts w:cs="Arial"/>
                <w:bCs/>
                <w:sz w:val="19"/>
                <w:szCs w:val="19"/>
              </w:rPr>
            </w:pPr>
            <w:r w:rsidRPr="008147DA">
              <w:rPr>
                <w:rFonts w:cs="Arial"/>
                <w:bCs/>
                <w:sz w:val="19"/>
                <w:szCs w:val="19"/>
              </w:rPr>
              <w:t xml:space="preserve">Does your company share cardholder data with any third-party service providers (for example, gateways, </w:t>
            </w:r>
            <w:r>
              <w:rPr>
                <w:rFonts w:cs="Arial"/>
                <w:bCs/>
                <w:sz w:val="19"/>
                <w:szCs w:val="19"/>
              </w:rPr>
              <w:t xml:space="preserve">payment processors, payment service providers (PSP), </w:t>
            </w:r>
            <w:r w:rsidRPr="008147DA">
              <w:rPr>
                <w:rFonts w:cs="Arial"/>
                <w:bCs/>
                <w:sz w:val="19"/>
                <w:szCs w:val="19"/>
              </w:rPr>
              <w:t>web-hosting companies, airline booking agents, loyalty program agents, etc.)?</w:t>
            </w:r>
          </w:p>
        </w:tc>
        <w:tc>
          <w:tcPr>
            <w:tcW w:w="1170" w:type="dxa"/>
          </w:tcPr>
          <w:p w14:paraId="3CC95E6A" w14:textId="77777777" w:rsidR="0073021A" w:rsidRDefault="0073021A" w:rsidP="009212F4">
            <w:pPr>
              <w:keepNext/>
              <w:spacing w:before="80" w:after="80"/>
              <w:rPr>
                <w:rFonts w:cs="Arial"/>
                <w:bCs/>
                <w:sz w:val="19"/>
                <w:szCs w:val="19"/>
              </w:rPr>
            </w:pPr>
            <w:r w:rsidRPr="008147DA">
              <w:rPr>
                <w:rFonts w:cs="Arial"/>
                <w:bCs/>
                <w:sz w:val="19"/>
                <w:szCs w:val="19"/>
              </w:rPr>
              <w:fldChar w:fldCharType="begin">
                <w:ffData>
                  <w:name w:val="Check1"/>
                  <w:enabled/>
                  <w:calcOnExit w:val="0"/>
                  <w:checkBox>
                    <w:sizeAuto/>
                    <w:default w:val="0"/>
                  </w:checkBox>
                </w:ffData>
              </w:fldChar>
            </w:r>
            <w:r w:rsidRPr="008147DA">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8147DA">
              <w:rPr>
                <w:rFonts w:cs="Arial"/>
                <w:bCs/>
                <w:sz w:val="19"/>
                <w:szCs w:val="19"/>
              </w:rPr>
              <w:fldChar w:fldCharType="end"/>
            </w:r>
            <w:r w:rsidRPr="008147DA">
              <w:rPr>
                <w:rFonts w:cs="Arial"/>
                <w:bCs/>
                <w:sz w:val="19"/>
                <w:szCs w:val="19"/>
              </w:rPr>
              <w:t xml:space="preserve"> Yes  </w:t>
            </w:r>
          </w:p>
          <w:p w14:paraId="4C2499B1" w14:textId="1437D47D" w:rsidR="0073021A" w:rsidRPr="008147DA" w:rsidRDefault="0073021A" w:rsidP="009212F4">
            <w:pPr>
              <w:keepNext/>
              <w:spacing w:before="80" w:after="80"/>
              <w:rPr>
                <w:rFonts w:cs="Arial"/>
                <w:b/>
                <w:bCs/>
                <w:i/>
                <w:sz w:val="19"/>
                <w:szCs w:val="19"/>
              </w:rPr>
            </w:pPr>
            <w:r w:rsidRPr="008147DA">
              <w:rPr>
                <w:rFonts w:cs="Arial"/>
                <w:bCs/>
                <w:sz w:val="19"/>
                <w:szCs w:val="19"/>
              </w:rPr>
              <w:fldChar w:fldCharType="begin">
                <w:ffData>
                  <w:name w:val="Check1"/>
                  <w:enabled/>
                  <w:calcOnExit w:val="0"/>
                  <w:checkBox>
                    <w:sizeAuto/>
                    <w:default w:val="0"/>
                  </w:checkBox>
                </w:ffData>
              </w:fldChar>
            </w:r>
            <w:r w:rsidRPr="008147DA">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8147DA">
              <w:rPr>
                <w:rFonts w:cs="Arial"/>
                <w:bCs/>
                <w:sz w:val="19"/>
                <w:szCs w:val="19"/>
              </w:rPr>
              <w:fldChar w:fldCharType="end"/>
            </w:r>
            <w:r w:rsidRPr="008147DA">
              <w:rPr>
                <w:rFonts w:cs="Arial"/>
                <w:bCs/>
                <w:sz w:val="19"/>
                <w:szCs w:val="19"/>
              </w:rPr>
              <w:t xml:space="preserve"> No</w:t>
            </w:r>
          </w:p>
        </w:tc>
      </w:tr>
      <w:tr w:rsidR="0073021A" w:rsidRPr="008147DA" w14:paraId="41977C63" w14:textId="77777777" w:rsidTr="00AA3386">
        <w:tblPrEx>
          <w:tblLook w:val="00A0" w:firstRow="1" w:lastRow="0" w:firstColumn="1" w:lastColumn="0" w:noHBand="0" w:noVBand="0"/>
        </w:tblPrEx>
        <w:trPr>
          <w:trHeight w:val="400"/>
        </w:trPr>
        <w:tc>
          <w:tcPr>
            <w:tcW w:w="9360" w:type="dxa"/>
            <w:gridSpan w:val="3"/>
            <w:tcBorders>
              <w:bottom w:val="single" w:sz="4" w:space="0" w:color="808080" w:themeColor="background1" w:themeShade="80"/>
            </w:tcBorders>
            <w:shd w:val="clear" w:color="auto" w:fill="F2F2F2"/>
          </w:tcPr>
          <w:p w14:paraId="42AEA908" w14:textId="4A4F12C0" w:rsidR="0073021A" w:rsidRPr="008147DA" w:rsidRDefault="0073021A" w:rsidP="009212F4">
            <w:pPr>
              <w:keepNext/>
              <w:spacing w:before="80" w:after="80"/>
              <w:rPr>
                <w:rFonts w:cs="Arial"/>
                <w:bCs/>
                <w:sz w:val="19"/>
                <w:szCs w:val="19"/>
              </w:rPr>
            </w:pPr>
            <w:r w:rsidRPr="008147DA">
              <w:rPr>
                <w:rFonts w:cs="Arial"/>
                <w:b/>
                <w:bCs/>
                <w:i/>
                <w:sz w:val="19"/>
                <w:szCs w:val="19"/>
              </w:rPr>
              <w:t>If Yes:</w:t>
            </w:r>
          </w:p>
        </w:tc>
      </w:tr>
      <w:tr w:rsidR="00BA32E0" w:rsidRPr="00DF6454" w14:paraId="373D081B" w14:textId="77777777" w:rsidTr="00AA3386">
        <w:tblPrEx>
          <w:tblLook w:val="00A0" w:firstRow="1" w:lastRow="0" w:firstColumn="1" w:lastColumn="0" w:noHBand="0" w:noVBand="0"/>
        </w:tblPrEx>
        <w:trPr>
          <w:cantSplit/>
        </w:trPr>
        <w:tc>
          <w:tcPr>
            <w:tcW w:w="4140" w:type="dxa"/>
            <w:shd w:val="clear" w:color="auto" w:fill="auto"/>
          </w:tcPr>
          <w:p w14:paraId="43B34A5F" w14:textId="77777777" w:rsidR="00BA32E0" w:rsidRPr="00DF6454" w:rsidRDefault="00BA32E0" w:rsidP="009212F4">
            <w:pPr>
              <w:keepNext/>
              <w:spacing w:before="80" w:after="80"/>
              <w:rPr>
                <w:rFonts w:cs="Arial"/>
                <w:b/>
                <w:bCs/>
                <w:sz w:val="19"/>
                <w:szCs w:val="19"/>
              </w:rPr>
            </w:pPr>
            <w:r w:rsidRPr="00DF6454">
              <w:rPr>
                <w:rFonts w:cs="Arial"/>
                <w:b/>
                <w:bCs/>
                <w:sz w:val="19"/>
                <w:szCs w:val="19"/>
              </w:rPr>
              <w:t>Name of service provider:</w:t>
            </w:r>
          </w:p>
        </w:tc>
        <w:tc>
          <w:tcPr>
            <w:tcW w:w="5220" w:type="dxa"/>
            <w:gridSpan w:val="2"/>
            <w:shd w:val="clear" w:color="auto" w:fill="auto"/>
          </w:tcPr>
          <w:p w14:paraId="503909E2" w14:textId="77777777" w:rsidR="00BA32E0" w:rsidRPr="00DF6454" w:rsidRDefault="00BA32E0" w:rsidP="009212F4">
            <w:pPr>
              <w:keepNext/>
              <w:spacing w:before="80" w:after="80"/>
              <w:rPr>
                <w:rFonts w:cs="Arial"/>
                <w:b/>
                <w:bCs/>
                <w:sz w:val="19"/>
                <w:szCs w:val="19"/>
              </w:rPr>
            </w:pPr>
            <w:r w:rsidRPr="00DF6454">
              <w:rPr>
                <w:rFonts w:cs="Arial"/>
                <w:b/>
                <w:bCs/>
                <w:sz w:val="19"/>
                <w:szCs w:val="19"/>
              </w:rPr>
              <w:t>Description of services provided:</w:t>
            </w:r>
          </w:p>
        </w:tc>
      </w:tr>
      <w:tr w:rsidR="00C203E9" w:rsidRPr="008147DA" w14:paraId="4B9D8582" w14:textId="77777777" w:rsidTr="009212F4">
        <w:tblPrEx>
          <w:tblLook w:val="00A0" w:firstRow="1" w:lastRow="0" w:firstColumn="1" w:lastColumn="0" w:noHBand="0" w:noVBand="0"/>
        </w:tblPrEx>
        <w:tc>
          <w:tcPr>
            <w:tcW w:w="4140" w:type="dxa"/>
          </w:tcPr>
          <w:p w14:paraId="1FA6DC92" w14:textId="77777777" w:rsidR="00C203E9" w:rsidRPr="008147DA" w:rsidRDefault="00C203E9" w:rsidP="00A211EB">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c>
          <w:tcPr>
            <w:tcW w:w="5220" w:type="dxa"/>
            <w:gridSpan w:val="2"/>
          </w:tcPr>
          <w:p w14:paraId="5F689EB6" w14:textId="77777777" w:rsidR="00C203E9" w:rsidRPr="008147DA" w:rsidRDefault="00C203E9" w:rsidP="00A211EB">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r>
      <w:tr w:rsidR="00C203E9" w:rsidRPr="008147DA" w14:paraId="320D603F" w14:textId="77777777" w:rsidTr="009212F4">
        <w:tblPrEx>
          <w:tblLook w:val="00A0" w:firstRow="1" w:lastRow="0" w:firstColumn="1" w:lastColumn="0" w:noHBand="0" w:noVBand="0"/>
        </w:tblPrEx>
        <w:tc>
          <w:tcPr>
            <w:tcW w:w="4140" w:type="dxa"/>
          </w:tcPr>
          <w:p w14:paraId="75179A73" w14:textId="77777777" w:rsidR="00C203E9" w:rsidRPr="008147DA" w:rsidRDefault="00C203E9" w:rsidP="00A211EB">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c>
          <w:tcPr>
            <w:tcW w:w="5220" w:type="dxa"/>
            <w:gridSpan w:val="2"/>
          </w:tcPr>
          <w:p w14:paraId="258D1FE5" w14:textId="77777777" w:rsidR="00C203E9" w:rsidRPr="008147DA" w:rsidRDefault="00C203E9" w:rsidP="00A211EB">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r>
      <w:tr w:rsidR="00C203E9" w:rsidRPr="008147DA" w14:paraId="0024FC74" w14:textId="77777777" w:rsidTr="009212F4">
        <w:tblPrEx>
          <w:tblLook w:val="00A0" w:firstRow="1" w:lastRow="0" w:firstColumn="1" w:lastColumn="0" w:noHBand="0" w:noVBand="0"/>
        </w:tblPrEx>
        <w:trPr>
          <w:trHeight w:val="98"/>
        </w:trPr>
        <w:tc>
          <w:tcPr>
            <w:tcW w:w="4140" w:type="dxa"/>
          </w:tcPr>
          <w:p w14:paraId="46321260" w14:textId="77777777" w:rsidR="00C203E9" w:rsidRPr="008147DA" w:rsidRDefault="00C203E9" w:rsidP="00A211EB">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c>
          <w:tcPr>
            <w:tcW w:w="5220" w:type="dxa"/>
            <w:gridSpan w:val="2"/>
          </w:tcPr>
          <w:p w14:paraId="09F7BD47" w14:textId="77777777" w:rsidR="00C203E9" w:rsidRPr="008147DA" w:rsidRDefault="00C203E9" w:rsidP="00A211EB">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r>
      <w:tr w:rsidR="00BA32E0" w:rsidRPr="008147DA" w14:paraId="42082285" w14:textId="77777777" w:rsidTr="009212F4">
        <w:tblPrEx>
          <w:tblLook w:val="00A0" w:firstRow="1" w:lastRow="0" w:firstColumn="1" w:lastColumn="0" w:noHBand="0" w:noVBand="0"/>
        </w:tblPrEx>
        <w:tc>
          <w:tcPr>
            <w:tcW w:w="4140" w:type="dxa"/>
          </w:tcPr>
          <w:p w14:paraId="3B6CC7F4" w14:textId="77777777" w:rsidR="00BA32E0" w:rsidRPr="008147DA" w:rsidRDefault="00BA32E0" w:rsidP="00914EDF">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sidR="00562930">
              <w:rPr>
                <w:noProof/>
              </w:rPr>
              <w:t> </w:t>
            </w:r>
            <w:r w:rsidR="00562930">
              <w:rPr>
                <w:noProof/>
              </w:rPr>
              <w:t> </w:t>
            </w:r>
            <w:r w:rsidR="00562930">
              <w:rPr>
                <w:noProof/>
              </w:rPr>
              <w:t> </w:t>
            </w:r>
            <w:r w:rsidR="00562930">
              <w:rPr>
                <w:noProof/>
              </w:rPr>
              <w:t> </w:t>
            </w:r>
            <w:r w:rsidR="00562930">
              <w:rPr>
                <w:noProof/>
              </w:rPr>
              <w:t> </w:t>
            </w:r>
            <w:r w:rsidRPr="008147DA">
              <w:fldChar w:fldCharType="end"/>
            </w:r>
          </w:p>
        </w:tc>
        <w:tc>
          <w:tcPr>
            <w:tcW w:w="5220" w:type="dxa"/>
            <w:gridSpan w:val="2"/>
          </w:tcPr>
          <w:p w14:paraId="573FB4CE" w14:textId="77777777" w:rsidR="00BA32E0" w:rsidRPr="008147DA" w:rsidRDefault="00BA32E0" w:rsidP="00914EDF">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sidR="00562930">
              <w:rPr>
                <w:noProof/>
              </w:rPr>
              <w:t> </w:t>
            </w:r>
            <w:r w:rsidR="00562930">
              <w:rPr>
                <w:noProof/>
              </w:rPr>
              <w:t> </w:t>
            </w:r>
            <w:r w:rsidR="00562930">
              <w:rPr>
                <w:noProof/>
              </w:rPr>
              <w:t> </w:t>
            </w:r>
            <w:r w:rsidR="00562930">
              <w:rPr>
                <w:noProof/>
              </w:rPr>
              <w:t> </w:t>
            </w:r>
            <w:r w:rsidR="00562930">
              <w:rPr>
                <w:noProof/>
              </w:rPr>
              <w:t> </w:t>
            </w:r>
            <w:r w:rsidRPr="008147DA">
              <w:fldChar w:fldCharType="end"/>
            </w:r>
          </w:p>
        </w:tc>
      </w:tr>
      <w:tr w:rsidR="00AB400E" w:rsidRPr="008147DA" w14:paraId="7FB8007A" w14:textId="77777777" w:rsidTr="009212F4">
        <w:tblPrEx>
          <w:tblLook w:val="00A0" w:firstRow="1" w:lastRow="0" w:firstColumn="1" w:lastColumn="0" w:noHBand="0" w:noVBand="0"/>
        </w:tblPrEx>
        <w:tc>
          <w:tcPr>
            <w:tcW w:w="4140" w:type="dxa"/>
          </w:tcPr>
          <w:p w14:paraId="12A75703" w14:textId="77777777" w:rsidR="00AB400E" w:rsidRPr="008147DA" w:rsidRDefault="00AB400E" w:rsidP="00A7531F">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c>
          <w:tcPr>
            <w:tcW w:w="5220" w:type="dxa"/>
            <w:gridSpan w:val="2"/>
          </w:tcPr>
          <w:p w14:paraId="38C1D93E" w14:textId="77777777" w:rsidR="00AB400E" w:rsidRPr="008147DA" w:rsidRDefault="00AB400E" w:rsidP="00A7531F">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r>
      <w:tr w:rsidR="00BA32E0" w:rsidRPr="008147DA" w14:paraId="369462CC" w14:textId="77777777" w:rsidTr="009212F4">
        <w:tblPrEx>
          <w:tblLook w:val="00A0" w:firstRow="1" w:lastRow="0" w:firstColumn="1" w:lastColumn="0" w:noHBand="0" w:noVBand="0"/>
        </w:tblPrEx>
        <w:trPr>
          <w:trHeight w:val="98"/>
        </w:trPr>
        <w:tc>
          <w:tcPr>
            <w:tcW w:w="4140" w:type="dxa"/>
          </w:tcPr>
          <w:p w14:paraId="4D21206E" w14:textId="77777777" w:rsidR="00BA32E0" w:rsidRPr="008147DA" w:rsidRDefault="00BA32E0" w:rsidP="00914EDF">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sidR="00562930">
              <w:rPr>
                <w:noProof/>
              </w:rPr>
              <w:t> </w:t>
            </w:r>
            <w:r w:rsidR="00562930">
              <w:rPr>
                <w:noProof/>
              </w:rPr>
              <w:t> </w:t>
            </w:r>
            <w:r w:rsidR="00562930">
              <w:rPr>
                <w:noProof/>
              </w:rPr>
              <w:t> </w:t>
            </w:r>
            <w:r w:rsidR="00562930">
              <w:rPr>
                <w:noProof/>
              </w:rPr>
              <w:t> </w:t>
            </w:r>
            <w:r w:rsidR="00562930">
              <w:rPr>
                <w:noProof/>
              </w:rPr>
              <w:t> </w:t>
            </w:r>
            <w:r w:rsidRPr="008147DA">
              <w:fldChar w:fldCharType="end"/>
            </w:r>
          </w:p>
        </w:tc>
        <w:tc>
          <w:tcPr>
            <w:tcW w:w="5220" w:type="dxa"/>
            <w:gridSpan w:val="2"/>
          </w:tcPr>
          <w:p w14:paraId="0AE60D2E" w14:textId="77777777" w:rsidR="00BA32E0" w:rsidRPr="008147DA" w:rsidRDefault="00BA32E0" w:rsidP="00914EDF">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sidR="00562930">
              <w:rPr>
                <w:noProof/>
              </w:rPr>
              <w:t> </w:t>
            </w:r>
            <w:r w:rsidR="00562930">
              <w:rPr>
                <w:noProof/>
              </w:rPr>
              <w:t> </w:t>
            </w:r>
            <w:r w:rsidR="00562930">
              <w:rPr>
                <w:noProof/>
              </w:rPr>
              <w:t> </w:t>
            </w:r>
            <w:r w:rsidR="00562930">
              <w:rPr>
                <w:noProof/>
              </w:rPr>
              <w:t> </w:t>
            </w:r>
            <w:r w:rsidR="00562930">
              <w:rPr>
                <w:noProof/>
              </w:rPr>
              <w:t> </w:t>
            </w:r>
            <w:r w:rsidRPr="008147DA">
              <w:fldChar w:fldCharType="end"/>
            </w:r>
          </w:p>
        </w:tc>
      </w:tr>
      <w:tr w:rsidR="00AB400E" w:rsidRPr="00514B62" w14:paraId="44F23B75" w14:textId="77777777" w:rsidTr="009212F4">
        <w:tblPrEx>
          <w:tblLook w:val="00A0" w:firstRow="1" w:lastRow="0" w:firstColumn="1" w:lastColumn="0" w:noHBand="0" w:noVBand="0"/>
        </w:tblPrEx>
        <w:tc>
          <w:tcPr>
            <w:tcW w:w="9360" w:type="dxa"/>
            <w:gridSpan w:val="3"/>
            <w:shd w:val="clear" w:color="auto" w:fill="F2F2F2"/>
          </w:tcPr>
          <w:p w14:paraId="7C11763F" w14:textId="5A1B12C3" w:rsidR="00AB400E" w:rsidRPr="00514B62" w:rsidRDefault="00AB400E" w:rsidP="00A7531F">
            <w:pPr>
              <w:pStyle w:val="TableText"/>
              <w:rPr>
                <w:i/>
                <w:sz w:val="19"/>
                <w:szCs w:val="19"/>
              </w:rPr>
            </w:pPr>
            <w:r w:rsidRPr="00514B62">
              <w:rPr>
                <w:b/>
                <w:i/>
                <w:sz w:val="19"/>
                <w:szCs w:val="19"/>
              </w:rPr>
              <w:t>Note:</w:t>
            </w:r>
            <w:r w:rsidRPr="00514B62">
              <w:rPr>
                <w:i/>
                <w:sz w:val="19"/>
                <w:szCs w:val="19"/>
              </w:rPr>
              <w:t xml:space="preserve"> Requirement 12.8 applies to all entities in this list.</w:t>
            </w:r>
          </w:p>
        </w:tc>
      </w:tr>
    </w:tbl>
    <w:p w14:paraId="2FBA9AAD" w14:textId="69475395" w:rsidR="00D37CAD" w:rsidRPr="00F87636" w:rsidRDefault="00D37CAD" w:rsidP="00F87636">
      <w:pPr>
        <w:spacing w:before="0" w:after="0"/>
      </w:pPr>
    </w:p>
    <w:tbl>
      <w:tblPr>
        <w:tblW w:w="0" w:type="auto"/>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4"/>
        <w:gridCol w:w="423"/>
        <w:gridCol w:w="8829"/>
        <w:gridCol w:w="108"/>
      </w:tblGrid>
      <w:tr w:rsidR="00B54AFA" w:rsidRPr="00FD6FE3" w14:paraId="10B29169" w14:textId="77777777" w:rsidTr="008C3B52">
        <w:trPr>
          <w:gridBefore w:val="1"/>
          <w:wBefore w:w="54" w:type="dxa"/>
        </w:trPr>
        <w:tc>
          <w:tcPr>
            <w:tcW w:w="9360" w:type="dxa"/>
            <w:gridSpan w:val="3"/>
            <w:shd w:val="clear" w:color="C0C0C0" w:fill="EAF1DD" w:themeFill="background2"/>
          </w:tcPr>
          <w:p w14:paraId="30538F70" w14:textId="237CF483" w:rsidR="00B54AFA" w:rsidRPr="00FD6FE3" w:rsidRDefault="00B54AFA" w:rsidP="00B54AFA">
            <w:pPr>
              <w:keepNext/>
              <w:spacing w:after="60"/>
              <w:ind w:left="162"/>
              <w:rPr>
                <w:rFonts w:cs="Arial"/>
                <w:b/>
                <w:bCs/>
                <w:szCs w:val="20"/>
              </w:rPr>
            </w:pPr>
            <w:r w:rsidRPr="00FD6FE3">
              <w:rPr>
                <w:rFonts w:cs="Arial"/>
                <w:b/>
                <w:bCs/>
                <w:szCs w:val="20"/>
              </w:rPr>
              <w:t xml:space="preserve">Part </w:t>
            </w:r>
            <w:r>
              <w:rPr>
                <w:rFonts w:cs="Arial"/>
                <w:b/>
                <w:bCs/>
                <w:szCs w:val="20"/>
              </w:rPr>
              <w:t>2g.</w:t>
            </w:r>
            <w:r w:rsidRPr="00FD6FE3">
              <w:rPr>
                <w:rFonts w:cs="Arial"/>
                <w:b/>
                <w:bCs/>
                <w:szCs w:val="20"/>
              </w:rPr>
              <w:t xml:space="preserve"> </w:t>
            </w:r>
            <w:r>
              <w:rPr>
                <w:rFonts w:cs="Arial"/>
                <w:b/>
                <w:szCs w:val="20"/>
              </w:rPr>
              <w:t xml:space="preserve">Eligibility to Complete SAQ </w:t>
            </w:r>
            <w:r w:rsidR="00D53B4F">
              <w:rPr>
                <w:rFonts w:cs="Arial"/>
                <w:b/>
                <w:szCs w:val="20"/>
              </w:rPr>
              <w:t>A-EP</w:t>
            </w:r>
          </w:p>
        </w:tc>
      </w:tr>
      <w:tr w:rsidR="00B54AFA" w:rsidRPr="00685C0E" w14:paraId="4C08DEE2" w14:textId="77777777" w:rsidTr="00685C0E">
        <w:tblPrEx>
          <w:tblLook w:val="00A0" w:firstRow="1" w:lastRow="0" w:firstColumn="1" w:lastColumn="0" w:noHBand="0" w:noVBand="0"/>
        </w:tblPrEx>
        <w:trPr>
          <w:gridBefore w:val="1"/>
          <w:wBefore w:w="54" w:type="dxa"/>
          <w:trHeight w:val="400"/>
        </w:trPr>
        <w:tc>
          <w:tcPr>
            <w:tcW w:w="9360" w:type="dxa"/>
            <w:gridSpan w:val="3"/>
          </w:tcPr>
          <w:p w14:paraId="2D8114D4" w14:textId="77777777" w:rsidR="00B54AFA" w:rsidRPr="00685C0E" w:rsidRDefault="00B54AFA" w:rsidP="00B54AFA">
            <w:pPr>
              <w:keepNext/>
              <w:spacing w:before="80" w:after="80"/>
              <w:rPr>
                <w:rFonts w:cs="Arial"/>
                <w:bCs/>
                <w:sz w:val="19"/>
                <w:szCs w:val="19"/>
              </w:rPr>
            </w:pPr>
            <w:r w:rsidRPr="00685C0E">
              <w:rPr>
                <w:rFonts w:cs="Arial"/>
                <w:sz w:val="19"/>
                <w:szCs w:val="19"/>
              </w:rPr>
              <w:t>Merchant certifies eligibility to complete this shortened version of the Self-Assessment Questionnaire because, for this payment channel:</w:t>
            </w:r>
          </w:p>
        </w:tc>
      </w:tr>
      <w:tr w:rsidR="00B54AFA" w:rsidRPr="00685C0E" w14:paraId="555E38F9" w14:textId="77777777" w:rsidTr="00685C0E">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C0C0C0"/>
              <w:left w:val="nil"/>
              <w:bottom w:val="single" w:sz="4" w:space="0" w:color="808080" w:themeColor="background1" w:themeShade="80"/>
              <w:right w:val="single" w:sz="4" w:space="0" w:color="808080" w:themeColor="background1" w:themeShade="80"/>
            </w:tcBorders>
          </w:tcPr>
          <w:p w14:paraId="04350BC1" w14:textId="77777777" w:rsidR="00B54AFA" w:rsidRPr="00685C0E" w:rsidRDefault="00B54AFA" w:rsidP="00B54AFA">
            <w:pPr>
              <w:spacing w:before="80" w:after="80"/>
              <w:jc w:val="center"/>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8"/>
                  <w:enabled/>
                  <w:calcOnExit w:val="0"/>
                  <w:checkBox>
                    <w:sizeAuto/>
                    <w:default w:val="0"/>
                  </w:checkBox>
                </w:ffData>
              </w:fldChar>
            </w:r>
            <w:bookmarkStart w:id="36" w:name="Check8"/>
            <w:r w:rsidRPr="00685C0E">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685C0E">
              <w:rPr>
                <w:rFonts w:cs="Arial"/>
                <w:bCs/>
                <w:sz w:val="19"/>
                <w:szCs w:val="19"/>
              </w:rPr>
              <w:fldChar w:fldCharType="end"/>
            </w:r>
            <w:bookmarkEnd w:id="36"/>
          </w:p>
        </w:tc>
        <w:tc>
          <w:tcPr>
            <w:tcW w:w="8829" w:type="dxa"/>
            <w:tcBorders>
              <w:top w:val="single" w:sz="4" w:space="0" w:color="C0C0C0"/>
              <w:left w:val="single" w:sz="4" w:space="0" w:color="808080" w:themeColor="background1" w:themeShade="80"/>
              <w:bottom w:val="single" w:sz="4" w:space="0" w:color="808080" w:themeColor="background1" w:themeShade="80"/>
              <w:right w:val="nil"/>
            </w:tcBorders>
          </w:tcPr>
          <w:p w14:paraId="0210B0E0" w14:textId="4FB6C161" w:rsidR="00B54AFA" w:rsidRPr="00685C0E" w:rsidRDefault="00B54AFA" w:rsidP="00B54AFA">
            <w:pPr>
              <w:overflowPunct w:val="0"/>
              <w:autoSpaceDE w:val="0"/>
              <w:autoSpaceDN w:val="0"/>
              <w:adjustRightInd w:val="0"/>
              <w:spacing w:after="60"/>
              <w:rPr>
                <w:b/>
                <w:sz w:val="19"/>
                <w:szCs w:val="19"/>
              </w:rPr>
            </w:pPr>
            <w:r w:rsidRPr="00685C0E">
              <w:rPr>
                <w:sz w:val="19"/>
                <w:szCs w:val="19"/>
              </w:rPr>
              <w:t xml:space="preserve">Merchant </w:t>
            </w:r>
            <w:r w:rsidR="00D53B4F" w:rsidRPr="00685C0E">
              <w:rPr>
                <w:rFonts w:cs="Arial"/>
                <w:sz w:val="19"/>
                <w:szCs w:val="19"/>
              </w:rPr>
              <w:t>accepts only e-commerce transactions</w:t>
            </w:r>
            <w:r w:rsidRPr="00685C0E">
              <w:rPr>
                <w:sz w:val="19"/>
                <w:szCs w:val="19"/>
              </w:rPr>
              <w:t>;</w:t>
            </w:r>
          </w:p>
        </w:tc>
      </w:tr>
      <w:tr w:rsidR="00B54AFA" w:rsidRPr="00685C0E" w14:paraId="1AD4474F" w14:textId="77777777" w:rsidTr="00685C0E">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ABC79C2" w14:textId="4CF2C460" w:rsidR="00B54AFA" w:rsidRPr="00685C0E" w:rsidRDefault="00B54AFA" w:rsidP="00685C0E">
            <w:pPr>
              <w:spacing w:before="80" w:after="80"/>
              <w:jc w:val="center"/>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9"/>
                  <w:enabled/>
                  <w:calcOnExit w:val="0"/>
                  <w:checkBox>
                    <w:sizeAuto/>
                    <w:default w:val="0"/>
                  </w:checkBox>
                </w:ffData>
              </w:fldChar>
            </w:r>
            <w:bookmarkStart w:id="37" w:name="Check9"/>
            <w:r w:rsidRPr="00685C0E">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685C0E">
              <w:rPr>
                <w:rFonts w:cs="Arial"/>
                <w:bCs/>
                <w:sz w:val="19"/>
                <w:szCs w:val="19"/>
              </w:rPr>
              <w:fldChar w:fldCharType="end"/>
            </w:r>
            <w:bookmarkEnd w:id="37"/>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97D507" w14:textId="33BC02BF" w:rsidR="00B54AFA" w:rsidRPr="00E7221F" w:rsidRDefault="00D53B4F" w:rsidP="00E7221F">
            <w:pPr>
              <w:overflowPunct w:val="0"/>
              <w:autoSpaceDE w:val="0"/>
              <w:autoSpaceDN w:val="0"/>
              <w:adjustRightInd w:val="0"/>
              <w:spacing w:after="60"/>
              <w:rPr>
                <w:sz w:val="19"/>
                <w:szCs w:val="19"/>
              </w:rPr>
            </w:pPr>
            <w:r w:rsidRPr="00685C0E">
              <w:rPr>
                <w:sz w:val="19"/>
                <w:szCs w:val="19"/>
              </w:rPr>
              <w:t>All processing of cardholder data</w:t>
            </w:r>
            <w:r w:rsidR="00E7221F" w:rsidRPr="00E7221F">
              <w:rPr>
                <w:sz w:val="19"/>
                <w:szCs w:val="19"/>
              </w:rPr>
              <w:t>, with the exception of the payment page, is entirely</w:t>
            </w:r>
            <w:r w:rsidRPr="00685C0E">
              <w:rPr>
                <w:sz w:val="19"/>
                <w:szCs w:val="19"/>
              </w:rPr>
              <w:t xml:space="preserve"> outsourced to a PCI DSS validated third-party payment processor</w:t>
            </w:r>
            <w:r w:rsidR="00B54AFA" w:rsidRPr="00685C0E">
              <w:rPr>
                <w:sz w:val="19"/>
                <w:szCs w:val="19"/>
              </w:rPr>
              <w:t>;</w:t>
            </w:r>
          </w:p>
        </w:tc>
      </w:tr>
      <w:tr w:rsidR="00B54AFA" w:rsidRPr="00685C0E" w14:paraId="1E90E050" w14:textId="77777777" w:rsidTr="00685C0E">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trHeight w:val="305"/>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CC06C67" w14:textId="10E7708F" w:rsidR="00B54AFA" w:rsidRPr="00685C0E" w:rsidRDefault="00B54AFA" w:rsidP="00B54AFA">
            <w:pPr>
              <w:spacing w:before="80" w:after="80"/>
              <w:jc w:val="center"/>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9"/>
                  <w:enabled/>
                  <w:calcOnExit w:val="0"/>
                  <w:checkBox>
                    <w:sizeAuto/>
                    <w:default w:val="0"/>
                  </w:checkBox>
                </w:ffData>
              </w:fldChar>
            </w:r>
            <w:r w:rsidRPr="00685C0E">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685C0E">
              <w:rPr>
                <w:rFonts w:cs="Arial"/>
                <w:bCs/>
                <w:sz w:val="19"/>
                <w:szCs w:val="19"/>
              </w:rPr>
              <w:fldChar w:fldCharType="end"/>
            </w:r>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D0B88ED" w14:textId="29B50D40" w:rsidR="00B54AFA" w:rsidRPr="00685C0E" w:rsidRDefault="00D53B4F" w:rsidP="00B54AFA">
            <w:pPr>
              <w:overflowPunct w:val="0"/>
              <w:autoSpaceDE w:val="0"/>
              <w:autoSpaceDN w:val="0"/>
              <w:adjustRightInd w:val="0"/>
              <w:spacing w:after="60"/>
              <w:rPr>
                <w:sz w:val="19"/>
                <w:szCs w:val="19"/>
              </w:rPr>
            </w:pPr>
            <w:r w:rsidRPr="00E7221F">
              <w:rPr>
                <w:sz w:val="19"/>
                <w:szCs w:val="19"/>
              </w:rPr>
              <w:t>Merchant’s e</w:t>
            </w:r>
            <w:r w:rsidRPr="00685C0E">
              <w:rPr>
                <w:sz w:val="19"/>
                <w:szCs w:val="19"/>
              </w:rPr>
              <w:t>-commerce website does not receive cardholder data but controls how consumers, or their cardholder data, are redirected to a PCI DSS validated third-party payment processor</w:t>
            </w:r>
            <w:r w:rsidR="00B54AFA" w:rsidRPr="00685C0E">
              <w:rPr>
                <w:sz w:val="19"/>
                <w:szCs w:val="19"/>
              </w:rPr>
              <w:t>;</w:t>
            </w:r>
          </w:p>
        </w:tc>
      </w:tr>
      <w:tr w:rsidR="00D53B4F" w:rsidRPr="00685C0E" w14:paraId="450B9170" w14:textId="77777777" w:rsidTr="00685C0E">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DD6975A" w14:textId="1DDBE2FE" w:rsidR="00D53B4F" w:rsidRPr="00685C0E" w:rsidRDefault="00D53B4F" w:rsidP="00B54AFA">
            <w:pPr>
              <w:spacing w:before="80" w:after="80"/>
              <w:jc w:val="center"/>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8"/>
                  <w:enabled/>
                  <w:calcOnExit w:val="0"/>
                  <w:checkBox>
                    <w:sizeAuto/>
                    <w:default w:val="0"/>
                  </w:checkBox>
                </w:ffData>
              </w:fldChar>
            </w:r>
            <w:r w:rsidRPr="00685C0E">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685C0E">
              <w:rPr>
                <w:rFonts w:cs="Arial"/>
                <w:bCs/>
                <w:sz w:val="19"/>
                <w:szCs w:val="19"/>
              </w:rPr>
              <w:fldChar w:fldCharType="end"/>
            </w:r>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C795055" w14:textId="16991B46" w:rsidR="00D53B4F" w:rsidRPr="00685C0E" w:rsidRDefault="00D53B4F" w:rsidP="007A2E76">
            <w:pPr>
              <w:overflowPunct w:val="0"/>
              <w:autoSpaceDE w:val="0"/>
              <w:autoSpaceDN w:val="0"/>
              <w:adjustRightInd w:val="0"/>
              <w:spacing w:after="60"/>
              <w:rPr>
                <w:sz w:val="19"/>
                <w:szCs w:val="19"/>
              </w:rPr>
            </w:pPr>
            <w:r w:rsidRPr="00685C0E">
              <w:rPr>
                <w:sz w:val="19"/>
                <w:szCs w:val="19"/>
              </w:rPr>
              <w:t>If merchant website is hosted by a third-party provider, the provider is validated to all applicable PCI DSS requirements (e.g., including PCI DSS Appendix A if the provider is a shared hosting provider);</w:t>
            </w:r>
          </w:p>
        </w:tc>
      </w:tr>
      <w:tr w:rsidR="00D53B4F" w:rsidRPr="00685C0E" w14:paraId="2AA6439C" w14:textId="77777777" w:rsidTr="00685C0E">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7D7573E" w14:textId="179FF0A2" w:rsidR="00D53B4F" w:rsidRPr="00685C0E" w:rsidRDefault="00D53B4F" w:rsidP="00B54AFA">
            <w:pPr>
              <w:spacing w:before="80" w:after="80"/>
              <w:jc w:val="center"/>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9"/>
                  <w:enabled/>
                  <w:calcOnExit w:val="0"/>
                  <w:checkBox>
                    <w:sizeAuto/>
                    <w:default w:val="0"/>
                  </w:checkBox>
                </w:ffData>
              </w:fldChar>
            </w:r>
            <w:r w:rsidRPr="00685C0E">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tab/>
            </w:r>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3AD265" w14:textId="073A7787" w:rsidR="00D53B4F" w:rsidRPr="00685C0E" w:rsidRDefault="00E7221F" w:rsidP="00E7221F">
            <w:pPr>
              <w:overflowPunct w:val="0"/>
              <w:autoSpaceDE w:val="0"/>
              <w:autoSpaceDN w:val="0"/>
              <w:adjustRightInd w:val="0"/>
              <w:spacing w:after="60"/>
              <w:rPr>
                <w:sz w:val="19"/>
                <w:szCs w:val="19"/>
              </w:rPr>
            </w:pPr>
            <w:r w:rsidRPr="00E7221F">
              <w:rPr>
                <w:sz w:val="19"/>
                <w:szCs w:val="19"/>
              </w:rPr>
              <w:t xml:space="preserve">Each element </w:t>
            </w:r>
            <w:r w:rsidR="00D53B4F" w:rsidRPr="00E7221F">
              <w:rPr>
                <w:sz w:val="19"/>
                <w:szCs w:val="19"/>
              </w:rPr>
              <w:t xml:space="preserve">of </w:t>
            </w:r>
            <w:r>
              <w:rPr>
                <w:sz w:val="19"/>
                <w:szCs w:val="19"/>
              </w:rPr>
              <w:t xml:space="preserve">the </w:t>
            </w:r>
            <w:r w:rsidR="00D53B4F" w:rsidRPr="00E7221F">
              <w:rPr>
                <w:sz w:val="19"/>
                <w:szCs w:val="19"/>
              </w:rPr>
              <w:t>payment page</w:t>
            </w:r>
            <w:r>
              <w:rPr>
                <w:sz w:val="19"/>
                <w:szCs w:val="19"/>
              </w:rPr>
              <w:t>(</w:t>
            </w:r>
            <w:r w:rsidR="00D53B4F" w:rsidRPr="00E7221F">
              <w:rPr>
                <w:sz w:val="19"/>
                <w:szCs w:val="19"/>
              </w:rPr>
              <w:t>s</w:t>
            </w:r>
            <w:r>
              <w:rPr>
                <w:sz w:val="19"/>
                <w:szCs w:val="19"/>
              </w:rPr>
              <w:t>)</w:t>
            </w:r>
            <w:r w:rsidR="00D53B4F" w:rsidRPr="00E7221F">
              <w:rPr>
                <w:sz w:val="19"/>
                <w:szCs w:val="19"/>
              </w:rPr>
              <w:t xml:space="preserve"> delivered to the consumer’s browser originate</w:t>
            </w:r>
            <w:r>
              <w:rPr>
                <w:sz w:val="19"/>
                <w:szCs w:val="19"/>
              </w:rPr>
              <w:t>s</w:t>
            </w:r>
            <w:r w:rsidR="00D53B4F" w:rsidRPr="00E7221F">
              <w:rPr>
                <w:sz w:val="19"/>
                <w:szCs w:val="19"/>
              </w:rPr>
              <w:t xml:space="preserve"> from either the merchant’s website or a PCI DSS compliant service provider(s);</w:t>
            </w:r>
          </w:p>
        </w:tc>
      </w:tr>
      <w:tr w:rsidR="00D53B4F" w:rsidRPr="00685C0E" w14:paraId="13FEA45A" w14:textId="77777777" w:rsidTr="00685C0E">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7C861F" w14:textId="6DDF3FD4" w:rsidR="00D53B4F" w:rsidRPr="00685C0E" w:rsidRDefault="00D53B4F" w:rsidP="00B54AFA">
            <w:pPr>
              <w:spacing w:before="80" w:after="80"/>
              <w:jc w:val="center"/>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9"/>
                  <w:enabled/>
                  <w:calcOnExit w:val="0"/>
                  <w:checkBox>
                    <w:sizeAuto/>
                    <w:default w:val="0"/>
                  </w:checkBox>
                </w:ffData>
              </w:fldChar>
            </w:r>
            <w:r w:rsidRPr="00685C0E">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685C0E">
              <w:rPr>
                <w:rFonts w:cs="Arial"/>
                <w:bCs/>
                <w:sz w:val="19"/>
                <w:szCs w:val="19"/>
              </w:rPr>
              <w:fldChar w:fldCharType="end"/>
            </w:r>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F3233EC" w14:textId="7C35F8CD" w:rsidR="00D53B4F" w:rsidRPr="00685C0E" w:rsidRDefault="00D53B4F" w:rsidP="00D53B4F">
            <w:pPr>
              <w:overflowPunct w:val="0"/>
              <w:autoSpaceDE w:val="0"/>
              <w:autoSpaceDN w:val="0"/>
              <w:adjustRightInd w:val="0"/>
              <w:spacing w:after="60"/>
              <w:rPr>
                <w:sz w:val="19"/>
                <w:szCs w:val="19"/>
              </w:rPr>
            </w:pPr>
            <w:r w:rsidRPr="00685C0E">
              <w:rPr>
                <w:sz w:val="19"/>
                <w:szCs w:val="19"/>
              </w:rPr>
              <w:t xml:space="preserve">Merchant </w:t>
            </w:r>
            <w:r w:rsidRPr="00685C0E">
              <w:rPr>
                <w:rFonts w:cs="Arial"/>
                <w:sz w:val="19"/>
                <w:szCs w:val="19"/>
              </w:rPr>
              <w:t>does not electronically store, process, or transmit any cardholder data on merchant systems or premises, but relies entirely on a third party(s) to handle all these functions;</w:t>
            </w:r>
          </w:p>
        </w:tc>
      </w:tr>
      <w:tr w:rsidR="00D53B4F" w:rsidRPr="00685C0E" w14:paraId="33DD2581" w14:textId="77777777" w:rsidTr="00685C0E">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F3CC57" w14:textId="28A0A513" w:rsidR="00D53B4F" w:rsidRPr="00685C0E" w:rsidRDefault="00D53B4F" w:rsidP="00B54AFA">
            <w:pPr>
              <w:spacing w:before="80" w:after="80"/>
              <w:jc w:val="center"/>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12"/>
                  <w:enabled/>
                  <w:calcOnExit w:val="0"/>
                  <w:checkBox>
                    <w:sizeAuto/>
                    <w:default w:val="0"/>
                  </w:checkBox>
                </w:ffData>
              </w:fldChar>
            </w:r>
            <w:r w:rsidRPr="00685C0E">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685C0E">
              <w:rPr>
                <w:rFonts w:cs="Arial"/>
                <w:bCs/>
                <w:sz w:val="19"/>
                <w:szCs w:val="19"/>
              </w:rPr>
              <w:fldChar w:fldCharType="end"/>
            </w:r>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5F2EF8F" w14:textId="2574DA93" w:rsidR="00D53B4F" w:rsidRPr="00685C0E" w:rsidRDefault="00D53B4F" w:rsidP="007A2E76">
            <w:pPr>
              <w:overflowPunct w:val="0"/>
              <w:autoSpaceDE w:val="0"/>
              <w:autoSpaceDN w:val="0"/>
              <w:adjustRightInd w:val="0"/>
              <w:spacing w:after="60"/>
              <w:rPr>
                <w:sz w:val="19"/>
                <w:szCs w:val="19"/>
              </w:rPr>
            </w:pPr>
            <w:r w:rsidRPr="00685C0E">
              <w:rPr>
                <w:sz w:val="19"/>
                <w:szCs w:val="19"/>
              </w:rPr>
              <w:t xml:space="preserve">Merchant </w:t>
            </w:r>
            <w:r w:rsidRPr="00685C0E">
              <w:rPr>
                <w:rFonts w:cs="Arial"/>
                <w:sz w:val="19"/>
                <w:szCs w:val="19"/>
              </w:rPr>
              <w:t xml:space="preserve">has confirmed that all third party(s) handling storage, processing, and/or transmission of cardholder data are PCI DSS compliant; </w:t>
            </w:r>
            <w:r w:rsidRPr="00685C0E">
              <w:rPr>
                <w:rFonts w:cs="Arial"/>
                <w:b/>
                <w:sz w:val="19"/>
                <w:szCs w:val="19"/>
              </w:rPr>
              <w:t>and</w:t>
            </w:r>
          </w:p>
        </w:tc>
      </w:tr>
      <w:tr w:rsidR="00D53B4F" w:rsidRPr="00685C0E" w14:paraId="231C1362" w14:textId="77777777" w:rsidTr="00685C0E">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ED84BED" w14:textId="70A5175E" w:rsidR="00D53B4F" w:rsidRPr="00685C0E" w:rsidRDefault="00D53B4F" w:rsidP="00B54AFA">
            <w:pPr>
              <w:spacing w:before="80" w:after="80"/>
              <w:jc w:val="center"/>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4A1E43">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12"/>
                  <w:enabled/>
                  <w:calcOnExit w:val="0"/>
                  <w:checkBox>
                    <w:sizeAuto/>
                    <w:default w:val="0"/>
                  </w:checkBox>
                </w:ffData>
              </w:fldChar>
            </w:r>
            <w:r w:rsidRPr="00685C0E">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685C0E">
              <w:rPr>
                <w:rFonts w:cs="Arial"/>
                <w:bCs/>
                <w:sz w:val="19"/>
                <w:szCs w:val="19"/>
              </w:rPr>
              <w:fldChar w:fldCharType="end"/>
            </w:r>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AE58B42" w14:textId="4CB9619C" w:rsidR="00D53B4F" w:rsidRPr="00685C0E" w:rsidRDefault="00D53B4F" w:rsidP="00A211EB">
            <w:pPr>
              <w:overflowPunct w:val="0"/>
              <w:autoSpaceDE w:val="0"/>
              <w:autoSpaceDN w:val="0"/>
              <w:adjustRightInd w:val="0"/>
              <w:spacing w:after="60"/>
              <w:rPr>
                <w:sz w:val="19"/>
                <w:szCs w:val="19"/>
              </w:rPr>
            </w:pPr>
            <w:r w:rsidRPr="00685C0E">
              <w:rPr>
                <w:sz w:val="19"/>
                <w:szCs w:val="19"/>
              </w:rPr>
              <w:t xml:space="preserve">Merchant </w:t>
            </w:r>
            <w:r w:rsidRPr="00685C0E">
              <w:rPr>
                <w:rFonts w:cs="Arial"/>
                <w:sz w:val="19"/>
                <w:szCs w:val="19"/>
              </w:rPr>
              <w:t>retains only paper reports or receipts with cardholder data, and these documents are not received electronically</w:t>
            </w:r>
            <w:r w:rsidRPr="00685C0E">
              <w:rPr>
                <w:sz w:val="19"/>
                <w:szCs w:val="19"/>
              </w:rPr>
              <w:t>.</w:t>
            </w:r>
          </w:p>
        </w:tc>
      </w:tr>
    </w:tbl>
    <w:p w14:paraId="24CCA967" w14:textId="77777777" w:rsidR="00D92DC1" w:rsidRPr="00DF6454" w:rsidRDefault="00D92DC1" w:rsidP="00DF6454">
      <w:pPr>
        <w:pStyle w:val="Headingrule"/>
        <w:pBdr>
          <w:bottom w:val="single" w:sz="4" w:space="1" w:color="808080" w:themeColor="background1" w:themeShade="80"/>
        </w:pBdr>
        <w:spacing w:before="120"/>
        <w:rPr>
          <w:sz w:val="19"/>
          <w:szCs w:val="19"/>
        </w:rPr>
        <w:sectPr w:rsidR="00D92DC1" w:rsidRPr="00DF6454" w:rsidSect="00DF1D1C">
          <w:footerReference w:type="default" r:id="rId20"/>
          <w:footnotePr>
            <w:numFmt w:val="chicago"/>
            <w:numRestart w:val="eachSect"/>
          </w:footnotePr>
          <w:pgSz w:w="12240" w:h="15840" w:code="1"/>
          <w:pgMar w:top="1440" w:right="1440" w:bottom="1008" w:left="1440" w:header="720" w:footer="576" w:gutter="0"/>
          <w:pgNumType w:start="1"/>
          <w:cols w:space="720"/>
          <w:docGrid w:linePitch="360"/>
        </w:sectPr>
      </w:pPr>
    </w:p>
    <w:p w14:paraId="5A8BA3FE" w14:textId="110C45F2" w:rsidR="00F4176D" w:rsidRDefault="00C57F8D" w:rsidP="00C119A0">
      <w:pPr>
        <w:pStyle w:val="Headingrule"/>
        <w:spacing w:before="120"/>
      </w:pPr>
      <w:bookmarkStart w:id="38" w:name="_Toc381264919"/>
      <w:bookmarkStart w:id="39" w:name="_Toc377997568"/>
      <w:r>
        <w:lastRenderedPageBreak/>
        <w:t>Section 2:</w:t>
      </w:r>
      <w:r>
        <w:tab/>
      </w:r>
      <w:r w:rsidR="00F4176D" w:rsidRPr="001D2C12">
        <w:t>Self-</w:t>
      </w:r>
      <w:r w:rsidR="00F4176D" w:rsidRPr="000D5EFD">
        <w:t>Assessment</w:t>
      </w:r>
      <w:r w:rsidR="00F4176D" w:rsidRPr="001D2C12">
        <w:t xml:space="preserve"> Questionnaire</w:t>
      </w:r>
      <w:r w:rsidR="00F4176D">
        <w:t xml:space="preserve"> </w:t>
      </w:r>
      <w:r w:rsidR="00F128A0">
        <w:t>A-EP</w:t>
      </w:r>
      <w:bookmarkEnd w:id="38"/>
      <w:r w:rsidR="006E1A56">
        <w:t xml:space="preserve"> </w:t>
      </w:r>
      <w:bookmarkEnd w:id="39"/>
    </w:p>
    <w:p w14:paraId="3A1F1D5E" w14:textId="77777777" w:rsidR="00F4176D" w:rsidRPr="00656426" w:rsidRDefault="00F4176D" w:rsidP="00882EA0">
      <w:pPr>
        <w:shd w:val="clear" w:color="auto" w:fill="E6E6E6"/>
        <w:spacing w:after="60"/>
        <w:rPr>
          <w:i/>
        </w:rPr>
      </w:pPr>
      <w:r w:rsidRPr="00656426">
        <w:rPr>
          <w:b/>
          <w:i/>
        </w:rPr>
        <w:t>Note:</w:t>
      </w:r>
      <w:r w:rsidRPr="00656426">
        <w:rPr>
          <w:i/>
        </w:rPr>
        <w:t xml:space="preserve"> The following questions are numbered according to</w:t>
      </w:r>
      <w:r>
        <w:rPr>
          <w:i/>
        </w:rPr>
        <w:t xml:space="preserve"> </w:t>
      </w:r>
      <w:r w:rsidRPr="00656426">
        <w:rPr>
          <w:i/>
        </w:rPr>
        <w:t xml:space="preserve">PCI DSS </w:t>
      </w:r>
      <w:r>
        <w:rPr>
          <w:i/>
        </w:rPr>
        <w:t>r</w:t>
      </w:r>
      <w:r w:rsidRPr="00656426">
        <w:rPr>
          <w:i/>
        </w:rPr>
        <w:t xml:space="preserve">equirements and </w:t>
      </w:r>
      <w:r>
        <w:rPr>
          <w:i/>
        </w:rPr>
        <w:t>t</w:t>
      </w:r>
      <w:r w:rsidRPr="00656426">
        <w:rPr>
          <w:i/>
        </w:rPr>
        <w:t xml:space="preserve">esting </w:t>
      </w:r>
      <w:r>
        <w:rPr>
          <w:i/>
        </w:rPr>
        <w:t>p</w:t>
      </w:r>
      <w:r w:rsidRPr="00656426">
        <w:rPr>
          <w:i/>
        </w:rPr>
        <w:t xml:space="preserve">rocedures, as </w:t>
      </w:r>
      <w:r>
        <w:rPr>
          <w:i/>
        </w:rPr>
        <w:t>defined</w:t>
      </w:r>
      <w:r w:rsidRPr="00656426">
        <w:rPr>
          <w:i/>
        </w:rPr>
        <w:t xml:space="preserve"> in</w:t>
      </w:r>
      <w:r>
        <w:rPr>
          <w:i/>
        </w:rPr>
        <w:t xml:space="preserve"> the</w:t>
      </w:r>
      <w:r w:rsidRPr="00656426">
        <w:rPr>
          <w:i/>
        </w:rPr>
        <w:t xml:space="preserve"> </w:t>
      </w:r>
      <w:r w:rsidRPr="00656426">
        <w:t>PCI DSS Requirements and Security Assessment Procedures</w:t>
      </w:r>
      <w:r>
        <w:rPr>
          <w:i/>
        </w:rPr>
        <w:t xml:space="preserve"> document</w:t>
      </w:r>
      <w:r w:rsidRPr="00656426">
        <w:rPr>
          <w:i/>
        </w:rPr>
        <w:t xml:space="preserve">. </w:t>
      </w:r>
    </w:p>
    <w:p w14:paraId="56B66DAC" w14:textId="77777777" w:rsidR="00F4176D" w:rsidRPr="0010513F" w:rsidRDefault="00A37DE0" w:rsidP="00F4176D">
      <w:pPr>
        <w:pStyle w:val="Body"/>
        <w:spacing w:before="240" w:after="0"/>
        <w:jc w:val="right"/>
      </w:pPr>
      <w:r w:rsidRPr="0010513F">
        <w:rPr>
          <w:bCs/>
        </w:rPr>
        <w:t xml:space="preserve"> </w:t>
      </w:r>
      <w:r w:rsidR="000A79E1" w:rsidRPr="0010513F">
        <w:rPr>
          <w:b/>
          <w:bCs/>
        </w:rPr>
        <w:t>S</w:t>
      </w:r>
      <w:r w:rsidRPr="0010513F">
        <w:rPr>
          <w:b/>
          <w:bCs/>
        </w:rPr>
        <w:t>elf-assessment complet</w:t>
      </w:r>
      <w:r w:rsidR="000A79E1" w:rsidRPr="0010513F">
        <w:rPr>
          <w:b/>
          <w:bCs/>
        </w:rPr>
        <w:t>ion date</w:t>
      </w:r>
      <w:r w:rsidR="00F4176D" w:rsidRPr="0010513F">
        <w:rPr>
          <w:b/>
          <w:bCs/>
        </w:rPr>
        <w:t>:</w:t>
      </w:r>
      <w:r w:rsidR="00F4176D" w:rsidRPr="0010513F">
        <w:rPr>
          <w:bCs/>
        </w:rPr>
        <w:t xml:space="preserve"> </w:t>
      </w:r>
      <w:r w:rsidR="00F4176D" w:rsidRPr="0010513F">
        <w:rPr>
          <w:rFonts w:eastAsia="MS Mincho"/>
          <w:bCs/>
        </w:rPr>
        <w:fldChar w:fldCharType="begin">
          <w:ffData>
            <w:name w:val="Text1"/>
            <w:enabled/>
            <w:calcOnExit w:val="0"/>
            <w:textInput/>
          </w:ffData>
        </w:fldChar>
      </w:r>
      <w:r w:rsidR="00F4176D" w:rsidRPr="0010513F">
        <w:rPr>
          <w:rFonts w:eastAsia="MS Mincho"/>
          <w:bCs/>
        </w:rPr>
        <w:instrText xml:space="preserve"> FORMTEXT </w:instrText>
      </w:r>
      <w:r w:rsidR="00F4176D" w:rsidRPr="0010513F">
        <w:rPr>
          <w:rFonts w:eastAsia="MS Mincho"/>
          <w:bCs/>
        </w:rPr>
      </w:r>
      <w:r w:rsidR="00F4176D" w:rsidRPr="0010513F">
        <w:rPr>
          <w:rFonts w:eastAsia="MS Mincho"/>
          <w:bCs/>
        </w:rPr>
        <w:fldChar w:fldCharType="separate"/>
      </w:r>
      <w:r w:rsidR="00562930" w:rsidRPr="0010513F">
        <w:rPr>
          <w:rFonts w:eastAsia="MS Mincho"/>
          <w:bCs/>
          <w:noProof/>
        </w:rPr>
        <w:t> </w:t>
      </w:r>
      <w:r w:rsidR="00562930" w:rsidRPr="0010513F">
        <w:rPr>
          <w:rFonts w:eastAsia="MS Mincho"/>
          <w:bCs/>
          <w:noProof/>
        </w:rPr>
        <w:t> </w:t>
      </w:r>
      <w:r w:rsidR="00562930" w:rsidRPr="0010513F">
        <w:rPr>
          <w:rFonts w:eastAsia="MS Mincho"/>
          <w:bCs/>
          <w:noProof/>
        </w:rPr>
        <w:t> </w:t>
      </w:r>
      <w:r w:rsidR="00562930" w:rsidRPr="0010513F">
        <w:rPr>
          <w:rFonts w:eastAsia="MS Mincho"/>
          <w:bCs/>
          <w:noProof/>
        </w:rPr>
        <w:t> </w:t>
      </w:r>
      <w:r w:rsidR="00562930" w:rsidRPr="0010513F">
        <w:rPr>
          <w:rFonts w:eastAsia="MS Mincho"/>
          <w:bCs/>
          <w:noProof/>
        </w:rPr>
        <w:t> </w:t>
      </w:r>
      <w:r w:rsidR="00F4176D" w:rsidRPr="0010513F">
        <w:rPr>
          <w:rFonts w:eastAsia="MS Mincho"/>
          <w:bCs/>
        </w:rPr>
        <w:fldChar w:fldCharType="end"/>
      </w:r>
    </w:p>
    <w:p w14:paraId="2F9A471D" w14:textId="77777777" w:rsidR="00D92DC1" w:rsidRPr="001D2C12" w:rsidRDefault="00D92DC1" w:rsidP="00D92DC1">
      <w:pPr>
        <w:pStyle w:val="Heading2"/>
        <w:spacing w:before="60"/>
      </w:pPr>
      <w:bookmarkStart w:id="40" w:name="_Toc149814932"/>
      <w:bookmarkStart w:id="41" w:name="_Toc276041531"/>
      <w:bookmarkStart w:id="42" w:name="_Toc276048947"/>
      <w:bookmarkStart w:id="43" w:name="_Toc250643215"/>
      <w:bookmarkStart w:id="44" w:name="_Toc377997569"/>
      <w:bookmarkStart w:id="45" w:name="_Toc381264920"/>
      <w:bookmarkStart w:id="46" w:name="_Toc275753540"/>
      <w:bookmarkStart w:id="47" w:name="OLE_LINK23"/>
      <w:bookmarkStart w:id="48" w:name="OLE_LINK24"/>
      <w:bookmarkEnd w:id="30"/>
      <w:r w:rsidRPr="001D2C12">
        <w:t>Build and Maintain a Secure Network</w:t>
      </w:r>
      <w:bookmarkEnd w:id="40"/>
      <w:bookmarkEnd w:id="41"/>
      <w:bookmarkEnd w:id="42"/>
      <w:bookmarkEnd w:id="43"/>
      <w:bookmarkEnd w:id="44"/>
      <w:bookmarkEnd w:id="45"/>
    </w:p>
    <w:p w14:paraId="4CA6DF07" w14:textId="7E1847DF" w:rsidR="00D92DC1" w:rsidRDefault="00D92DC1" w:rsidP="00346C90">
      <w:pPr>
        <w:pStyle w:val="Heading3"/>
      </w:pPr>
      <w:bookmarkStart w:id="49" w:name="_Toc275753521"/>
      <w:bookmarkStart w:id="50" w:name="_Toc250643216"/>
      <w:bookmarkStart w:id="51" w:name="_Toc377997570"/>
      <w:bookmarkStart w:id="52" w:name="_Toc381264921"/>
      <w:r w:rsidRPr="00BA6EEA">
        <w:t>Requ</w:t>
      </w:r>
      <w:r w:rsidR="00C57F8D">
        <w:t>irement 1:</w:t>
      </w:r>
      <w:r w:rsidR="00C57F8D">
        <w:tab/>
      </w:r>
      <w:r w:rsidRPr="00BA6EEA">
        <w:t>Install and maintain a firewall configuration to protect data</w:t>
      </w:r>
      <w:bookmarkEnd w:id="49"/>
      <w:bookmarkEnd w:id="50"/>
      <w:bookmarkEnd w:id="51"/>
      <w:bookmarkEnd w:id="52"/>
    </w:p>
    <w:tbl>
      <w:tblPr>
        <w:tblW w:w="5000"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8"/>
        <w:gridCol w:w="4669"/>
        <w:gridCol w:w="3873"/>
        <w:gridCol w:w="987"/>
        <w:gridCol w:w="897"/>
        <w:gridCol w:w="868"/>
        <w:gridCol w:w="918"/>
      </w:tblGrid>
      <w:tr w:rsidR="002B617A" w:rsidRPr="00AC7772" w14:paraId="4C59EF40" w14:textId="77777777" w:rsidTr="008C3B52">
        <w:trPr>
          <w:cantSplit/>
          <w:trHeight w:val="422"/>
          <w:tblHeader/>
        </w:trPr>
        <w:tc>
          <w:tcPr>
            <w:tcW w:w="2141" w:type="pct"/>
            <w:gridSpan w:val="2"/>
            <w:vMerge w:val="restart"/>
            <w:shd w:val="clear" w:color="auto" w:fill="CBDFC0" w:themeFill="text2"/>
            <w:vAlign w:val="center"/>
          </w:tcPr>
          <w:p w14:paraId="51B30A3F" w14:textId="77777777" w:rsidR="00A53B3E" w:rsidRPr="00AC7772" w:rsidRDefault="00A53B3E" w:rsidP="00A53B3E">
            <w:pPr>
              <w:spacing w:after="60"/>
              <w:jc w:val="center"/>
              <w:rPr>
                <w:rFonts w:cs="Arial"/>
                <w:b/>
                <w:sz w:val="19"/>
                <w:szCs w:val="19"/>
              </w:rPr>
            </w:pPr>
            <w:bookmarkStart w:id="53" w:name="_Toc275753522"/>
            <w:bookmarkStart w:id="54" w:name="_Toc250643217"/>
            <w:bookmarkStart w:id="55" w:name="_Toc377997571"/>
            <w:r w:rsidRPr="00AC7772">
              <w:rPr>
                <w:rFonts w:cs="Arial"/>
                <w:b/>
                <w:sz w:val="19"/>
                <w:szCs w:val="19"/>
              </w:rPr>
              <w:t>PCI DSS Question</w:t>
            </w:r>
          </w:p>
        </w:tc>
        <w:tc>
          <w:tcPr>
            <w:tcW w:w="1468" w:type="pct"/>
            <w:vMerge w:val="restart"/>
            <w:shd w:val="clear" w:color="auto" w:fill="CBDFC0" w:themeFill="text2"/>
            <w:vAlign w:val="center"/>
          </w:tcPr>
          <w:p w14:paraId="5C9CE262" w14:textId="77777777" w:rsidR="00A53B3E" w:rsidRPr="00AC7772" w:rsidRDefault="00A53B3E" w:rsidP="00A53B3E">
            <w:pPr>
              <w:spacing w:after="60"/>
              <w:jc w:val="center"/>
              <w:rPr>
                <w:rFonts w:cs="Arial"/>
                <w:b/>
                <w:sz w:val="19"/>
                <w:szCs w:val="19"/>
              </w:rPr>
            </w:pPr>
            <w:r w:rsidRPr="00AC7772">
              <w:rPr>
                <w:rFonts w:cs="Arial"/>
                <w:b/>
                <w:sz w:val="19"/>
                <w:szCs w:val="19"/>
              </w:rPr>
              <w:t>Expected Testing</w:t>
            </w:r>
          </w:p>
        </w:tc>
        <w:tc>
          <w:tcPr>
            <w:tcW w:w="1391" w:type="pct"/>
            <w:gridSpan w:val="4"/>
            <w:shd w:val="clear" w:color="auto" w:fill="CBDFC0" w:themeFill="text2"/>
          </w:tcPr>
          <w:p w14:paraId="09A5BF18" w14:textId="77777777" w:rsidR="00A53B3E" w:rsidRPr="00AC7772" w:rsidRDefault="00A53B3E" w:rsidP="00A53B3E">
            <w:pPr>
              <w:spacing w:after="0"/>
              <w:jc w:val="center"/>
              <w:rPr>
                <w:rFonts w:cs="Arial"/>
                <w:b/>
                <w:sz w:val="19"/>
                <w:szCs w:val="19"/>
              </w:rPr>
            </w:pPr>
            <w:r w:rsidRPr="00AC7772">
              <w:rPr>
                <w:rFonts w:cs="Arial"/>
                <w:b/>
                <w:sz w:val="19"/>
                <w:szCs w:val="19"/>
              </w:rPr>
              <w:t>Response</w:t>
            </w:r>
          </w:p>
          <w:p w14:paraId="36A0A801" w14:textId="77777777" w:rsidR="00A53B3E" w:rsidRPr="002242E1" w:rsidRDefault="00A53B3E" w:rsidP="00A53B3E">
            <w:pPr>
              <w:spacing w:before="0" w:after="0"/>
              <w:jc w:val="center"/>
              <w:rPr>
                <w:rFonts w:cs="Arial"/>
                <w:b/>
                <w:sz w:val="18"/>
                <w:szCs w:val="18"/>
              </w:rPr>
            </w:pPr>
            <w:r w:rsidRPr="002242E1">
              <w:rPr>
                <w:rFonts w:cs="Arial"/>
                <w:b/>
                <w:i/>
                <w:sz w:val="18"/>
                <w:szCs w:val="18"/>
              </w:rPr>
              <w:t>(Check one response for each question)</w:t>
            </w:r>
          </w:p>
        </w:tc>
      </w:tr>
      <w:tr w:rsidR="002B617A" w:rsidRPr="00AC7772" w14:paraId="33C3467B" w14:textId="77777777" w:rsidTr="008C3B52">
        <w:trPr>
          <w:cantSplit/>
          <w:tblHeader/>
        </w:trPr>
        <w:tc>
          <w:tcPr>
            <w:tcW w:w="2141" w:type="pct"/>
            <w:gridSpan w:val="2"/>
            <w:vMerge/>
            <w:shd w:val="clear" w:color="auto" w:fill="E0E0E0"/>
          </w:tcPr>
          <w:p w14:paraId="313C4FA1" w14:textId="77777777" w:rsidR="00A53B3E" w:rsidRPr="00AC7772" w:rsidRDefault="00A53B3E" w:rsidP="00A53B3E">
            <w:pPr>
              <w:tabs>
                <w:tab w:val="right" w:pos="6101"/>
              </w:tabs>
              <w:spacing w:after="60"/>
              <w:rPr>
                <w:rFonts w:cs="Arial"/>
                <w:b/>
                <w:sz w:val="19"/>
                <w:szCs w:val="19"/>
              </w:rPr>
            </w:pPr>
          </w:p>
        </w:tc>
        <w:tc>
          <w:tcPr>
            <w:tcW w:w="1468" w:type="pct"/>
            <w:vMerge/>
            <w:shd w:val="clear" w:color="auto" w:fill="E0E0E0"/>
          </w:tcPr>
          <w:p w14:paraId="71C7A41C" w14:textId="77777777" w:rsidR="00A53B3E" w:rsidRPr="00AC7772" w:rsidRDefault="00A53B3E" w:rsidP="00A53B3E">
            <w:pPr>
              <w:spacing w:after="60"/>
              <w:jc w:val="center"/>
              <w:rPr>
                <w:rFonts w:cs="Arial"/>
                <w:b/>
                <w:sz w:val="19"/>
                <w:szCs w:val="19"/>
                <w:u w:val="single"/>
              </w:rPr>
            </w:pPr>
          </w:p>
        </w:tc>
        <w:tc>
          <w:tcPr>
            <w:tcW w:w="374" w:type="pct"/>
            <w:shd w:val="clear" w:color="auto" w:fill="EAF1DD" w:themeFill="background2"/>
            <w:tcMar>
              <w:left w:w="72" w:type="dxa"/>
              <w:right w:w="72" w:type="dxa"/>
            </w:tcMar>
            <w:vAlign w:val="bottom"/>
          </w:tcPr>
          <w:p w14:paraId="12EFB119" w14:textId="77777777" w:rsidR="00A53B3E" w:rsidRPr="001423CE" w:rsidRDefault="00A53B3E" w:rsidP="00A53B3E">
            <w:pPr>
              <w:spacing w:before="40" w:after="0"/>
              <w:ind w:left="29" w:right="58"/>
              <w:jc w:val="center"/>
              <w:rPr>
                <w:rFonts w:cs="Arial"/>
                <w:b/>
                <w:sz w:val="18"/>
                <w:szCs w:val="18"/>
              </w:rPr>
            </w:pPr>
            <w:r w:rsidRPr="001423CE">
              <w:rPr>
                <w:rFonts w:cs="Arial"/>
                <w:b/>
                <w:sz w:val="18"/>
                <w:szCs w:val="18"/>
              </w:rPr>
              <w:t>Yes</w:t>
            </w:r>
          </w:p>
        </w:tc>
        <w:tc>
          <w:tcPr>
            <w:tcW w:w="340" w:type="pct"/>
            <w:shd w:val="clear" w:color="auto" w:fill="EAF1DD" w:themeFill="background2"/>
            <w:tcMar>
              <w:left w:w="72" w:type="dxa"/>
              <w:right w:w="72" w:type="dxa"/>
            </w:tcMar>
            <w:vAlign w:val="bottom"/>
          </w:tcPr>
          <w:p w14:paraId="1069C75B" w14:textId="77777777" w:rsidR="00A53B3E" w:rsidRPr="001423CE" w:rsidRDefault="00A53B3E" w:rsidP="002B617A">
            <w:pPr>
              <w:spacing w:before="40" w:after="0"/>
              <w:ind w:left="20"/>
              <w:jc w:val="center"/>
              <w:rPr>
                <w:rFonts w:cs="Arial"/>
                <w:b/>
                <w:sz w:val="18"/>
                <w:szCs w:val="18"/>
              </w:rPr>
            </w:pPr>
            <w:r w:rsidRPr="001423CE">
              <w:rPr>
                <w:rFonts w:cs="Arial"/>
                <w:b/>
                <w:sz w:val="18"/>
                <w:szCs w:val="18"/>
              </w:rPr>
              <w:t>Yes with CCW</w:t>
            </w:r>
          </w:p>
        </w:tc>
        <w:tc>
          <w:tcPr>
            <w:tcW w:w="329" w:type="pct"/>
            <w:shd w:val="clear" w:color="auto" w:fill="EAF1DD" w:themeFill="background2"/>
            <w:tcMar>
              <w:left w:w="72" w:type="dxa"/>
              <w:right w:w="72" w:type="dxa"/>
            </w:tcMar>
            <w:vAlign w:val="bottom"/>
          </w:tcPr>
          <w:p w14:paraId="4511952C" w14:textId="77777777" w:rsidR="00A53B3E" w:rsidRPr="001423CE" w:rsidRDefault="00A53B3E" w:rsidP="00A53B3E">
            <w:pPr>
              <w:spacing w:before="40" w:after="0"/>
              <w:ind w:left="-20"/>
              <w:jc w:val="center"/>
              <w:rPr>
                <w:rFonts w:cs="Arial"/>
                <w:b/>
                <w:sz w:val="18"/>
                <w:szCs w:val="18"/>
              </w:rPr>
            </w:pPr>
            <w:r w:rsidRPr="001423CE">
              <w:rPr>
                <w:rFonts w:cs="Arial"/>
                <w:b/>
                <w:sz w:val="18"/>
                <w:szCs w:val="18"/>
              </w:rPr>
              <w:t>No</w:t>
            </w:r>
          </w:p>
        </w:tc>
        <w:tc>
          <w:tcPr>
            <w:tcW w:w="349" w:type="pct"/>
            <w:shd w:val="clear" w:color="auto" w:fill="EAF1DD" w:themeFill="background2"/>
            <w:tcMar>
              <w:left w:w="72" w:type="dxa"/>
              <w:right w:w="72" w:type="dxa"/>
            </w:tcMar>
            <w:vAlign w:val="bottom"/>
          </w:tcPr>
          <w:p w14:paraId="4E948BC8" w14:textId="77777777" w:rsidR="00A53B3E" w:rsidRPr="001423CE" w:rsidRDefault="00A53B3E" w:rsidP="00A53B3E">
            <w:pPr>
              <w:spacing w:before="40" w:after="0"/>
              <w:ind w:left="29" w:right="58"/>
              <w:jc w:val="center"/>
              <w:rPr>
                <w:rFonts w:cs="Arial"/>
                <w:b/>
                <w:sz w:val="18"/>
                <w:szCs w:val="18"/>
              </w:rPr>
            </w:pPr>
            <w:r w:rsidRPr="001423CE">
              <w:rPr>
                <w:rFonts w:cs="Arial"/>
                <w:b/>
                <w:sz w:val="18"/>
                <w:szCs w:val="18"/>
              </w:rPr>
              <w:t>N/A</w:t>
            </w:r>
          </w:p>
        </w:tc>
      </w:tr>
      <w:tr w:rsidR="002B617A" w:rsidRPr="00AC7772" w14:paraId="682BF435" w14:textId="77777777" w:rsidTr="002B617A">
        <w:trPr>
          <w:cantSplit/>
        </w:trPr>
        <w:tc>
          <w:tcPr>
            <w:tcW w:w="371" w:type="pct"/>
            <w:tcBorders>
              <w:top w:val="single" w:sz="4" w:space="0" w:color="808080"/>
              <w:bottom w:val="nil"/>
            </w:tcBorders>
          </w:tcPr>
          <w:p w14:paraId="15CBCB46" w14:textId="3BA29380" w:rsidR="00707142" w:rsidRPr="00AC7772" w:rsidRDefault="00707142" w:rsidP="00A53B3E">
            <w:pPr>
              <w:pStyle w:val="TableText"/>
              <w:rPr>
                <w:sz w:val="19"/>
                <w:szCs w:val="19"/>
              </w:rPr>
            </w:pPr>
            <w:r w:rsidRPr="00174394">
              <w:rPr>
                <w:sz w:val="19"/>
                <w:szCs w:val="19"/>
              </w:rPr>
              <w:t>1.1.4</w:t>
            </w:r>
          </w:p>
        </w:tc>
        <w:tc>
          <w:tcPr>
            <w:tcW w:w="1769" w:type="pct"/>
          </w:tcPr>
          <w:p w14:paraId="4642063C" w14:textId="670165BF" w:rsidR="00707142" w:rsidRPr="00174394" w:rsidRDefault="00707142" w:rsidP="00E55FF4">
            <w:pPr>
              <w:pStyle w:val="tabletextnumber"/>
            </w:pPr>
            <w:r w:rsidRPr="00174394">
              <w:t>Is a firewall required and implemented at each Internet connection and between any demilitarized zone (DMZ) and the internal network zone?</w:t>
            </w:r>
          </w:p>
        </w:tc>
        <w:tc>
          <w:tcPr>
            <w:tcW w:w="1468" w:type="pct"/>
            <w:shd w:val="clear" w:color="auto" w:fill="auto"/>
          </w:tcPr>
          <w:p w14:paraId="3BA93ED5" w14:textId="77777777" w:rsidR="00707142" w:rsidRPr="00174394" w:rsidRDefault="00707142" w:rsidP="00156098">
            <w:pPr>
              <w:pStyle w:val="TableTextBullet"/>
              <w:rPr>
                <w:szCs w:val="18"/>
              </w:rPr>
            </w:pPr>
            <w:r w:rsidRPr="00174394">
              <w:rPr>
                <w:szCs w:val="18"/>
              </w:rPr>
              <w:t xml:space="preserve">Review firewall configuration standards </w:t>
            </w:r>
          </w:p>
          <w:p w14:paraId="6DF60269" w14:textId="66DC412D" w:rsidR="00707142" w:rsidRPr="00174394" w:rsidRDefault="00707142" w:rsidP="00044450">
            <w:pPr>
              <w:pStyle w:val="TableTextBullet"/>
            </w:pPr>
            <w:r w:rsidRPr="00174394">
              <w:t>Observe network configurations to verify that a firewall(s) is in place</w:t>
            </w:r>
          </w:p>
        </w:tc>
        <w:tc>
          <w:tcPr>
            <w:tcW w:w="374" w:type="pct"/>
            <w:shd w:val="clear" w:color="auto" w:fill="auto"/>
          </w:tcPr>
          <w:p w14:paraId="11C77573" w14:textId="2ABD4659" w:rsidR="00707142" w:rsidRPr="00174394" w:rsidRDefault="00707142" w:rsidP="00A53B3E">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c>
          <w:tcPr>
            <w:tcW w:w="340" w:type="pct"/>
            <w:shd w:val="clear" w:color="auto" w:fill="auto"/>
          </w:tcPr>
          <w:p w14:paraId="2BF187A2" w14:textId="3A40867F" w:rsidR="00707142" w:rsidRPr="00174394" w:rsidRDefault="00707142" w:rsidP="00A53B3E">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c>
          <w:tcPr>
            <w:tcW w:w="329" w:type="pct"/>
            <w:shd w:val="clear" w:color="auto" w:fill="auto"/>
          </w:tcPr>
          <w:p w14:paraId="6BED16EF" w14:textId="58747886" w:rsidR="00707142" w:rsidRPr="00174394" w:rsidRDefault="00707142" w:rsidP="00A53B3E">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c>
          <w:tcPr>
            <w:tcW w:w="349" w:type="pct"/>
            <w:shd w:val="clear" w:color="auto" w:fill="auto"/>
          </w:tcPr>
          <w:p w14:paraId="0195BACD" w14:textId="074083FA" w:rsidR="00707142" w:rsidRPr="00174394" w:rsidRDefault="00707142" w:rsidP="00A53B3E">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r>
      <w:tr w:rsidR="002B617A" w:rsidRPr="00AC7772" w14:paraId="360C672D" w14:textId="77777777" w:rsidTr="002B617A">
        <w:trPr>
          <w:cantSplit/>
        </w:trPr>
        <w:tc>
          <w:tcPr>
            <w:tcW w:w="371" w:type="pct"/>
            <w:tcBorders>
              <w:top w:val="nil"/>
              <w:bottom w:val="single" w:sz="4" w:space="0" w:color="808080"/>
            </w:tcBorders>
          </w:tcPr>
          <w:p w14:paraId="76AFA829" w14:textId="77777777" w:rsidR="00707142" w:rsidRPr="00AC7772" w:rsidRDefault="00707142" w:rsidP="00A53B3E">
            <w:pPr>
              <w:pStyle w:val="TableText"/>
              <w:rPr>
                <w:sz w:val="19"/>
                <w:szCs w:val="19"/>
              </w:rPr>
            </w:pPr>
          </w:p>
        </w:tc>
        <w:tc>
          <w:tcPr>
            <w:tcW w:w="1769" w:type="pct"/>
          </w:tcPr>
          <w:p w14:paraId="4BD31FC2" w14:textId="5113B262" w:rsidR="00707142" w:rsidRPr="00174394" w:rsidRDefault="00707142" w:rsidP="00E55FF4">
            <w:pPr>
              <w:pStyle w:val="tabletextnumber"/>
            </w:pPr>
            <w:r w:rsidRPr="00174394">
              <w:t>Is the current network diagram consistent with the firewall configuration standards?</w:t>
            </w:r>
          </w:p>
        </w:tc>
        <w:tc>
          <w:tcPr>
            <w:tcW w:w="1468" w:type="pct"/>
            <w:shd w:val="clear" w:color="auto" w:fill="auto"/>
          </w:tcPr>
          <w:p w14:paraId="7D7640D8" w14:textId="7BAF4C04" w:rsidR="00707142" w:rsidRPr="00174394" w:rsidRDefault="00707142" w:rsidP="00156098">
            <w:pPr>
              <w:pStyle w:val="TableTextBullet"/>
              <w:rPr>
                <w:szCs w:val="18"/>
              </w:rPr>
            </w:pPr>
            <w:r w:rsidRPr="00174394">
              <w:rPr>
                <w:szCs w:val="18"/>
              </w:rPr>
              <w:t>Compare firewall configuration standards to current network diagram</w:t>
            </w:r>
          </w:p>
        </w:tc>
        <w:tc>
          <w:tcPr>
            <w:tcW w:w="374" w:type="pct"/>
            <w:shd w:val="clear" w:color="auto" w:fill="auto"/>
          </w:tcPr>
          <w:p w14:paraId="3CA2A9D6" w14:textId="0F041D4F" w:rsidR="00707142" w:rsidRPr="00174394" w:rsidRDefault="00707142" w:rsidP="00A53B3E">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c>
          <w:tcPr>
            <w:tcW w:w="340" w:type="pct"/>
            <w:shd w:val="clear" w:color="auto" w:fill="auto"/>
          </w:tcPr>
          <w:p w14:paraId="475A4AE3" w14:textId="2BE509E3" w:rsidR="00707142" w:rsidRPr="00174394" w:rsidRDefault="00707142" w:rsidP="00A53B3E">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c>
          <w:tcPr>
            <w:tcW w:w="329" w:type="pct"/>
            <w:shd w:val="clear" w:color="auto" w:fill="auto"/>
          </w:tcPr>
          <w:p w14:paraId="6DF7BFA1" w14:textId="0CB9070F" w:rsidR="00707142" w:rsidRPr="00174394" w:rsidRDefault="00707142" w:rsidP="00A53B3E">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c>
          <w:tcPr>
            <w:tcW w:w="349" w:type="pct"/>
            <w:shd w:val="clear" w:color="auto" w:fill="auto"/>
          </w:tcPr>
          <w:p w14:paraId="547F632C" w14:textId="315089C4" w:rsidR="00707142" w:rsidRPr="00174394" w:rsidRDefault="00707142" w:rsidP="00A53B3E">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r>
      <w:tr w:rsidR="002B617A" w:rsidRPr="00AC7772" w14:paraId="17AD2F18" w14:textId="77777777" w:rsidTr="002B617A">
        <w:trPr>
          <w:cantSplit/>
        </w:trPr>
        <w:tc>
          <w:tcPr>
            <w:tcW w:w="371" w:type="pct"/>
            <w:tcBorders>
              <w:top w:val="single" w:sz="4" w:space="0" w:color="808080"/>
              <w:bottom w:val="nil"/>
            </w:tcBorders>
          </w:tcPr>
          <w:p w14:paraId="280B1C71" w14:textId="15550F1D" w:rsidR="00707142" w:rsidRPr="00AC7772" w:rsidRDefault="00707142" w:rsidP="00A53B3E">
            <w:pPr>
              <w:pStyle w:val="TableText"/>
              <w:rPr>
                <w:sz w:val="19"/>
                <w:szCs w:val="19"/>
              </w:rPr>
            </w:pPr>
            <w:r w:rsidRPr="00174394">
              <w:rPr>
                <w:sz w:val="19"/>
                <w:szCs w:val="19"/>
              </w:rPr>
              <w:t>1.1.6</w:t>
            </w:r>
          </w:p>
        </w:tc>
        <w:tc>
          <w:tcPr>
            <w:tcW w:w="1769" w:type="pct"/>
          </w:tcPr>
          <w:p w14:paraId="4D4EF4F7" w14:textId="7B319A95" w:rsidR="00707142" w:rsidRPr="00174394" w:rsidRDefault="00707142" w:rsidP="00744753">
            <w:pPr>
              <w:pStyle w:val="tabletextnumber"/>
              <w:numPr>
                <w:ilvl w:val="0"/>
                <w:numId w:val="63"/>
              </w:numPr>
            </w:pPr>
            <w:r w:rsidRPr="00174394">
              <w:t>Do firewall and router configuration standards include a documented list of services, protocols, and ports, including business justification (for example, hypertext transfer protocol (HTTP), Secure Sockets Layer (SSL), Secure Shell (SSH), and Virtual Private Network (VPN) protocols)</w:t>
            </w:r>
            <w:r w:rsidRPr="00E55FF4">
              <w:rPr>
                <w:bCs/>
              </w:rPr>
              <w:t>?</w:t>
            </w:r>
          </w:p>
        </w:tc>
        <w:tc>
          <w:tcPr>
            <w:tcW w:w="1468" w:type="pct"/>
            <w:shd w:val="clear" w:color="auto" w:fill="auto"/>
          </w:tcPr>
          <w:p w14:paraId="6918975F" w14:textId="3904382C" w:rsidR="00707142" w:rsidRPr="00174394" w:rsidRDefault="00707142" w:rsidP="00156098">
            <w:pPr>
              <w:pStyle w:val="TableTextBullet"/>
              <w:rPr>
                <w:szCs w:val="18"/>
              </w:rPr>
            </w:pPr>
            <w:r w:rsidRPr="00174394">
              <w:rPr>
                <w:szCs w:val="18"/>
              </w:rPr>
              <w:t xml:space="preserve">Review firewall and router configuration standards </w:t>
            </w:r>
          </w:p>
        </w:tc>
        <w:tc>
          <w:tcPr>
            <w:tcW w:w="374" w:type="pct"/>
            <w:shd w:val="clear" w:color="auto" w:fill="auto"/>
          </w:tcPr>
          <w:p w14:paraId="6F740A13" w14:textId="71EBB524" w:rsidR="00707142" w:rsidRPr="00174394" w:rsidRDefault="00707142" w:rsidP="00A53B3E">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c>
          <w:tcPr>
            <w:tcW w:w="340" w:type="pct"/>
            <w:shd w:val="clear" w:color="auto" w:fill="auto"/>
          </w:tcPr>
          <w:p w14:paraId="51B370B0" w14:textId="7A911904" w:rsidR="00707142" w:rsidRPr="00174394" w:rsidRDefault="00707142" w:rsidP="00A53B3E">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c>
          <w:tcPr>
            <w:tcW w:w="329" w:type="pct"/>
            <w:shd w:val="clear" w:color="auto" w:fill="auto"/>
          </w:tcPr>
          <w:p w14:paraId="6BF6FE74" w14:textId="2B79A0DF" w:rsidR="00707142" w:rsidRPr="00174394" w:rsidRDefault="00707142" w:rsidP="00A53B3E">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c>
          <w:tcPr>
            <w:tcW w:w="349" w:type="pct"/>
            <w:shd w:val="clear" w:color="auto" w:fill="auto"/>
          </w:tcPr>
          <w:p w14:paraId="7D8CA544" w14:textId="741D4C92" w:rsidR="00707142" w:rsidRPr="00174394" w:rsidRDefault="00707142" w:rsidP="00A53B3E">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r>
      <w:tr w:rsidR="002B617A" w:rsidRPr="00AC7772" w14:paraId="50575269" w14:textId="77777777" w:rsidTr="00E8524A">
        <w:trPr>
          <w:cantSplit/>
        </w:trPr>
        <w:tc>
          <w:tcPr>
            <w:tcW w:w="371" w:type="pct"/>
            <w:tcBorders>
              <w:top w:val="nil"/>
              <w:bottom w:val="single" w:sz="4" w:space="0" w:color="808080"/>
            </w:tcBorders>
          </w:tcPr>
          <w:p w14:paraId="531E80AC" w14:textId="77777777" w:rsidR="00707142" w:rsidRPr="00AC7772" w:rsidRDefault="00707142" w:rsidP="0070679C">
            <w:pPr>
              <w:pStyle w:val="TableText"/>
              <w:rPr>
                <w:sz w:val="19"/>
                <w:szCs w:val="19"/>
              </w:rPr>
            </w:pPr>
          </w:p>
        </w:tc>
        <w:tc>
          <w:tcPr>
            <w:tcW w:w="1769" w:type="pct"/>
          </w:tcPr>
          <w:p w14:paraId="230F7AC5" w14:textId="77777777" w:rsidR="00707142" w:rsidRPr="00174394" w:rsidRDefault="00707142" w:rsidP="0070679C">
            <w:pPr>
              <w:pStyle w:val="tabletextnumber"/>
              <w:ind w:left="326" w:hanging="326"/>
            </w:pPr>
            <w:r w:rsidRPr="00174394">
              <w:t>Are all insecure services, protocols, and ports identified, and are security features documented and implemented for each identified service?</w:t>
            </w:r>
          </w:p>
          <w:p w14:paraId="543B1C6D" w14:textId="23E5A99D" w:rsidR="00707142" w:rsidRPr="00174394" w:rsidRDefault="00707142" w:rsidP="0070679C">
            <w:pPr>
              <w:pStyle w:val="Note0"/>
            </w:pPr>
            <w:r w:rsidRPr="00174394">
              <w:rPr>
                <w:b/>
              </w:rPr>
              <w:t>Note:</w:t>
            </w:r>
            <w:r w:rsidRPr="00174394">
              <w:t xml:space="preserve"> Examples of insecure services, protocols, or ports include but are not limited to FTP, Telnet, POP3, IMAP, and SNMP.</w:t>
            </w:r>
          </w:p>
        </w:tc>
        <w:tc>
          <w:tcPr>
            <w:tcW w:w="1468" w:type="pct"/>
            <w:tcBorders>
              <w:bottom w:val="single" w:sz="4" w:space="0" w:color="auto"/>
            </w:tcBorders>
            <w:shd w:val="clear" w:color="auto" w:fill="auto"/>
          </w:tcPr>
          <w:p w14:paraId="3CA8C1E7" w14:textId="77777777" w:rsidR="00707142" w:rsidRPr="00174394" w:rsidRDefault="00707142" w:rsidP="0070679C">
            <w:pPr>
              <w:pStyle w:val="TableTextBullet"/>
            </w:pPr>
            <w:r w:rsidRPr="00174394">
              <w:t xml:space="preserve">Review firewall and router configuration standards </w:t>
            </w:r>
          </w:p>
          <w:p w14:paraId="7ABE688C" w14:textId="31239AE7" w:rsidR="00707142" w:rsidRPr="00174394" w:rsidRDefault="00707142" w:rsidP="0070679C">
            <w:pPr>
              <w:pStyle w:val="TableTextBullet"/>
            </w:pPr>
            <w:r w:rsidRPr="00174394">
              <w:t>Examine firewall and router configurations</w:t>
            </w:r>
          </w:p>
        </w:tc>
        <w:tc>
          <w:tcPr>
            <w:tcW w:w="374" w:type="pct"/>
            <w:tcBorders>
              <w:bottom w:val="single" w:sz="4" w:space="0" w:color="auto"/>
            </w:tcBorders>
            <w:shd w:val="clear" w:color="auto" w:fill="auto"/>
          </w:tcPr>
          <w:p w14:paraId="75BDB2B9" w14:textId="3DFA5D8B" w:rsidR="00707142" w:rsidRPr="00174394" w:rsidRDefault="00707142" w:rsidP="0070679C">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c>
          <w:tcPr>
            <w:tcW w:w="340" w:type="pct"/>
            <w:tcBorders>
              <w:bottom w:val="single" w:sz="4" w:space="0" w:color="auto"/>
            </w:tcBorders>
            <w:shd w:val="clear" w:color="auto" w:fill="auto"/>
          </w:tcPr>
          <w:p w14:paraId="097E6AC2" w14:textId="48E37E3A" w:rsidR="00707142" w:rsidRPr="00174394" w:rsidRDefault="00707142" w:rsidP="0070679C">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c>
          <w:tcPr>
            <w:tcW w:w="329" w:type="pct"/>
            <w:tcBorders>
              <w:bottom w:val="single" w:sz="4" w:space="0" w:color="auto"/>
            </w:tcBorders>
            <w:shd w:val="clear" w:color="auto" w:fill="auto"/>
          </w:tcPr>
          <w:p w14:paraId="51D23837" w14:textId="5A6E6404" w:rsidR="00707142" w:rsidRPr="00174394" w:rsidRDefault="00707142" w:rsidP="0070679C">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c>
          <w:tcPr>
            <w:tcW w:w="349" w:type="pct"/>
            <w:tcBorders>
              <w:bottom w:val="single" w:sz="4" w:space="0" w:color="auto"/>
            </w:tcBorders>
            <w:shd w:val="clear" w:color="auto" w:fill="auto"/>
          </w:tcPr>
          <w:p w14:paraId="08C38879" w14:textId="57FFCB56" w:rsidR="00707142" w:rsidRPr="00174394" w:rsidRDefault="00707142" w:rsidP="0070679C">
            <w:pPr>
              <w:pStyle w:val="TableText"/>
              <w:jc w:val="center"/>
              <w:rPr>
                <w:sz w:val="19"/>
                <w:szCs w:val="19"/>
              </w:rPr>
            </w:pPr>
            <w:r w:rsidRPr="00174394">
              <w:rPr>
                <w:sz w:val="19"/>
                <w:szCs w:val="19"/>
              </w:rPr>
              <w:fldChar w:fldCharType="begin">
                <w:ffData>
                  <w:name w:val="Check1"/>
                  <w:enabled/>
                  <w:calcOnExit w:val="0"/>
                  <w:checkBox>
                    <w:sizeAuto/>
                    <w:default w:val="0"/>
                  </w:checkBox>
                </w:ffData>
              </w:fldChar>
            </w:r>
            <w:r w:rsidRPr="00174394">
              <w:rPr>
                <w:sz w:val="19"/>
                <w:szCs w:val="19"/>
              </w:rPr>
              <w:instrText xml:space="preserve"> FORMCHECKBOX </w:instrText>
            </w:r>
            <w:r w:rsidR="004A1E43">
              <w:rPr>
                <w:sz w:val="19"/>
                <w:szCs w:val="19"/>
              </w:rPr>
            </w:r>
            <w:r w:rsidR="004A1E43">
              <w:rPr>
                <w:sz w:val="19"/>
                <w:szCs w:val="19"/>
              </w:rPr>
              <w:fldChar w:fldCharType="separate"/>
            </w:r>
            <w:r w:rsidRPr="00174394">
              <w:rPr>
                <w:sz w:val="19"/>
                <w:szCs w:val="19"/>
              </w:rPr>
              <w:fldChar w:fldCharType="end"/>
            </w:r>
          </w:p>
        </w:tc>
      </w:tr>
      <w:tr w:rsidR="002B617A" w:rsidRPr="00AC7772" w14:paraId="24746713" w14:textId="77777777" w:rsidTr="00E8524A">
        <w:trPr>
          <w:cantSplit/>
        </w:trPr>
        <w:tc>
          <w:tcPr>
            <w:tcW w:w="371" w:type="pct"/>
            <w:tcBorders>
              <w:bottom w:val="single" w:sz="4" w:space="0" w:color="808080"/>
            </w:tcBorders>
          </w:tcPr>
          <w:p w14:paraId="6573B9D1" w14:textId="77777777" w:rsidR="00707142" w:rsidRPr="00AC7772" w:rsidRDefault="00707142" w:rsidP="00A53B3E">
            <w:pPr>
              <w:pStyle w:val="TableText"/>
            </w:pPr>
            <w:r w:rsidRPr="00AC7772">
              <w:rPr>
                <w:sz w:val="19"/>
                <w:szCs w:val="19"/>
              </w:rPr>
              <w:lastRenderedPageBreak/>
              <w:t>1.2</w:t>
            </w:r>
          </w:p>
        </w:tc>
        <w:tc>
          <w:tcPr>
            <w:tcW w:w="1769" w:type="pct"/>
            <w:tcBorders>
              <w:right w:val="single" w:sz="4" w:space="0" w:color="auto"/>
            </w:tcBorders>
          </w:tcPr>
          <w:p w14:paraId="23AC7EAA" w14:textId="77777777" w:rsidR="00707142" w:rsidRDefault="00707142" w:rsidP="00A53B3E">
            <w:pPr>
              <w:pStyle w:val="TableText"/>
              <w:rPr>
                <w:szCs w:val="18"/>
              </w:rPr>
            </w:pPr>
            <w:r w:rsidRPr="00564700">
              <w:rPr>
                <w:szCs w:val="18"/>
              </w:rPr>
              <w:t>Do firewall and router configurations restrict connections between untrusted networks and any system in the cardholder data environment as follows:</w:t>
            </w:r>
          </w:p>
          <w:p w14:paraId="2B83FD47" w14:textId="77777777" w:rsidR="00707142" w:rsidRPr="00564700" w:rsidRDefault="00707142" w:rsidP="00A53B3E">
            <w:pPr>
              <w:pStyle w:val="Note0"/>
            </w:pPr>
            <w:r w:rsidRPr="005F1D2D">
              <w:rPr>
                <w:b/>
                <w:shd w:val="clear" w:color="auto" w:fill="E6E6E6"/>
              </w:rPr>
              <w:t>Note:</w:t>
            </w:r>
            <w:r w:rsidRPr="00564700">
              <w:rPr>
                <w:shd w:val="clear" w:color="auto" w:fill="E6E6E6"/>
              </w:rPr>
              <w:t xml:space="preserve"> An “untrusted network” is any </w:t>
            </w:r>
            <w:r w:rsidRPr="00564700">
              <w:rPr>
                <w:shd w:val="clear" w:color="auto" w:fill="E6E6E6"/>
                <w:lang w:eastAsia="ja-JP"/>
              </w:rPr>
              <w:t>network that is external to the networks belonging to the entity under review, and/or which is out of the entity’s ability to control or manage.</w:t>
            </w:r>
          </w:p>
        </w:tc>
        <w:tc>
          <w:tcPr>
            <w:tcW w:w="1468" w:type="pct"/>
            <w:tcBorders>
              <w:top w:val="single" w:sz="4" w:space="0" w:color="auto"/>
              <w:left w:val="single" w:sz="4" w:space="0" w:color="auto"/>
              <w:bottom w:val="single" w:sz="4" w:space="0" w:color="auto"/>
              <w:right w:val="nil"/>
            </w:tcBorders>
            <w:shd w:val="clear" w:color="auto" w:fill="BFBFBF"/>
          </w:tcPr>
          <w:p w14:paraId="01984525" w14:textId="77777777" w:rsidR="00707142" w:rsidRPr="00564700" w:rsidRDefault="00707142" w:rsidP="00A53B3E">
            <w:pPr>
              <w:pStyle w:val="TableText"/>
              <w:rPr>
                <w:shd w:val="clear" w:color="auto" w:fill="E6E6E6"/>
                <w:lang w:eastAsia="ja-JP"/>
              </w:rPr>
            </w:pPr>
          </w:p>
        </w:tc>
        <w:tc>
          <w:tcPr>
            <w:tcW w:w="374" w:type="pct"/>
            <w:tcBorders>
              <w:top w:val="single" w:sz="4" w:space="0" w:color="auto"/>
              <w:left w:val="nil"/>
              <w:bottom w:val="single" w:sz="4" w:space="0" w:color="auto"/>
              <w:right w:val="nil"/>
            </w:tcBorders>
            <w:shd w:val="clear" w:color="auto" w:fill="BFBFBF"/>
          </w:tcPr>
          <w:p w14:paraId="49A14055" w14:textId="77777777" w:rsidR="00707142" w:rsidRPr="00564700" w:rsidRDefault="00707142" w:rsidP="00A53B3E">
            <w:pPr>
              <w:pStyle w:val="TableText"/>
              <w:rPr>
                <w:shd w:val="clear" w:color="auto" w:fill="E6E6E6"/>
                <w:lang w:eastAsia="ja-JP"/>
              </w:rPr>
            </w:pPr>
          </w:p>
        </w:tc>
        <w:tc>
          <w:tcPr>
            <w:tcW w:w="340" w:type="pct"/>
            <w:tcBorders>
              <w:top w:val="single" w:sz="4" w:space="0" w:color="auto"/>
              <w:left w:val="nil"/>
              <w:bottom w:val="single" w:sz="4" w:space="0" w:color="auto"/>
              <w:right w:val="nil"/>
            </w:tcBorders>
            <w:shd w:val="clear" w:color="auto" w:fill="BFBFBF"/>
          </w:tcPr>
          <w:p w14:paraId="4A2DD6F2" w14:textId="77777777" w:rsidR="00707142" w:rsidRPr="00564700" w:rsidRDefault="00707142" w:rsidP="00A53B3E">
            <w:pPr>
              <w:pStyle w:val="TableText"/>
              <w:rPr>
                <w:shd w:val="clear" w:color="auto" w:fill="E6E6E6"/>
                <w:lang w:eastAsia="ja-JP"/>
              </w:rPr>
            </w:pPr>
          </w:p>
        </w:tc>
        <w:tc>
          <w:tcPr>
            <w:tcW w:w="329" w:type="pct"/>
            <w:tcBorders>
              <w:top w:val="single" w:sz="4" w:space="0" w:color="auto"/>
              <w:left w:val="nil"/>
              <w:bottom w:val="single" w:sz="4" w:space="0" w:color="auto"/>
              <w:right w:val="nil"/>
            </w:tcBorders>
            <w:shd w:val="clear" w:color="auto" w:fill="BFBFBF"/>
          </w:tcPr>
          <w:p w14:paraId="5B9BCD97" w14:textId="77777777" w:rsidR="00707142" w:rsidRPr="00564700" w:rsidRDefault="00707142" w:rsidP="00A53B3E">
            <w:pPr>
              <w:pStyle w:val="TableText"/>
              <w:rPr>
                <w:shd w:val="clear" w:color="auto" w:fill="E6E6E6"/>
                <w:lang w:eastAsia="ja-JP"/>
              </w:rPr>
            </w:pPr>
          </w:p>
        </w:tc>
        <w:tc>
          <w:tcPr>
            <w:tcW w:w="349" w:type="pct"/>
            <w:tcBorders>
              <w:top w:val="single" w:sz="4" w:space="0" w:color="auto"/>
              <w:left w:val="nil"/>
              <w:bottom w:val="single" w:sz="4" w:space="0" w:color="auto"/>
              <w:right w:val="single" w:sz="4" w:space="0" w:color="auto"/>
            </w:tcBorders>
            <w:shd w:val="clear" w:color="auto" w:fill="BFBFBF"/>
          </w:tcPr>
          <w:p w14:paraId="032B053B" w14:textId="77777777" w:rsidR="00707142" w:rsidRPr="00564700" w:rsidRDefault="00707142" w:rsidP="00A53B3E">
            <w:pPr>
              <w:pStyle w:val="TableText"/>
              <w:rPr>
                <w:shd w:val="clear" w:color="auto" w:fill="E6E6E6"/>
                <w:lang w:eastAsia="ja-JP"/>
              </w:rPr>
            </w:pPr>
          </w:p>
        </w:tc>
      </w:tr>
      <w:tr w:rsidR="002B617A" w:rsidRPr="00AC7772" w14:paraId="36FEEFAD" w14:textId="77777777" w:rsidTr="00E8524A">
        <w:trPr>
          <w:cantSplit/>
        </w:trPr>
        <w:tc>
          <w:tcPr>
            <w:tcW w:w="371" w:type="pct"/>
            <w:tcBorders>
              <w:bottom w:val="nil"/>
            </w:tcBorders>
          </w:tcPr>
          <w:p w14:paraId="20A3180D" w14:textId="77777777" w:rsidR="00707142" w:rsidRPr="00AC7772" w:rsidRDefault="00707142" w:rsidP="00A53B3E">
            <w:pPr>
              <w:pStyle w:val="TableText"/>
              <w:jc w:val="right"/>
            </w:pPr>
            <w:r w:rsidRPr="00AC7772">
              <w:rPr>
                <w:sz w:val="19"/>
                <w:szCs w:val="19"/>
              </w:rPr>
              <w:t>1.2.1</w:t>
            </w:r>
          </w:p>
        </w:tc>
        <w:tc>
          <w:tcPr>
            <w:tcW w:w="1769" w:type="pct"/>
          </w:tcPr>
          <w:p w14:paraId="2BDE7487" w14:textId="77777777" w:rsidR="00707142" w:rsidRPr="00613DFA" w:rsidRDefault="00707142" w:rsidP="002D0D0A">
            <w:pPr>
              <w:pStyle w:val="tabletextnumber"/>
              <w:numPr>
                <w:ilvl w:val="0"/>
                <w:numId w:val="44"/>
              </w:numPr>
            </w:pPr>
            <w:r w:rsidRPr="00613DFA">
              <w:t xml:space="preserve">Is inbound and outbound traffic restricted to that which is necessary for the cardholder data environment? </w:t>
            </w:r>
          </w:p>
        </w:tc>
        <w:tc>
          <w:tcPr>
            <w:tcW w:w="1468" w:type="pct"/>
            <w:tcBorders>
              <w:top w:val="single" w:sz="4" w:space="0" w:color="auto"/>
            </w:tcBorders>
          </w:tcPr>
          <w:p w14:paraId="102935AA" w14:textId="77777777" w:rsidR="00707142" w:rsidRPr="00564700" w:rsidRDefault="00707142" w:rsidP="00156098">
            <w:pPr>
              <w:pStyle w:val="TableTextBullet"/>
            </w:pPr>
            <w:r w:rsidRPr="00564700">
              <w:t>Review firewall and router configuration standards</w:t>
            </w:r>
          </w:p>
          <w:p w14:paraId="17FC6D56" w14:textId="77777777" w:rsidR="00707142" w:rsidRPr="00564700" w:rsidRDefault="00707142" w:rsidP="00156098">
            <w:pPr>
              <w:pStyle w:val="TableTextBullet"/>
            </w:pPr>
            <w:r w:rsidRPr="00564700">
              <w:t>Examine firewall and router configurations</w:t>
            </w:r>
          </w:p>
        </w:tc>
        <w:tc>
          <w:tcPr>
            <w:tcW w:w="374" w:type="pct"/>
            <w:tcBorders>
              <w:top w:val="single" w:sz="4" w:space="0" w:color="auto"/>
            </w:tcBorders>
            <w:shd w:val="clear" w:color="auto" w:fill="auto"/>
          </w:tcPr>
          <w:p w14:paraId="49FB4705" w14:textId="77777777" w:rsidR="00707142" w:rsidRPr="00AC7772" w:rsidRDefault="00707142" w:rsidP="00A53B3E">
            <w:pPr>
              <w:spacing w:after="60"/>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c>
          <w:tcPr>
            <w:tcW w:w="340" w:type="pct"/>
            <w:tcBorders>
              <w:top w:val="single" w:sz="4" w:space="0" w:color="auto"/>
            </w:tcBorders>
            <w:shd w:val="clear" w:color="auto" w:fill="auto"/>
          </w:tcPr>
          <w:p w14:paraId="47E06F4C" w14:textId="77777777" w:rsidR="00707142" w:rsidRPr="00AC7772" w:rsidRDefault="00707142" w:rsidP="00A53B3E">
            <w:pPr>
              <w:spacing w:after="60"/>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c>
          <w:tcPr>
            <w:tcW w:w="329" w:type="pct"/>
            <w:tcBorders>
              <w:top w:val="single" w:sz="4" w:space="0" w:color="auto"/>
            </w:tcBorders>
          </w:tcPr>
          <w:p w14:paraId="081A8058" w14:textId="77777777" w:rsidR="00707142" w:rsidRPr="00AC7772" w:rsidRDefault="00707142" w:rsidP="00A53B3E">
            <w:pPr>
              <w:spacing w:after="60"/>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c>
          <w:tcPr>
            <w:tcW w:w="349" w:type="pct"/>
            <w:tcBorders>
              <w:top w:val="single" w:sz="4" w:space="0" w:color="auto"/>
            </w:tcBorders>
          </w:tcPr>
          <w:p w14:paraId="7BBA5940" w14:textId="77777777" w:rsidR="00707142" w:rsidRPr="00AC7772" w:rsidRDefault="00707142" w:rsidP="00A53B3E">
            <w:pPr>
              <w:spacing w:after="60"/>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r>
      <w:tr w:rsidR="002B617A" w:rsidRPr="00AC7772" w14:paraId="2E2D90A5" w14:textId="77777777" w:rsidTr="002B617A">
        <w:trPr>
          <w:cantSplit/>
        </w:trPr>
        <w:tc>
          <w:tcPr>
            <w:tcW w:w="371" w:type="pct"/>
            <w:tcBorders>
              <w:top w:val="nil"/>
            </w:tcBorders>
          </w:tcPr>
          <w:p w14:paraId="6D3D8A66" w14:textId="77777777" w:rsidR="00707142" w:rsidRPr="00AC7772" w:rsidRDefault="00707142" w:rsidP="00A53B3E">
            <w:pPr>
              <w:pStyle w:val="TableText"/>
            </w:pPr>
          </w:p>
        </w:tc>
        <w:tc>
          <w:tcPr>
            <w:tcW w:w="1769" w:type="pct"/>
          </w:tcPr>
          <w:p w14:paraId="6CF360FD" w14:textId="77777777" w:rsidR="00707142" w:rsidRPr="00613DFA" w:rsidRDefault="00707142" w:rsidP="00A53B3E">
            <w:pPr>
              <w:pStyle w:val="tabletextnumber"/>
              <w:ind w:left="416" w:hanging="416"/>
            </w:pPr>
            <w:r w:rsidRPr="00613DFA">
              <w:t xml:space="preserve">Is all other inbound and outbound traffic specifically denied (for example by using an explicit “deny all” or an implicit deny after allow statement)? </w:t>
            </w:r>
          </w:p>
        </w:tc>
        <w:tc>
          <w:tcPr>
            <w:tcW w:w="1468" w:type="pct"/>
          </w:tcPr>
          <w:p w14:paraId="4FDCC684" w14:textId="77777777" w:rsidR="00707142" w:rsidRPr="00564700" w:rsidRDefault="00707142" w:rsidP="00156098">
            <w:pPr>
              <w:pStyle w:val="TableTextBullet"/>
            </w:pPr>
            <w:r w:rsidRPr="00564700">
              <w:t>Review firewall and router configuration standards</w:t>
            </w:r>
          </w:p>
          <w:p w14:paraId="63B8927D" w14:textId="77777777" w:rsidR="00707142" w:rsidRPr="00564700" w:rsidRDefault="00707142" w:rsidP="00156098">
            <w:pPr>
              <w:pStyle w:val="TableTextBullet"/>
            </w:pPr>
            <w:r w:rsidRPr="00564700">
              <w:t>Examine firewall and router configurations</w:t>
            </w:r>
          </w:p>
        </w:tc>
        <w:tc>
          <w:tcPr>
            <w:tcW w:w="374" w:type="pct"/>
            <w:shd w:val="clear" w:color="auto" w:fill="auto"/>
          </w:tcPr>
          <w:p w14:paraId="3AD8ABC3" w14:textId="77777777" w:rsidR="00707142" w:rsidRPr="00AC7772" w:rsidRDefault="00707142" w:rsidP="00A53B3E">
            <w:pPr>
              <w:spacing w:after="60"/>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c>
          <w:tcPr>
            <w:tcW w:w="340" w:type="pct"/>
            <w:shd w:val="clear" w:color="auto" w:fill="auto"/>
          </w:tcPr>
          <w:p w14:paraId="25423654" w14:textId="77777777" w:rsidR="00707142" w:rsidRPr="00AC7772" w:rsidRDefault="00707142" w:rsidP="00A53B3E">
            <w:pPr>
              <w:spacing w:after="60"/>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c>
          <w:tcPr>
            <w:tcW w:w="329" w:type="pct"/>
          </w:tcPr>
          <w:p w14:paraId="782AE9DD" w14:textId="77777777" w:rsidR="00707142" w:rsidRPr="00AC7772" w:rsidRDefault="00707142" w:rsidP="00A53B3E">
            <w:pPr>
              <w:spacing w:after="60"/>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c>
          <w:tcPr>
            <w:tcW w:w="349" w:type="pct"/>
          </w:tcPr>
          <w:p w14:paraId="215AA9B7" w14:textId="77777777" w:rsidR="00707142" w:rsidRPr="00AC7772" w:rsidRDefault="00707142" w:rsidP="00A53B3E">
            <w:pPr>
              <w:spacing w:after="60"/>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r>
      <w:tr w:rsidR="002B617A" w:rsidRPr="00AC7772" w14:paraId="1A6894B3" w14:textId="77777777" w:rsidTr="002B617A">
        <w:trPr>
          <w:cantSplit/>
        </w:trPr>
        <w:tc>
          <w:tcPr>
            <w:tcW w:w="371" w:type="pct"/>
          </w:tcPr>
          <w:p w14:paraId="01C8D5D8" w14:textId="01DFF25F" w:rsidR="0068365E" w:rsidRPr="00AC7772" w:rsidRDefault="0068365E" w:rsidP="00A53B3E">
            <w:pPr>
              <w:pStyle w:val="TableText"/>
              <w:jc w:val="right"/>
              <w:rPr>
                <w:sz w:val="19"/>
                <w:szCs w:val="19"/>
              </w:rPr>
            </w:pPr>
            <w:r w:rsidRPr="00174394">
              <w:rPr>
                <w:sz w:val="19"/>
                <w:szCs w:val="19"/>
              </w:rPr>
              <w:t>1.3.4</w:t>
            </w:r>
          </w:p>
        </w:tc>
        <w:tc>
          <w:tcPr>
            <w:tcW w:w="1769" w:type="pct"/>
          </w:tcPr>
          <w:p w14:paraId="0C8AD15C" w14:textId="77777777" w:rsidR="00717294" w:rsidRPr="00613DFA" w:rsidRDefault="0068365E" w:rsidP="00A53B3E">
            <w:pPr>
              <w:pStyle w:val="TableText"/>
              <w:rPr>
                <w:szCs w:val="18"/>
              </w:rPr>
            </w:pPr>
            <w:r w:rsidRPr="00613DFA">
              <w:rPr>
                <w:szCs w:val="18"/>
              </w:rPr>
              <w:t xml:space="preserve">Are anti-spoofing measures implemented to detect and block forged sourced IP addresses from entering the network? </w:t>
            </w:r>
          </w:p>
          <w:p w14:paraId="10C06982" w14:textId="2406BBD0" w:rsidR="0068365E" w:rsidRPr="00613DFA" w:rsidRDefault="0068365E" w:rsidP="00A53B3E">
            <w:pPr>
              <w:pStyle w:val="TableText"/>
              <w:rPr>
                <w:szCs w:val="18"/>
              </w:rPr>
            </w:pPr>
            <w:r w:rsidRPr="00613DFA">
              <w:rPr>
                <w:szCs w:val="18"/>
              </w:rPr>
              <w:t>(For example, block traffic originating from the internet with an internal address</w:t>
            </w:r>
            <w:r w:rsidR="00717294" w:rsidRPr="00613DFA">
              <w:rPr>
                <w:szCs w:val="18"/>
              </w:rPr>
              <w:t>)</w:t>
            </w:r>
          </w:p>
        </w:tc>
        <w:tc>
          <w:tcPr>
            <w:tcW w:w="1468" w:type="pct"/>
          </w:tcPr>
          <w:p w14:paraId="409C4FE2" w14:textId="4D9EAB7C" w:rsidR="0068365E" w:rsidRPr="00564700" w:rsidRDefault="0068365E" w:rsidP="00156098">
            <w:pPr>
              <w:pStyle w:val="TableTextBullet"/>
            </w:pPr>
            <w:r w:rsidRPr="00174394">
              <w:t>Examine firewall and router configurations</w:t>
            </w:r>
          </w:p>
        </w:tc>
        <w:tc>
          <w:tcPr>
            <w:tcW w:w="374" w:type="pct"/>
            <w:shd w:val="clear" w:color="auto" w:fill="auto"/>
          </w:tcPr>
          <w:p w14:paraId="47B16FA9" w14:textId="5B258B41" w:rsidR="0068365E" w:rsidRPr="00AC7772" w:rsidRDefault="0068365E" w:rsidP="00A53B3E">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0" w:type="pct"/>
            <w:shd w:val="clear" w:color="auto" w:fill="auto"/>
          </w:tcPr>
          <w:p w14:paraId="7D158912" w14:textId="4A5C17A7" w:rsidR="0068365E" w:rsidRPr="00AC7772" w:rsidRDefault="0068365E" w:rsidP="00A53B3E">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29" w:type="pct"/>
          </w:tcPr>
          <w:p w14:paraId="3E388035" w14:textId="4A042FBE" w:rsidR="0068365E" w:rsidRPr="00AC7772" w:rsidRDefault="0068365E" w:rsidP="00A53B3E">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9" w:type="pct"/>
          </w:tcPr>
          <w:p w14:paraId="189B5716" w14:textId="1DA87034" w:rsidR="0068365E" w:rsidRPr="00AC7772" w:rsidRDefault="0068365E" w:rsidP="00A53B3E">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2B617A" w:rsidRPr="00AC7772" w14:paraId="0328EEEC" w14:textId="77777777" w:rsidTr="002B617A">
        <w:trPr>
          <w:cantSplit/>
        </w:trPr>
        <w:tc>
          <w:tcPr>
            <w:tcW w:w="371" w:type="pct"/>
          </w:tcPr>
          <w:p w14:paraId="4B77F4A2" w14:textId="77777777" w:rsidR="0068365E" w:rsidRPr="00AC7772" w:rsidRDefault="0068365E" w:rsidP="00A53B3E">
            <w:pPr>
              <w:pStyle w:val="TableText"/>
              <w:jc w:val="right"/>
            </w:pPr>
            <w:r w:rsidRPr="00AC7772">
              <w:rPr>
                <w:sz w:val="19"/>
                <w:szCs w:val="19"/>
              </w:rPr>
              <w:t>1.3.5</w:t>
            </w:r>
          </w:p>
        </w:tc>
        <w:tc>
          <w:tcPr>
            <w:tcW w:w="1769" w:type="pct"/>
          </w:tcPr>
          <w:p w14:paraId="53F0B5EE" w14:textId="77777777" w:rsidR="0068365E" w:rsidRPr="00613DFA" w:rsidRDefault="0068365E" w:rsidP="00A53B3E">
            <w:pPr>
              <w:pStyle w:val="TableText"/>
              <w:rPr>
                <w:szCs w:val="18"/>
              </w:rPr>
            </w:pPr>
            <w:r w:rsidRPr="00613DFA">
              <w:rPr>
                <w:szCs w:val="18"/>
              </w:rPr>
              <w:t>Is outbound traffic from the cardholder data environment to the Internet explicitly authorized?</w:t>
            </w:r>
          </w:p>
        </w:tc>
        <w:tc>
          <w:tcPr>
            <w:tcW w:w="1468" w:type="pct"/>
          </w:tcPr>
          <w:p w14:paraId="54804573" w14:textId="77777777" w:rsidR="0068365E" w:rsidRPr="00564700" w:rsidRDefault="0068365E" w:rsidP="00156098">
            <w:pPr>
              <w:pStyle w:val="TableTextBullet"/>
            </w:pPr>
            <w:r w:rsidRPr="00564700">
              <w:t>Examine firewall and router configurations</w:t>
            </w:r>
          </w:p>
        </w:tc>
        <w:tc>
          <w:tcPr>
            <w:tcW w:w="374" w:type="pct"/>
            <w:shd w:val="clear" w:color="auto" w:fill="auto"/>
          </w:tcPr>
          <w:p w14:paraId="57F52C62" w14:textId="77777777" w:rsidR="0068365E" w:rsidRPr="00AC7772" w:rsidRDefault="0068365E" w:rsidP="00A53B3E">
            <w:pPr>
              <w:spacing w:after="60" w:line="220" w:lineRule="atLeast"/>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c>
          <w:tcPr>
            <w:tcW w:w="340" w:type="pct"/>
            <w:shd w:val="clear" w:color="auto" w:fill="auto"/>
          </w:tcPr>
          <w:p w14:paraId="73B4A31C" w14:textId="77777777" w:rsidR="0068365E" w:rsidRPr="00AC7772" w:rsidRDefault="0068365E" w:rsidP="00A53B3E">
            <w:pPr>
              <w:spacing w:after="60" w:line="220" w:lineRule="atLeast"/>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c>
          <w:tcPr>
            <w:tcW w:w="329" w:type="pct"/>
          </w:tcPr>
          <w:p w14:paraId="73E25E82" w14:textId="77777777" w:rsidR="0068365E" w:rsidRPr="00AC7772" w:rsidRDefault="0068365E" w:rsidP="00A53B3E">
            <w:pPr>
              <w:spacing w:after="60" w:line="220" w:lineRule="atLeast"/>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c>
          <w:tcPr>
            <w:tcW w:w="349" w:type="pct"/>
          </w:tcPr>
          <w:p w14:paraId="4E508C73" w14:textId="77777777" w:rsidR="0068365E" w:rsidRPr="00AC7772" w:rsidRDefault="0068365E" w:rsidP="00A53B3E">
            <w:pPr>
              <w:spacing w:after="60" w:line="220" w:lineRule="atLeast"/>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r>
      <w:tr w:rsidR="002B617A" w:rsidRPr="00AC7772" w14:paraId="04C094C2" w14:textId="77777777" w:rsidTr="002B617A">
        <w:trPr>
          <w:cantSplit/>
        </w:trPr>
        <w:tc>
          <w:tcPr>
            <w:tcW w:w="371" w:type="pct"/>
            <w:tcBorders>
              <w:bottom w:val="single" w:sz="4" w:space="0" w:color="808080"/>
            </w:tcBorders>
          </w:tcPr>
          <w:p w14:paraId="546290BA" w14:textId="77777777" w:rsidR="0068365E" w:rsidRPr="00AC7772" w:rsidRDefault="0068365E" w:rsidP="00A53B3E">
            <w:pPr>
              <w:pStyle w:val="TableText"/>
              <w:jc w:val="right"/>
            </w:pPr>
            <w:r w:rsidRPr="00AC7772">
              <w:rPr>
                <w:sz w:val="19"/>
                <w:szCs w:val="19"/>
              </w:rPr>
              <w:t>1.3.6</w:t>
            </w:r>
          </w:p>
        </w:tc>
        <w:tc>
          <w:tcPr>
            <w:tcW w:w="1769" w:type="pct"/>
          </w:tcPr>
          <w:p w14:paraId="645703DD" w14:textId="77777777" w:rsidR="0068365E" w:rsidRPr="00564700" w:rsidRDefault="0068365E" w:rsidP="00A53B3E">
            <w:pPr>
              <w:pStyle w:val="TableText"/>
              <w:rPr>
                <w:szCs w:val="18"/>
              </w:rPr>
            </w:pPr>
            <w:r w:rsidRPr="00564700">
              <w:rPr>
                <w:szCs w:val="18"/>
              </w:rPr>
              <w:t>Is stateful inspection, also known as dynamic packet filtering, implemented—that is, only established connections are allowed into the network?</w:t>
            </w:r>
          </w:p>
        </w:tc>
        <w:tc>
          <w:tcPr>
            <w:tcW w:w="1468" w:type="pct"/>
          </w:tcPr>
          <w:p w14:paraId="793C3363" w14:textId="77777777" w:rsidR="0068365E" w:rsidRPr="00564700" w:rsidRDefault="0068365E" w:rsidP="00156098">
            <w:pPr>
              <w:pStyle w:val="TableTextBullet"/>
            </w:pPr>
            <w:r w:rsidRPr="00564700">
              <w:t>Examine firewall and router configurations</w:t>
            </w:r>
          </w:p>
        </w:tc>
        <w:tc>
          <w:tcPr>
            <w:tcW w:w="374" w:type="pct"/>
            <w:shd w:val="clear" w:color="auto" w:fill="auto"/>
          </w:tcPr>
          <w:p w14:paraId="158C51B5" w14:textId="77777777" w:rsidR="0068365E" w:rsidRPr="00AC7772" w:rsidRDefault="0068365E" w:rsidP="00A53B3E">
            <w:pPr>
              <w:spacing w:after="60" w:line="220" w:lineRule="atLeast"/>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c>
          <w:tcPr>
            <w:tcW w:w="340" w:type="pct"/>
            <w:shd w:val="clear" w:color="auto" w:fill="auto"/>
          </w:tcPr>
          <w:p w14:paraId="4327403B" w14:textId="77777777" w:rsidR="0068365E" w:rsidRPr="00AC7772" w:rsidRDefault="0068365E" w:rsidP="00A53B3E">
            <w:pPr>
              <w:spacing w:after="60" w:line="220" w:lineRule="atLeast"/>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c>
          <w:tcPr>
            <w:tcW w:w="329" w:type="pct"/>
          </w:tcPr>
          <w:p w14:paraId="53D7E91B" w14:textId="77777777" w:rsidR="0068365E" w:rsidRPr="00AC7772" w:rsidRDefault="0068365E" w:rsidP="00A53B3E">
            <w:pPr>
              <w:spacing w:after="60" w:line="220" w:lineRule="atLeast"/>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c>
          <w:tcPr>
            <w:tcW w:w="349" w:type="pct"/>
          </w:tcPr>
          <w:p w14:paraId="1D168A33" w14:textId="77777777" w:rsidR="0068365E" w:rsidRPr="00AC7772" w:rsidRDefault="0068365E" w:rsidP="00A53B3E">
            <w:pPr>
              <w:spacing w:after="60" w:line="220" w:lineRule="atLeast"/>
              <w:jc w:val="center"/>
              <w:rPr>
                <w:rFonts w:cs="Arial"/>
                <w:sz w:val="19"/>
                <w:szCs w:val="19"/>
              </w:rPr>
            </w:pPr>
            <w:r w:rsidRPr="00AC7772">
              <w:rPr>
                <w:rFonts w:cs="Arial"/>
                <w:sz w:val="19"/>
                <w:szCs w:val="19"/>
              </w:rPr>
              <w:fldChar w:fldCharType="begin">
                <w:ffData>
                  <w:name w:val="Check1"/>
                  <w:enabled/>
                  <w:calcOnExit w:val="0"/>
                  <w:checkBox>
                    <w:sizeAuto/>
                    <w:default w:val="0"/>
                  </w:checkBox>
                </w:ffData>
              </w:fldChar>
            </w:r>
            <w:r w:rsidRPr="00AC777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C7772">
              <w:rPr>
                <w:rFonts w:cs="Arial"/>
                <w:sz w:val="19"/>
                <w:szCs w:val="19"/>
              </w:rPr>
              <w:fldChar w:fldCharType="end"/>
            </w:r>
          </w:p>
        </w:tc>
      </w:tr>
      <w:tr w:rsidR="002B617A" w:rsidRPr="00AC7772" w14:paraId="3B8DF55F" w14:textId="77777777" w:rsidTr="002B617A">
        <w:trPr>
          <w:cantSplit/>
        </w:trPr>
        <w:tc>
          <w:tcPr>
            <w:tcW w:w="371" w:type="pct"/>
            <w:tcBorders>
              <w:bottom w:val="nil"/>
            </w:tcBorders>
          </w:tcPr>
          <w:p w14:paraId="4D7BD485" w14:textId="42F77B83" w:rsidR="0068365E" w:rsidRPr="00AC7772" w:rsidRDefault="0068365E" w:rsidP="00A53B3E">
            <w:pPr>
              <w:pStyle w:val="TableText"/>
              <w:jc w:val="right"/>
              <w:rPr>
                <w:sz w:val="19"/>
                <w:szCs w:val="19"/>
              </w:rPr>
            </w:pPr>
            <w:r w:rsidRPr="00174394">
              <w:rPr>
                <w:sz w:val="19"/>
                <w:szCs w:val="19"/>
              </w:rPr>
              <w:lastRenderedPageBreak/>
              <w:t>1.3.8</w:t>
            </w:r>
          </w:p>
        </w:tc>
        <w:tc>
          <w:tcPr>
            <w:tcW w:w="1769" w:type="pct"/>
          </w:tcPr>
          <w:p w14:paraId="2B4A360B" w14:textId="77777777" w:rsidR="0068365E" w:rsidRPr="00174394" w:rsidRDefault="0068365E" w:rsidP="002D0D0A">
            <w:pPr>
              <w:pStyle w:val="tabletextnumber"/>
              <w:numPr>
                <w:ilvl w:val="0"/>
                <w:numId w:val="43"/>
              </w:numPr>
            </w:pPr>
            <w:r w:rsidRPr="00174394">
              <w:t>Are methods in place to prevent the disclosure of private IP addresses and routing information to the Internet?</w:t>
            </w:r>
          </w:p>
          <w:p w14:paraId="59081B96" w14:textId="77777777" w:rsidR="0068365E" w:rsidRPr="00174394" w:rsidRDefault="0068365E" w:rsidP="0068365E">
            <w:pPr>
              <w:pStyle w:val="Note0"/>
            </w:pPr>
            <w:r w:rsidRPr="00174394">
              <w:rPr>
                <w:b/>
              </w:rPr>
              <w:t>Note:</w:t>
            </w:r>
            <w:r w:rsidRPr="00174394">
              <w:t xml:space="preserve"> Methods to obscure IP addressing may include, but are not limited to:</w:t>
            </w:r>
          </w:p>
          <w:p w14:paraId="2717304C" w14:textId="77777777" w:rsidR="0068365E" w:rsidRPr="0068365E" w:rsidRDefault="0068365E" w:rsidP="0068365E">
            <w:pPr>
              <w:pStyle w:val="tabletextbullet2"/>
              <w:shd w:val="clear" w:color="auto" w:fill="E6E6E6"/>
              <w:ind w:left="245" w:hanging="245"/>
              <w:rPr>
                <w:i/>
              </w:rPr>
            </w:pPr>
            <w:r w:rsidRPr="0068365E">
              <w:rPr>
                <w:i/>
              </w:rPr>
              <w:t>Network Address Translation (NAT)</w:t>
            </w:r>
          </w:p>
          <w:p w14:paraId="3FA48F2D" w14:textId="77777777" w:rsidR="0068365E" w:rsidRPr="0068365E" w:rsidRDefault="0068365E" w:rsidP="0068365E">
            <w:pPr>
              <w:pStyle w:val="tabletextbullet2"/>
              <w:shd w:val="clear" w:color="auto" w:fill="E6E6E6"/>
              <w:ind w:left="245" w:hanging="245"/>
              <w:rPr>
                <w:i/>
              </w:rPr>
            </w:pPr>
            <w:r w:rsidRPr="0068365E">
              <w:rPr>
                <w:i/>
              </w:rPr>
              <w:t xml:space="preserve">Placing servers containing cardholder data behind proxy servers/firewalls, </w:t>
            </w:r>
          </w:p>
          <w:p w14:paraId="27159AB3" w14:textId="77777777" w:rsidR="0068365E" w:rsidRPr="0068365E" w:rsidRDefault="0068365E" w:rsidP="0068365E">
            <w:pPr>
              <w:pStyle w:val="tabletextbullet2"/>
              <w:shd w:val="clear" w:color="auto" w:fill="E6E6E6"/>
              <w:ind w:left="245" w:hanging="245"/>
              <w:rPr>
                <w:bCs/>
                <w:i/>
              </w:rPr>
            </w:pPr>
            <w:r w:rsidRPr="0068365E">
              <w:rPr>
                <w:i/>
              </w:rPr>
              <w:t>Removal or filtering of route advertisements for private networks that employ registered addressing,</w:t>
            </w:r>
          </w:p>
          <w:p w14:paraId="2294CACF" w14:textId="02DC8758" w:rsidR="0068365E" w:rsidRPr="00564700" w:rsidRDefault="0068365E" w:rsidP="0068365E">
            <w:pPr>
              <w:pStyle w:val="TableText"/>
              <w:shd w:val="clear" w:color="auto" w:fill="E6E6E6"/>
              <w:rPr>
                <w:szCs w:val="18"/>
              </w:rPr>
            </w:pPr>
            <w:r w:rsidRPr="0068365E">
              <w:rPr>
                <w:i/>
              </w:rPr>
              <w:t>Internal use of RFC1918 address space instead of registered addresses</w:t>
            </w:r>
            <w:r w:rsidRPr="00174394">
              <w:t xml:space="preserve">. </w:t>
            </w:r>
          </w:p>
        </w:tc>
        <w:tc>
          <w:tcPr>
            <w:tcW w:w="1468" w:type="pct"/>
          </w:tcPr>
          <w:p w14:paraId="41352E88" w14:textId="6140E4ED" w:rsidR="0068365E" w:rsidRPr="00564700" w:rsidRDefault="0068365E" w:rsidP="00156098">
            <w:pPr>
              <w:pStyle w:val="TableTextBullet"/>
            </w:pPr>
            <w:r w:rsidRPr="00174394">
              <w:rPr>
                <w:szCs w:val="18"/>
              </w:rPr>
              <w:t>Examine firewall and router configurations</w:t>
            </w:r>
          </w:p>
        </w:tc>
        <w:tc>
          <w:tcPr>
            <w:tcW w:w="374" w:type="pct"/>
            <w:shd w:val="clear" w:color="auto" w:fill="auto"/>
          </w:tcPr>
          <w:p w14:paraId="3046EE40" w14:textId="119B4D84" w:rsidR="0068365E" w:rsidRPr="00AC7772" w:rsidRDefault="0068365E" w:rsidP="00A53B3E">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0" w:type="pct"/>
            <w:shd w:val="clear" w:color="auto" w:fill="auto"/>
          </w:tcPr>
          <w:p w14:paraId="2C2ED4BC" w14:textId="0DF97D46" w:rsidR="0068365E" w:rsidRPr="00AC7772" w:rsidRDefault="0068365E" w:rsidP="00A53B3E">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29" w:type="pct"/>
          </w:tcPr>
          <w:p w14:paraId="1BA3EEB7" w14:textId="3747A260" w:rsidR="0068365E" w:rsidRPr="00AC7772" w:rsidRDefault="0068365E" w:rsidP="00A53B3E">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9" w:type="pct"/>
          </w:tcPr>
          <w:p w14:paraId="7B09A1B7" w14:textId="522CFC57" w:rsidR="0068365E" w:rsidRPr="00AC7772" w:rsidRDefault="0068365E" w:rsidP="00A53B3E">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2B617A" w:rsidRPr="00AC7772" w14:paraId="1E3D3F3B" w14:textId="77777777" w:rsidTr="002B617A">
        <w:trPr>
          <w:cantSplit/>
        </w:trPr>
        <w:tc>
          <w:tcPr>
            <w:tcW w:w="371" w:type="pct"/>
            <w:tcBorders>
              <w:top w:val="nil"/>
            </w:tcBorders>
          </w:tcPr>
          <w:p w14:paraId="3449EEF5" w14:textId="77777777" w:rsidR="0068365E" w:rsidRPr="00AC7772" w:rsidRDefault="0068365E" w:rsidP="00A53B3E">
            <w:pPr>
              <w:pStyle w:val="TableText"/>
              <w:jc w:val="right"/>
              <w:rPr>
                <w:sz w:val="19"/>
                <w:szCs w:val="19"/>
              </w:rPr>
            </w:pPr>
          </w:p>
        </w:tc>
        <w:tc>
          <w:tcPr>
            <w:tcW w:w="1769" w:type="pct"/>
          </w:tcPr>
          <w:p w14:paraId="13610C8A" w14:textId="22D969AD" w:rsidR="0068365E" w:rsidRPr="00564700" w:rsidRDefault="0068365E" w:rsidP="0068365E">
            <w:pPr>
              <w:pStyle w:val="tabletextnumber"/>
            </w:pPr>
            <w:r w:rsidRPr="00174394">
              <w:t>Is any disclosure of private IP addresses and routing information to external entities authorized?</w:t>
            </w:r>
          </w:p>
        </w:tc>
        <w:tc>
          <w:tcPr>
            <w:tcW w:w="1468" w:type="pct"/>
          </w:tcPr>
          <w:p w14:paraId="09B7E40C" w14:textId="77777777" w:rsidR="0068365E" w:rsidRPr="00174394" w:rsidRDefault="0068365E" w:rsidP="0068365E">
            <w:pPr>
              <w:pStyle w:val="TableTextBullet"/>
              <w:ind w:left="259" w:hanging="259"/>
              <w:rPr>
                <w:szCs w:val="18"/>
              </w:rPr>
            </w:pPr>
            <w:r w:rsidRPr="00174394">
              <w:rPr>
                <w:szCs w:val="18"/>
              </w:rPr>
              <w:t xml:space="preserve">Examine firewall and router configurations </w:t>
            </w:r>
          </w:p>
          <w:p w14:paraId="0D2AD451" w14:textId="6EB45DCC" w:rsidR="0068365E" w:rsidRPr="00564700" w:rsidRDefault="0068365E" w:rsidP="00156098">
            <w:pPr>
              <w:pStyle w:val="TableTextBullet"/>
            </w:pPr>
            <w:r w:rsidRPr="00174394">
              <w:rPr>
                <w:szCs w:val="18"/>
              </w:rPr>
              <w:t xml:space="preserve">Interview personnel </w:t>
            </w:r>
          </w:p>
        </w:tc>
        <w:tc>
          <w:tcPr>
            <w:tcW w:w="374" w:type="pct"/>
            <w:shd w:val="clear" w:color="auto" w:fill="auto"/>
          </w:tcPr>
          <w:p w14:paraId="3F1FD429" w14:textId="187F5937" w:rsidR="0068365E" w:rsidRPr="00AC7772" w:rsidRDefault="0068365E" w:rsidP="00A53B3E">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0" w:type="pct"/>
            <w:shd w:val="clear" w:color="auto" w:fill="auto"/>
          </w:tcPr>
          <w:p w14:paraId="431AED3B" w14:textId="688E616E" w:rsidR="0068365E" w:rsidRPr="00AC7772" w:rsidRDefault="0068365E" w:rsidP="00A53B3E">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29" w:type="pct"/>
          </w:tcPr>
          <w:p w14:paraId="7B0BBD15" w14:textId="393C999F" w:rsidR="0068365E" w:rsidRPr="00AC7772" w:rsidRDefault="0068365E" w:rsidP="00A53B3E">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9" w:type="pct"/>
          </w:tcPr>
          <w:p w14:paraId="0C61C7DE" w14:textId="64DE2860" w:rsidR="0068365E" w:rsidRPr="00AC7772" w:rsidRDefault="0068365E" w:rsidP="00A53B3E">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bl>
    <w:p w14:paraId="27413FB8" w14:textId="77777777" w:rsidR="0090237F" w:rsidRDefault="0090237F" w:rsidP="00346C90">
      <w:pPr>
        <w:pStyle w:val="Heading3"/>
      </w:pPr>
    </w:p>
    <w:p w14:paraId="1C2C3EBB" w14:textId="77777777" w:rsidR="00156098" w:rsidRDefault="00156098">
      <w:pPr>
        <w:spacing w:before="0" w:after="0" w:line="240" w:lineRule="auto"/>
        <w:rPr>
          <w:b/>
          <w:i/>
          <w:sz w:val="22"/>
          <w:szCs w:val="22"/>
        </w:rPr>
      </w:pPr>
      <w:r>
        <w:br w:type="page"/>
      </w:r>
    </w:p>
    <w:p w14:paraId="4E198E17" w14:textId="00D5911A" w:rsidR="00D92DC1" w:rsidRDefault="00C57F8D" w:rsidP="00346C90">
      <w:pPr>
        <w:pStyle w:val="Heading3"/>
      </w:pPr>
      <w:bookmarkStart w:id="56" w:name="_Toc381264922"/>
      <w:r>
        <w:lastRenderedPageBreak/>
        <w:t>Requirement 2:</w:t>
      </w:r>
      <w:r>
        <w:tab/>
      </w:r>
      <w:r w:rsidR="00D92DC1" w:rsidRPr="00BA6EEA">
        <w:t>Do not use vendor-supplied defaults for system passwords and other security parameters</w:t>
      </w:r>
      <w:bookmarkEnd w:id="53"/>
      <w:bookmarkEnd w:id="54"/>
      <w:bookmarkEnd w:id="55"/>
      <w:bookmarkEnd w:id="56"/>
    </w:p>
    <w:tbl>
      <w:tblPr>
        <w:tblW w:w="4981"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89"/>
        <w:gridCol w:w="4951"/>
        <w:gridCol w:w="3419"/>
        <w:gridCol w:w="1143"/>
        <w:gridCol w:w="930"/>
        <w:gridCol w:w="896"/>
        <w:gridCol w:w="812"/>
      </w:tblGrid>
      <w:tr w:rsidR="00B278FC" w:rsidRPr="002242E1" w14:paraId="634E5171" w14:textId="77777777" w:rsidTr="007F6894">
        <w:trPr>
          <w:cantSplit/>
          <w:trHeight w:val="422"/>
          <w:tblHeader/>
        </w:trPr>
        <w:tc>
          <w:tcPr>
            <w:tcW w:w="2260" w:type="pct"/>
            <w:gridSpan w:val="2"/>
            <w:vMerge w:val="restart"/>
            <w:shd w:val="clear" w:color="auto" w:fill="CBDFC0" w:themeFill="text2"/>
            <w:vAlign w:val="center"/>
          </w:tcPr>
          <w:p w14:paraId="53C83CAA" w14:textId="77777777" w:rsidR="00B278FC" w:rsidRPr="00AC7772" w:rsidRDefault="00B278FC" w:rsidP="00B278FC">
            <w:pPr>
              <w:spacing w:after="60"/>
              <w:jc w:val="center"/>
              <w:rPr>
                <w:rFonts w:cs="Arial"/>
                <w:b/>
                <w:sz w:val="19"/>
                <w:szCs w:val="19"/>
              </w:rPr>
            </w:pPr>
            <w:r w:rsidRPr="00AC7772">
              <w:rPr>
                <w:rFonts w:cs="Arial"/>
                <w:b/>
                <w:sz w:val="19"/>
                <w:szCs w:val="19"/>
              </w:rPr>
              <w:t>PCI DSS Question</w:t>
            </w:r>
          </w:p>
        </w:tc>
        <w:tc>
          <w:tcPr>
            <w:tcW w:w="1301" w:type="pct"/>
            <w:vMerge w:val="restart"/>
            <w:shd w:val="clear" w:color="auto" w:fill="CBDFC0" w:themeFill="text2"/>
            <w:vAlign w:val="center"/>
          </w:tcPr>
          <w:p w14:paraId="43CC3148" w14:textId="77777777" w:rsidR="00B278FC" w:rsidRPr="00AC7772" w:rsidRDefault="00B278FC" w:rsidP="00B278FC">
            <w:pPr>
              <w:spacing w:after="60"/>
              <w:jc w:val="center"/>
              <w:rPr>
                <w:rFonts w:cs="Arial"/>
                <w:b/>
                <w:sz w:val="19"/>
                <w:szCs w:val="19"/>
              </w:rPr>
            </w:pPr>
            <w:r w:rsidRPr="00AC7772">
              <w:rPr>
                <w:rFonts w:cs="Arial"/>
                <w:b/>
                <w:sz w:val="19"/>
                <w:szCs w:val="19"/>
              </w:rPr>
              <w:t>Expected Testing</w:t>
            </w:r>
          </w:p>
        </w:tc>
        <w:tc>
          <w:tcPr>
            <w:tcW w:w="1439" w:type="pct"/>
            <w:gridSpan w:val="4"/>
            <w:tcBorders>
              <w:right w:val="nil"/>
            </w:tcBorders>
            <w:shd w:val="clear" w:color="auto" w:fill="CBDFC0" w:themeFill="text2"/>
          </w:tcPr>
          <w:p w14:paraId="0B8B63BD" w14:textId="77777777" w:rsidR="00B278FC" w:rsidRPr="00AC7772" w:rsidRDefault="00B278FC" w:rsidP="00B278FC">
            <w:pPr>
              <w:spacing w:after="0"/>
              <w:jc w:val="center"/>
              <w:rPr>
                <w:rFonts w:cs="Arial"/>
                <w:b/>
                <w:sz w:val="19"/>
                <w:szCs w:val="19"/>
              </w:rPr>
            </w:pPr>
            <w:r w:rsidRPr="00AC7772">
              <w:rPr>
                <w:rFonts w:cs="Arial"/>
                <w:b/>
                <w:sz w:val="19"/>
                <w:szCs w:val="19"/>
              </w:rPr>
              <w:t>Response</w:t>
            </w:r>
          </w:p>
          <w:p w14:paraId="7D7DEF32" w14:textId="77777777" w:rsidR="00B278FC" w:rsidRPr="002242E1" w:rsidRDefault="00B278FC" w:rsidP="002B617A">
            <w:pPr>
              <w:spacing w:before="0" w:after="0"/>
              <w:ind w:left="-86" w:right="-115"/>
              <w:jc w:val="center"/>
              <w:rPr>
                <w:rFonts w:cs="Arial"/>
                <w:b/>
                <w:sz w:val="18"/>
                <w:szCs w:val="18"/>
              </w:rPr>
            </w:pPr>
            <w:r w:rsidRPr="002242E1">
              <w:rPr>
                <w:rFonts w:cs="Arial"/>
                <w:b/>
                <w:i/>
                <w:sz w:val="18"/>
                <w:szCs w:val="18"/>
              </w:rPr>
              <w:t>(Check one response for each question)</w:t>
            </w:r>
          </w:p>
        </w:tc>
      </w:tr>
      <w:tr w:rsidR="002B617A" w:rsidRPr="001423CE" w14:paraId="3288890B" w14:textId="77777777" w:rsidTr="007F6894">
        <w:trPr>
          <w:cantSplit/>
          <w:tblHeader/>
        </w:trPr>
        <w:tc>
          <w:tcPr>
            <w:tcW w:w="2260" w:type="pct"/>
            <w:gridSpan w:val="2"/>
            <w:vMerge/>
            <w:shd w:val="clear" w:color="auto" w:fill="E0E0E0"/>
          </w:tcPr>
          <w:p w14:paraId="4E9734B1" w14:textId="77777777" w:rsidR="00B278FC" w:rsidRPr="00AC7772" w:rsidRDefault="00B278FC" w:rsidP="00B278FC">
            <w:pPr>
              <w:tabs>
                <w:tab w:val="right" w:pos="6101"/>
              </w:tabs>
              <w:spacing w:after="60"/>
              <w:rPr>
                <w:rFonts w:cs="Arial"/>
                <w:b/>
                <w:sz w:val="19"/>
                <w:szCs w:val="19"/>
              </w:rPr>
            </w:pPr>
          </w:p>
        </w:tc>
        <w:tc>
          <w:tcPr>
            <w:tcW w:w="1301" w:type="pct"/>
            <w:vMerge/>
            <w:shd w:val="clear" w:color="auto" w:fill="E0E0E0"/>
          </w:tcPr>
          <w:p w14:paraId="19CD3F92" w14:textId="77777777" w:rsidR="00B278FC" w:rsidRPr="00AC7772" w:rsidRDefault="00B278FC" w:rsidP="00B278FC">
            <w:pPr>
              <w:spacing w:after="60"/>
              <w:jc w:val="center"/>
              <w:rPr>
                <w:rFonts w:cs="Arial"/>
                <w:b/>
                <w:sz w:val="19"/>
                <w:szCs w:val="19"/>
                <w:u w:val="single"/>
              </w:rPr>
            </w:pPr>
          </w:p>
        </w:tc>
        <w:tc>
          <w:tcPr>
            <w:tcW w:w="435" w:type="pct"/>
            <w:shd w:val="clear" w:color="auto" w:fill="EAF1DD" w:themeFill="background2"/>
            <w:tcMar>
              <w:left w:w="72" w:type="dxa"/>
              <w:right w:w="72" w:type="dxa"/>
            </w:tcMar>
            <w:vAlign w:val="bottom"/>
          </w:tcPr>
          <w:p w14:paraId="720C92A3"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w:t>
            </w:r>
          </w:p>
        </w:tc>
        <w:tc>
          <w:tcPr>
            <w:tcW w:w="354" w:type="pct"/>
            <w:shd w:val="clear" w:color="auto" w:fill="EAF1DD" w:themeFill="background2"/>
            <w:tcMar>
              <w:left w:w="72" w:type="dxa"/>
              <w:right w:w="72" w:type="dxa"/>
            </w:tcMar>
            <w:vAlign w:val="bottom"/>
          </w:tcPr>
          <w:p w14:paraId="676265CF" w14:textId="77777777" w:rsidR="00B278FC" w:rsidRPr="001423CE" w:rsidRDefault="00B278FC" w:rsidP="002B617A">
            <w:pPr>
              <w:spacing w:before="40" w:after="0"/>
              <w:ind w:left="-41" w:right="-103"/>
              <w:jc w:val="center"/>
              <w:rPr>
                <w:rFonts w:cs="Arial"/>
                <w:b/>
                <w:sz w:val="18"/>
                <w:szCs w:val="18"/>
              </w:rPr>
            </w:pPr>
            <w:r w:rsidRPr="001423CE">
              <w:rPr>
                <w:rFonts w:cs="Arial"/>
                <w:b/>
                <w:sz w:val="18"/>
                <w:szCs w:val="18"/>
              </w:rPr>
              <w:t>Yes with CCW</w:t>
            </w:r>
          </w:p>
        </w:tc>
        <w:tc>
          <w:tcPr>
            <w:tcW w:w="341" w:type="pct"/>
            <w:shd w:val="clear" w:color="auto" w:fill="EAF1DD" w:themeFill="background2"/>
            <w:tcMar>
              <w:left w:w="72" w:type="dxa"/>
              <w:right w:w="72" w:type="dxa"/>
            </w:tcMar>
            <w:vAlign w:val="bottom"/>
          </w:tcPr>
          <w:p w14:paraId="44E893EF" w14:textId="77777777" w:rsidR="00B278FC" w:rsidRPr="001423CE" w:rsidRDefault="00B278FC" w:rsidP="00B278FC">
            <w:pPr>
              <w:spacing w:before="40" w:after="0"/>
              <w:ind w:left="-20"/>
              <w:jc w:val="center"/>
              <w:rPr>
                <w:rFonts w:cs="Arial"/>
                <w:b/>
                <w:sz w:val="18"/>
                <w:szCs w:val="18"/>
              </w:rPr>
            </w:pPr>
            <w:r w:rsidRPr="001423CE">
              <w:rPr>
                <w:rFonts w:cs="Arial"/>
                <w:b/>
                <w:sz w:val="18"/>
                <w:szCs w:val="18"/>
              </w:rPr>
              <w:t>No</w:t>
            </w:r>
          </w:p>
        </w:tc>
        <w:tc>
          <w:tcPr>
            <w:tcW w:w="309" w:type="pct"/>
            <w:tcBorders>
              <w:right w:val="nil"/>
            </w:tcBorders>
            <w:shd w:val="clear" w:color="auto" w:fill="EAF1DD" w:themeFill="background2"/>
            <w:tcMar>
              <w:left w:w="72" w:type="dxa"/>
              <w:right w:w="72" w:type="dxa"/>
            </w:tcMar>
            <w:vAlign w:val="bottom"/>
          </w:tcPr>
          <w:p w14:paraId="29801A95"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N/A</w:t>
            </w:r>
          </w:p>
        </w:tc>
      </w:tr>
      <w:tr w:rsidR="002B617A" w:rsidRPr="00402069" w14:paraId="57D8EDF8" w14:textId="77777777" w:rsidTr="007F6894">
        <w:tblPrEx>
          <w:tblBorders>
            <w:top w:val="none" w:sz="0" w:space="0" w:color="auto"/>
            <w:bottom w:val="none" w:sz="0" w:space="0" w:color="auto"/>
            <w:insideH w:val="none" w:sz="0" w:space="0" w:color="auto"/>
            <w:insideV w:val="none" w:sz="0" w:space="0" w:color="auto"/>
          </w:tblBorders>
        </w:tblPrEx>
        <w:trPr>
          <w:cantSplit/>
          <w:trHeight w:val="572"/>
        </w:trPr>
        <w:tc>
          <w:tcPr>
            <w:tcW w:w="376" w:type="pct"/>
            <w:tcBorders>
              <w:top w:val="single" w:sz="4" w:space="0" w:color="808080"/>
              <w:right w:val="single" w:sz="4" w:space="0" w:color="808080"/>
            </w:tcBorders>
          </w:tcPr>
          <w:p w14:paraId="6A092FD7" w14:textId="77777777" w:rsidR="00A211EB" w:rsidRPr="00A25F21" w:rsidRDefault="00A211EB" w:rsidP="00615F06">
            <w:pPr>
              <w:pStyle w:val="TableText"/>
              <w:rPr>
                <w:sz w:val="19"/>
                <w:szCs w:val="19"/>
              </w:rPr>
            </w:pPr>
            <w:r w:rsidRPr="00A25F21">
              <w:rPr>
                <w:sz w:val="19"/>
                <w:szCs w:val="19"/>
              </w:rPr>
              <w:t>2.1</w:t>
            </w:r>
          </w:p>
        </w:tc>
        <w:tc>
          <w:tcPr>
            <w:tcW w:w="1884" w:type="pct"/>
            <w:tcBorders>
              <w:top w:val="single" w:sz="4" w:space="0" w:color="808080"/>
              <w:left w:val="single" w:sz="4" w:space="0" w:color="808080"/>
              <w:bottom w:val="single" w:sz="4" w:space="0" w:color="808080"/>
              <w:right w:val="single" w:sz="4" w:space="0" w:color="808080"/>
            </w:tcBorders>
          </w:tcPr>
          <w:p w14:paraId="7D7D4888" w14:textId="7E5A8FEE" w:rsidR="00A211EB" w:rsidRPr="00564700" w:rsidRDefault="00A211EB" w:rsidP="00744753">
            <w:pPr>
              <w:pStyle w:val="tabletextnumber"/>
              <w:numPr>
                <w:ilvl w:val="0"/>
                <w:numId w:val="62"/>
              </w:numPr>
            </w:pPr>
            <w:r w:rsidRPr="00564700">
              <w:t>Are vendor-supplied defaults always changed before installing a system on the network?</w:t>
            </w:r>
          </w:p>
          <w:p w14:paraId="4A548C28" w14:textId="77777777" w:rsidR="00A211EB" w:rsidRPr="00564700" w:rsidRDefault="00A211EB" w:rsidP="00D92DC1">
            <w:pPr>
              <w:pStyle w:val="Note0"/>
              <w:rPr>
                <w:shd w:val="clear" w:color="auto" w:fill="E6E6E6"/>
              </w:rPr>
            </w:pPr>
            <w:r w:rsidRPr="00564700">
              <w:rPr>
                <w:shd w:val="clear" w:color="auto" w:fill="E6E6E6"/>
              </w:rPr>
              <w:t>This applies to ALL default passwords, including but not limited to those used by operating systems, software that provides security services, application and system accounts, point-of-sale (POS) terminals, Simple Network Management Protocol (SNMP) community strings, etc.).</w:t>
            </w:r>
          </w:p>
        </w:tc>
        <w:tc>
          <w:tcPr>
            <w:tcW w:w="1301" w:type="pct"/>
            <w:tcBorders>
              <w:top w:val="single" w:sz="4" w:space="0" w:color="808080"/>
              <w:left w:val="single" w:sz="4" w:space="0" w:color="808080"/>
              <w:bottom w:val="single" w:sz="4" w:space="0" w:color="808080"/>
              <w:right w:val="single" w:sz="4" w:space="0" w:color="808080"/>
            </w:tcBorders>
            <w:shd w:val="clear" w:color="auto" w:fill="auto"/>
          </w:tcPr>
          <w:p w14:paraId="2891B306" w14:textId="77777777" w:rsidR="00A211EB" w:rsidRPr="00564700" w:rsidRDefault="00A211EB" w:rsidP="00156098">
            <w:pPr>
              <w:pStyle w:val="TableTextBullet"/>
            </w:pPr>
            <w:r w:rsidRPr="00564700">
              <w:t>Review policies and procedures</w:t>
            </w:r>
          </w:p>
          <w:p w14:paraId="788DB482" w14:textId="77777777" w:rsidR="00A211EB" w:rsidRPr="00564700" w:rsidRDefault="00A211EB" w:rsidP="00156098">
            <w:pPr>
              <w:pStyle w:val="TableTextBullet"/>
            </w:pPr>
            <w:r w:rsidRPr="00564700">
              <w:t>Examine vendor documentation</w:t>
            </w:r>
          </w:p>
          <w:p w14:paraId="6F52DC6E" w14:textId="77777777" w:rsidR="00A211EB" w:rsidRPr="00564700" w:rsidRDefault="00A211EB" w:rsidP="00156098">
            <w:pPr>
              <w:pStyle w:val="TableTextBullet"/>
            </w:pPr>
            <w:r w:rsidRPr="00564700">
              <w:t>Observe system configurations and account settings</w:t>
            </w:r>
          </w:p>
          <w:p w14:paraId="0AEE8490" w14:textId="27E54D1D" w:rsidR="00A211EB" w:rsidRPr="0010513F" w:rsidRDefault="00A211EB" w:rsidP="00156098">
            <w:pPr>
              <w:pStyle w:val="TableTextBullet"/>
            </w:pPr>
            <w:r w:rsidRPr="00564700">
              <w:t>Interview personnel</w:t>
            </w:r>
          </w:p>
        </w:tc>
        <w:tc>
          <w:tcPr>
            <w:tcW w:w="435" w:type="pct"/>
            <w:tcBorders>
              <w:top w:val="single" w:sz="4" w:space="0" w:color="808080"/>
              <w:left w:val="single" w:sz="4" w:space="0" w:color="808080"/>
              <w:bottom w:val="single" w:sz="4" w:space="0" w:color="808080"/>
              <w:right w:val="single" w:sz="4" w:space="0" w:color="808080"/>
            </w:tcBorders>
            <w:shd w:val="clear" w:color="auto" w:fill="auto"/>
          </w:tcPr>
          <w:p w14:paraId="7B604A65" w14:textId="77777777" w:rsidR="00A211EB" w:rsidRPr="00402069" w:rsidRDefault="00A211EB"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54" w:type="pct"/>
            <w:tcBorders>
              <w:top w:val="single" w:sz="4" w:space="0" w:color="808080"/>
              <w:left w:val="single" w:sz="4" w:space="0" w:color="808080"/>
              <w:bottom w:val="single" w:sz="4" w:space="0" w:color="808080"/>
              <w:right w:val="single" w:sz="4" w:space="0" w:color="808080"/>
            </w:tcBorders>
            <w:shd w:val="clear" w:color="auto" w:fill="auto"/>
          </w:tcPr>
          <w:p w14:paraId="38130CD6" w14:textId="77777777" w:rsidR="00A211EB" w:rsidRPr="00402069" w:rsidRDefault="00A211EB"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41" w:type="pct"/>
            <w:tcBorders>
              <w:top w:val="single" w:sz="4" w:space="0" w:color="808080"/>
              <w:left w:val="single" w:sz="4" w:space="0" w:color="808080"/>
              <w:bottom w:val="single" w:sz="4" w:space="0" w:color="808080"/>
              <w:right w:val="single" w:sz="4" w:space="0" w:color="808080"/>
            </w:tcBorders>
            <w:shd w:val="clear" w:color="auto" w:fill="auto"/>
          </w:tcPr>
          <w:p w14:paraId="4DE0493B" w14:textId="77777777" w:rsidR="00A211EB" w:rsidRPr="00402069" w:rsidRDefault="00A211EB"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09" w:type="pct"/>
            <w:tcBorders>
              <w:top w:val="single" w:sz="4" w:space="0" w:color="808080"/>
              <w:left w:val="single" w:sz="4" w:space="0" w:color="808080"/>
              <w:bottom w:val="single" w:sz="4" w:space="0" w:color="808080"/>
            </w:tcBorders>
            <w:shd w:val="clear" w:color="auto" w:fill="auto"/>
          </w:tcPr>
          <w:p w14:paraId="30662DF5" w14:textId="77777777" w:rsidR="00A211EB" w:rsidRPr="00402069" w:rsidRDefault="00A211EB" w:rsidP="00D92DC1">
            <w:pPr>
              <w:spacing w:after="60"/>
              <w:jc w:val="center"/>
              <w:rPr>
                <w:rFonts w:eastAsia="MS Mincho"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r w:rsidR="002B617A" w:rsidRPr="00402069" w14:paraId="38AFAFE9" w14:textId="77777777" w:rsidTr="007F6894">
        <w:tblPrEx>
          <w:tblBorders>
            <w:top w:val="none" w:sz="0" w:space="0" w:color="auto"/>
            <w:bottom w:val="none" w:sz="0" w:space="0" w:color="auto"/>
            <w:insideH w:val="none" w:sz="0" w:space="0" w:color="auto"/>
            <w:insideV w:val="none" w:sz="0" w:space="0" w:color="auto"/>
          </w:tblBorders>
        </w:tblPrEx>
        <w:trPr>
          <w:cantSplit/>
          <w:trHeight w:val="571"/>
        </w:trPr>
        <w:tc>
          <w:tcPr>
            <w:tcW w:w="376" w:type="pct"/>
            <w:tcBorders>
              <w:bottom w:val="single" w:sz="4" w:space="0" w:color="808080"/>
              <w:right w:val="single" w:sz="4" w:space="0" w:color="808080"/>
            </w:tcBorders>
          </w:tcPr>
          <w:p w14:paraId="382E3476" w14:textId="77777777" w:rsidR="00A211EB" w:rsidRPr="00A25F21" w:rsidRDefault="00A211EB" w:rsidP="00615F06">
            <w:pPr>
              <w:pStyle w:val="TableText"/>
              <w:rPr>
                <w:sz w:val="19"/>
                <w:szCs w:val="19"/>
              </w:rPr>
            </w:pPr>
          </w:p>
        </w:tc>
        <w:tc>
          <w:tcPr>
            <w:tcW w:w="1884" w:type="pct"/>
            <w:tcBorders>
              <w:top w:val="single" w:sz="4" w:space="0" w:color="808080"/>
              <w:left w:val="single" w:sz="4" w:space="0" w:color="808080"/>
              <w:bottom w:val="single" w:sz="4" w:space="0" w:color="808080"/>
              <w:right w:val="single" w:sz="4" w:space="0" w:color="808080"/>
            </w:tcBorders>
          </w:tcPr>
          <w:p w14:paraId="5F9F65E3" w14:textId="7405B3CC" w:rsidR="00A211EB" w:rsidRPr="00564700" w:rsidRDefault="00A211EB" w:rsidP="00D92DC1">
            <w:pPr>
              <w:pStyle w:val="tabletextnumber"/>
            </w:pPr>
            <w:r w:rsidRPr="00564700">
              <w:t>Are unnecessary default accounts removed or disabled before installing a system on the network?</w:t>
            </w:r>
          </w:p>
        </w:tc>
        <w:tc>
          <w:tcPr>
            <w:tcW w:w="1301" w:type="pct"/>
            <w:tcBorders>
              <w:top w:val="single" w:sz="4" w:space="0" w:color="808080"/>
              <w:left w:val="single" w:sz="4" w:space="0" w:color="808080"/>
              <w:bottom w:val="single" w:sz="4" w:space="0" w:color="808080"/>
              <w:right w:val="single" w:sz="4" w:space="0" w:color="808080"/>
            </w:tcBorders>
            <w:shd w:val="clear" w:color="auto" w:fill="auto"/>
          </w:tcPr>
          <w:p w14:paraId="01149933" w14:textId="77777777" w:rsidR="00A211EB" w:rsidRPr="00564700" w:rsidRDefault="00A211EB" w:rsidP="00156098">
            <w:pPr>
              <w:pStyle w:val="TableTextBullet"/>
            </w:pPr>
            <w:r w:rsidRPr="00564700">
              <w:t>Review policies and procedures</w:t>
            </w:r>
          </w:p>
          <w:p w14:paraId="0E45E3F1" w14:textId="77777777" w:rsidR="00A211EB" w:rsidRPr="00564700" w:rsidRDefault="00A211EB" w:rsidP="00156098">
            <w:pPr>
              <w:pStyle w:val="TableTextBullet"/>
            </w:pPr>
            <w:r w:rsidRPr="00564700">
              <w:t>Review vendor documentation</w:t>
            </w:r>
          </w:p>
          <w:p w14:paraId="2A4640B0" w14:textId="77777777" w:rsidR="00A211EB" w:rsidRPr="00564700" w:rsidRDefault="00A211EB" w:rsidP="00156098">
            <w:pPr>
              <w:pStyle w:val="TableTextBullet"/>
            </w:pPr>
            <w:r w:rsidRPr="00564700">
              <w:t>Examine system configurations and account settings</w:t>
            </w:r>
          </w:p>
          <w:p w14:paraId="642C5E63" w14:textId="77777777" w:rsidR="00A211EB" w:rsidRPr="00564700" w:rsidRDefault="00A211EB" w:rsidP="00156098">
            <w:pPr>
              <w:pStyle w:val="TableTextBullet"/>
            </w:pPr>
            <w:r w:rsidRPr="00564700">
              <w:t>Interview personnel</w:t>
            </w:r>
          </w:p>
        </w:tc>
        <w:tc>
          <w:tcPr>
            <w:tcW w:w="435" w:type="pct"/>
            <w:tcBorders>
              <w:top w:val="single" w:sz="4" w:space="0" w:color="808080"/>
              <w:left w:val="single" w:sz="4" w:space="0" w:color="808080"/>
              <w:bottom w:val="single" w:sz="4" w:space="0" w:color="808080"/>
              <w:right w:val="single" w:sz="4" w:space="0" w:color="808080"/>
            </w:tcBorders>
            <w:shd w:val="clear" w:color="auto" w:fill="auto"/>
          </w:tcPr>
          <w:p w14:paraId="152DF83D" w14:textId="77777777" w:rsidR="00A211EB" w:rsidRPr="00402069" w:rsidRDefault="00A211EB"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54" w:type="pct"/>
            <w:tcBorders>
              <w:top w:val="single" w:sz="4" w:space="0" w:color="808080"/>
              <w:left w:val="single" w:sz="4" w:space="0" w:color="808080"/>
              <w:bottom w:val="single" w:sz="4" w:space="0" w:color="808080"/>
              <w:right w:val="single" w:sz="4" w:space="0" w:color="808080"/>
            </w:tcBorders>
            <w:shd w:val="clear" w:color="auto" w:fill="auto"/>
          </w:tcPr>
          <w:p w14:paraId="1F98E61F" w14:textId="77777777" w:rsidR="00A211EB" w:rsidRPr="00402069" w:rsidRDefault="00A211EB"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41" w:type="pct"/>
            <w:tcBorders>
              <w:top w:val="single" w:sz="4" w:space="0" w:color="808080"/>
              <w:left w:val="single" w:sz="4" w:space="0" w:color="808080"/>
              <w:bottom w:val="single" w:sz="4" w:space="0" w:color="808080"/>
              <w:right w:val="single" w:sz="4" w:space="0" w:color="808080"/>
            </w:tcBorders>
            <w:shd w:val="clear" w:color="auto" w:fill="auto"/>
          </w:tcPr>
          <w:p w14:paraId="47C10250" w14:textId="77777777" w:rsidR="00A211EB" w:rsidRPr="00402069" w:rsidRDefault="00A211EB"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09" w:type="pct"/>
            <w:tcBorders>
              <w:top w:val="single" w:sz="4" w:space="0" w:color="808080"/>
              <w:left w:val="single" w:sz="4" w:space="0" w:color="808080"/>
              <w:bottom w:val="single" w:sz="4" w:space="0" w:color="808080"/>
            </w:tcBorders>
            <w:shd w:val="clear" w:color="auto" w:fill="auto"/>
          </w:tcPr>
          <w:p w14:paraId="528282BD" w14:textId="77777777" w:rsidR="00A211EB" w:rsidRPr="00402069" w:rsidRDefault="00A211EB"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r w:rsidR="002B617A" w:rsidRPr="00402069" w14:paraId="0BA3048F"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top w:val="single" w:sz="4" w:space="0" w:color="808080"/>
              <w:right w:val="single" w:sz="4" w:space="0" w:color="808080"/>
            </w:tcBorders>
          </w:tcPr>
          <w:p w14:paraId="46FC51CA" w14:textId="2FCA1A17" w:rsidR="00154230" w:rsidRPr="00A25F21" w:rsidRDefault="00154230" w:rsidP="00154230">
            <w:pPr>
              <w:pStyle w:val="TableText"/>
              <w:rPr>
                <w:sz w:val="19"/>
                <w:szCs w:val="19"/>
              </w:rPr>
            </w:pPr>
            <w:r w:rsidRPr="00A25F21">
              <w:rPr>
                <w:sz w:val="19"/>
                <w:szCs w:val="19"/>
              </w:rPr>
              <w:t>2.2</w:t>
            </w:r>
          </w:p>
        </w:tc>
        <w:tc>
          <w:tcPr>
            <w:tcW w:w="1884" w:type="pct"/>
            <w:tcBorders>
              <w:top w:val="single" w:sz="4" w:space="0" w:color="808080"/>
              <w:left w:val="single" w:sz="4" w:space="0" w:color="808080"/>
              <w:bottom w:val="single" w:sz="4" w:space="0" w:color="808080"/>
              <w:right w:val="single" w:sz="4" w:space="0" w:color="808080"/>
            </w:tcBorders>
          </w:tcPr>
          <w:p w14:paraId="7AA4474B" w14:textId="77777777" w:rsidR="00154230" w:rsidRPr="00174394" w:rsidRDefault="00154230" w:rsidP="002D0D0A">
            <w:pPr>
              <w:pStyle w:val="tabletextnumber"/>
              <w:numPr>
                <w:ilvl w:val="0"/>
                <w:numId w:val="28"/>
              </w:numPr>
              <w:ind w:left="337"/>
            </w:pPr>
            <w:r w:rsidRPr="00174394">
              <w:t xml:space="preserve">Are configuration standards developed for all system components and are they consistent with industry-accepted system hardening standards? </w:t>
            </w:r>
          </w:p>
          <w:p w14:paraId="58DA8B8C" w14:textId="0B4FF4F8" w:rsidR="00154230" w:rsidRPr="00564700" w:rsidRDefault="00154230" w:rsidP="00154230">
            <w:pPr>
              <w:pStyle w:val="Note0"/>
            </w:pPr>
            <w:r w:rsidRPr="00174394">
              <w:t>Sources of industry-accepted system hardening standards may include, but are not limited to, SysAdmin Audit Network Security (SANS) Institute, National Institute of Standards Technology (NIST), International Organization for Standardization (ISO), and Center for Internet Security (CIS).</w:t>
            </w:r>
          </w:p>
        </w:tc>
        <w:tc>
          <w:tcPr>
            <w:tcW w:w="1301" w:type="pct"/>
            <w:tcBorders>
              <w:top w:val="single" w:sz="4" w:space="0" w:color="808080"/>
              <w:left w:val="single" w:sz="4" w:space="0" w:color="808080"/>
              <w:bottom w:val="single" w:sz="4" w:space="0" w:color="808080"/>
              <w:right w:val="single" w:sz="4" w:space="0" w:color="808080"/>
            </w:tcBorders>
            <w:shd w:val="clear" w:color="auto" w:fill="auto"/>
          </w:tcPr>
          <w:p w14:paraId="15759727" w14:textId="77777777" w:rsidR="00154230" w:rsidRPr="00174394" w:rsidRDefault="00154230" w:rsidP="00154230">
            <w:pPr>
              <w:pStyle w:val="TableTextBullet"/>
              <w:ind w:left="259" w:hanging="259"/>
              <w:rPr>
                <w:szCs w:val="18"/>
              </w:rPr>
            </w:pPr>
            <w:r w:rsidRPr="00174394">
              <w:rPr>
                <w:szCs w:val="18"/>
              </w:rPr>
              <w:t>Review system configuration standards</w:t>
            </w:r>
          </w:p>
          <w:p w14:paraId="5B346A77" w14:textId="77777777" w:rsidR="00154230" w:rsidRPr="00174394" w:rsidRDefault="00154230" w:rsidP="00154230">
            <w:pPr>
              <w:pStyle w:val="TableTextBullet"/>
              <w:ind w:left="259" w:hanging="259"/>
              <w:rPr>
                <w:szCs w:val="18"/>
              </w:rPr>
            </w:pPr>
            <w:r w:rsidRPr="00174394">
              <w:rPr>
                <w:szCs w:val="18"/>
              </w:rPr>
              <w:t>Review industry-accepted hardening standards</w:t>
            </w:r>
          </w:p>
          <w:p w14:paraId="55D4A6F6" w14:textId="77777777" w:rsidR="00154230" w:rsidRDefault="00154230" w:rsidP="00154230">
            <w:pPr>
              <w:pStyle w:val="TableTextBullet"/>
              <w:ind w:left="259" w:hanging="259"/>
              <w:rPr>
                <w:szCs w:val="18"/>
              </w:rPr>
            </w:pPr>
            <w:r w:rsidRPr="00174394">
              <w:rPr>
                <w:szCs w:val="18"/>
              </w:rPr>
              <w:t>Review policies and procedures</w:t>
            </w:r>
          </w:p>
          <w:p w14:paraId="5328598B" w14:textId="5A160FD8" w:rsidR="00154230" w:rsidRPr="00154230" w:rsidRDefault="00154230" w:rsidP="00154230">
            <w:pPr>
              <w:pStyle w:val="TableTextBullet"/>
              <w:ind w:left="259" w:hanging="259"/>
              <w:rPr>
                <w:szCs w:val="18"/>
              </w:rPr>
            </w:pPr>
            <w:r w:rsidRPr="00154230">
              <w:rPr>
                <w:szCs w:val="18"/>
              </w:rPr>
              <w:t>Interview personnel</w:t>
            </w:r>
          </w:p>
        </w:tc>
        <w:tc>
          <w:tcPr>
            <w:tcW w:w="435" w:type="pct"/>
            <w:tcBorders>
              <w:top w:val="single" w:sz="4" w:space="0" w:color="808080"/>
              <w:left w:val="single" w:sz="4" w:space="0" w:color="808080"/>
              <w:bottom w:val="single" w:sz="4" w:space="0" w:color="808080"/>
              <w:right w:val="single" w:sz="4" w:space="0" w:color="808080"/>
            </w:tcBorders>
            <w:shd w:val="clear" w:color="auto" w:fill="auto"/>
          </w:tcPr>
          <w:p w14:paraId="4E00019C" w14:textId="0C971F2B" w:rsidR="00154230" w:rsidRPr="00402069" w:rsidRDefault="00154230"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54" w:type="pct"/>
            <w:tcBorders>
              <w:top w:val="single" w:sz="4" w:space="0" w:color="808080"/>
              <w:left w:val="single" w:sz="4" w:space="0" w:color="808080"/>
              <w:bottom w:val="single" w:sz="4" w:space="0" w:color="808080"/>
              <w:right w:val="single" w:sz="4" w:space="0" w:color="808080"/>
            </w:tcBorders>
            <w:shd w:val="clear" w:color="auto" w:fill="auto"/>
          </w:tcPr>
          <w:p w14:paraId="714AAEE3" w14:textId="1C93663A" w:rsidR="00154230" w:rsidRPr="00402069" w:rsidRDefault="00154230"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41" w:type="pct"/>
            <w:tcBorders>
              <w:top w:val="single" w:sz="4" w:space="0" w:color="808080"/>
              <w:left w:val="single" w:sz="4" w:space="0" w:color="808080"/>
              <w:bottom w:val="single" w:sz="4" w:space="0" w:color="808080"/>
              <w:right w:val="single" w:sz="4" w:space="0" w:color="808080"/>
            </w:tcBorders>
            <w:shd w:val="clear" w:color="auto" w:fill="auto"/>
          </w:tcPr>
          <w:p w14:paraId="592425E9" w14:textId="5DC57BFC" w:rsidR="00154230" w:rsidRPr="00402069" w:rsidRDefault="00154230"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09" w:type="pct"/>
            <w:tcBorders>
              <w:top w:val="single" w:sz="4" w:space="0" w:color="808080"/>
              <w:left w:val="single" w:sz="4" w:space="0" w:color="808080"/>
              <w:bottom w:val="single" w:sz="4" w:space="0" w:color="808080"/>
            </w:tcBorders>
            <w:shd w:val="clear" w:color="auto" w:fill="auto"/>
          </w:tcPr>
          <w:p w14:paraId="5ACF47C4" w14:textId="7C32663C" w:rsidR="00154230" w:rsidRPr="00402069" w:rsidRDefault="00154230"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r>
      <w:tr w:rsidR="002B617A" w:rsidRPr="00402069" w14:paraId="537AA4BC"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right w:val="single" w:sz="4" w:space="0" w:color="808080"/>
            </w:tcBorders>
          </w:tcPr>
          <w:p w14:paraId="07F29880" w14:textId="77777777" w:rsidR="00154230" w:rsidRPr="00A25F21" w:rsidRDefault="00154230" w:rsidP="00615F06">
            <w:pPr>
              <w:pStyle w:val="TableText"/>
              <w:rPr>
                <w:sz w:val="19"/>
                <w:szCs w:val="19"/>
              </w:rPr>
            </w:pPr>
          </w:p>
        </w:tc>
        <w:tc>
          <w:tcPr>
            <w:tcW w:w="1884" w:type="pct"/>
            <w:tcBorders>
              <w:top w:val="single" w:sz="4" w:space="0" w:color="808080"/>
              <w:left w:val="single" w:sz="4" w:space="0" w:color="808080"/>
              <w:bottom w:val="single" w:sz="4" w:space="0" w:color="808080"/>
              <w:right w:val="single" w:sz="4" w:space="0" w:color="808080"/>
            </w:tcBorders>
          </w:tcPr>
          <w:p w14:paraId="00D122F9" w14:textId="1BAC6683" w:rsidR="00154230" w:rsidRPr="00564700" w:rsidRDefault="00154230" w:rsidP="002D0D0A">
            <w:pPr>
              <w:pStyle w:val="tabletextnumber"/>
              <w:numPr>
                <w:ilvl w:val="0"/>
                <w:numId w:val="28"/>
              </w:numPr>
              <w:ind w:left="335"/>
            </w:pPr>
            <w:r w:rsidRPr="00174394">
              <w:t>Are system configuration standards updated as new vulnerability issues are identified, as defined in Requirement 6.1?</w:t>
            </w:r>
          </w:p>
        </w:tc>
        <w:tc>
          <w:tcPr>
            <w:tcW w:w="1301" w:type="pct"/>
            <w:tcBorders>
              <w:top w:val="single" w:sz="4" w:space="0" w:color="808080"/>
              <w:left w:val="single" w:sz="4" w:space="0" w:color="808080"/>
              <w:bottom w:val="single" w:sz="4" w:space="0" w:color="808080"/>
              <w:right w:val="single" w:sz="4" w:space="0" w:color="808080"/>
            </w:tcBorders>
            <w:shd w:val="clear" w:color="auto" w:fill="auto"/>
          </w:tcPr>
          <w:p w14:paraId="628E6160" w14:textId="77777777" w:rsidR="00154230" w:rsidRPr="00174394" w:rsidRDefault="00154230" w:rsidP="00154230">
            <w:pPr>
              <w:pStyle w:val="TableTextBullet"/>
              <w:ind w:left="259" w:hanging="259"/>
              <w:rPr>
                <w:szCs w:val="18"/>
              </w:rPr>
            </w:pPr>
            <w:r w:rsidRPr="00174394">
              <w:rPr>
                <w:szCs w:val="18"/>
              </w:rPr>
              <w:t>Review policies and procedures</w:t>
            </w:r>
          </w:p>
          <w:p w14:paraId="6361B16D" w14:textId="0B3A82B5" w:rsidR="00154230" w:rsidRPr="00564700" w:rsidRDefault="00154230" w:rsidP="00133496">
            <w:pPr>
              <w:pStyle w:val="TableTextBullet"/>
              <w:rPr>
                <w:szCs w:val="18"/>
              </w:rPr>
            </w:pPr>
            <w:r w:rsidRPr="00174394">
              <w:rPr>
                <w:szCs w:val="18"/>
              </w:rPr>
              <w:t>Interview personnel</w:t>
            </w:r>
          </w:p>
        </w:tc>
        <w:tc>
          <w:tcPr>
            <w:tcW w:w="435" w:type="pct"/>
            <w:tcBorders>
              <w:top w:val="single" w:sz="4" w:space="0" w:color="808080"/>
              <w:left w:val="single" w:sz="4" w:space="0" w:color="808080"/>
              <w:bottom w:val="single" w:sz="4" w:space="0" w:color="808080"/>
              <w:right w:val="single" w:sz="4" w:space="0" w:color="808080"/>
            </w:tcBorders>
            <w:shd w:val="clear" w:color="auto" w:fill="auto"/>
          </w:tcPr>
          <w:p w14:paraId="35E09A09" w14:textId="77777777" w:rsidR="00154230" w:rsidRPr="00402069" w:rsidRDefault="00154230"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54" w:type="pct"/>
            <w:tcBorders>
              <w:top w:val="single" w:sz="4" w:space="0" w:color="808080"/>
              <w:left w:val="single" w:sz="4" w:space="0" w:color="808080"/>
              <w:bottom w:val="single" w:sz="4" w:space="0" w:color="808080"/>
              <w:right w:val="single" w:sz="4" w:space="0" w:color="808080"/>
            </w:tcBorders>
            <w:shd w:val="clear" w:color="auto" w:fill="auto"/>
          </w:tcPr>
          <w:p w14:paraId="04821348" w14:textId="77777777" w:rsidR="00154230" w:rsidRPr="00402069" w:rsidRDefault="00154230"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41" w:type="pct"/>
            <w:tcBorders>
              <w:top w:val="single" w:sz="4" w:space="0" w:color="808080"/>
              <w:left w:val="single" w:sz="4" w:space="0" w:color="808080"/>
              <w:bottom w:val="single" w:sz="4" w:space="0" w:color="808080"/>
              <w:right w:val="single" w:sz="4" w:space="0" w:color="808080"/>
            </w:tcBorders>
            <w:shd w:val="clear" w:color="auto" w:fill="auto"/>
          </w:tcPr>
          <w:p w14:paraId="0D2A53A0" w14:textId="77777777" w:rsidR="00154230" w:rsidRPr="00402069" w:rsidRDefault="00154230"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09" w:type="pct"/>
            <w:tcBorders>
              <w:top w:val="single" w:sz="4" w:space="0" w:color="808080"/>
              <w:left w:val="single" w:sz="4" w:space="0" w:color="808080"/>
              <w:bottom w:val="single" w:sz="4" w:space="0" w:color="808080"/>
            </w:tcBorders>
            <w:shd w:val="clear" w:color="auto" w:fill="auto"/>
          </w:tcPr>
          <w:p w14:paraId="2BD6E9E2" w14:textId="77777777" w:rsidR="00154230" w:rsidRPr="00402069" w:rsidRDefault="00154230"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r w:rsidR="002B617A" w:rsidRPr="00402069" w14:paraId="5BF9DD3A" w14:textId="77777777" w:rsidTr="007F6894">
        <w:tblPrEx>
          <w:tblBorders>
            <w:top w:val="none" w:sz="0" w:space="0" w:color="auto"/>
            <w:bottom w:val="none" w:sz="0" w:space="0" w:color="auto"/>
            <w:insideH w:val="none" w:sz="0" w:space="0" w:color="auto"/>
            <w:insideV w:val="none" w:sz="0" w:space="0" w:color="auto"/>
          </w:tblBorders>
        </w:tblPrEx>
        <w:trPr>
          <w:cantSplit/>
          <w:trHeight w:val="823"/>
        </w:trPr>
        <w:tc>
          <w:tcPr>
            <w:tcW w:w="376" w:type="pct"/>
            <w:tcBorders>
              <w:bottom w:val="single" w:sz="4" w:space="0" w:color="808080" w:themeColor="background1" w:themeShade="80"/>
              <w:right w:val="single" w:sz="4" w:space="0" w:color="808080"/>
            </w:tcBorders>
          </w:tcPr>
          <w:p w14:paraId="230EAC45" w14:textId="77777777" w:rsidR="00154230" w:rsidRPr="00A25F21" w:rsidRDefault="00154230" w:rsidP="00615F06">
            <w:pPr>
              <w:pStyle w:val="TableText"/>
              <w:rPr>
                <w:sz w:val="19"/>
                <w:szCs w:val="19"/>
              </w:rPr>
            </w:pPr>
          </w:p>
        </w:tc>
        <w:tc>
          <w:tcPr>
            <w:tcW w:w="1884" w:type="pct"/>
            <w:tcBorders>
              <w:top w:val="single" w:sz="4" w:space="0" w:color="808080"/>
              <w:left w:val="single" w:sz="4" w:space="0" w:color="808080"/>
              <w:bottom w:val="single" w:sz="4" w:space="0" w:color="808080" w:themeColor="background1" w:themeShade="80"/>
              <w:right w:val="single" w:sz="4" w:space="0" w:color="808080"/>
            </w:tcBorders>
          </w:tcPr>
          <w:p w14:paraId="04F3A318" w14:textId="6624DB6F" w:rsidR="00154230" w:rsidRPr="00564700" w:rsidRDefault="00154230" w:rsidP="002D0D0A">
            <w:pPr>
              <w:pStyle w:val="tabletextnumber"/>
              <w:numPr>
                <w:ilvl w:val="0"/>
                <w:numId w:val="28"/>
              </w:numPr>
              <w:ind w:left="335"/>
            </w:pPr>
            <w:r w:rsidRPr="00174394">
              <w:t xml:space="preserve">Are system configuration standards applied when new systems are configured? </w:t>
            </w:r>
          </w:p>
        </w:tc>
        <w:tc>
          <w:tcPr>
            <w:tcW w:w="1301" w:type="pct"/>
            <w:tcBorders>
              <w:top w:val="single" w:sz="4" w:space="0" w:color="808080"/>
              <w:left w:val="single" w:sz="4" w:space="0" w:color="808080"/>
              <w:bottom w:val="single" w:sz="4" w:space="0" w:color="808080" w:themeColor="background1" w:themeShade="80"/>
              <w:right w:val="single" w:sz="4" w:space="0" w:color="808080"/>
            </w:tcBorders>
            <w:shd w:val="clear" w:color="auto" w:fill="auto"/>
          </w:tcPr>
          <w:p w14:paraId="27CF4262" w14:textId="77777777" w:rsidR="00154230" w:rsidRPr="00174394" w:rsidRDefault="00154230" w:rsidP="00154230">
            <w:pPr>
              <w:pStyle w:val="TableTextBullet"/>
              <w:ind w:left="259" w:hanging="259"/>
              <w:rPr>
                <w:szCs w:val="18"/>
              </w:rPr>
            </w:pPr>
            <w:r w:rsidRPr="00174394">
              <w:rPr>
                <w:szCs w:val="18"/>
              </w:rPr>
              <w:t>Review policies and procedures</w:t>
            </w:r>
          </w:p>
          <w:p w14:paraId="22879AC5" w14:textId="55326432" w:rsidR="00154230" w:rsidRPr="00564700" w:rsidRDefault="00154230" w:rsidP="00133496">
            <w:pPr>
              <w:pStyle w:val="TableTextBullet"/>
              <w:rPr>
                <w:szCs w:val="18"/>
              </w:rPr>
            </w:pPr>
            <w:r w:rsidRPr="00174394">
              <w:rPr>
                <w:szCs w:val="18"/>
              </w:rPr>
              <w:t>Interview personnel</w:t>
            </w:r>
          </w:p>
        </w:tc>
        <w:tc>
          <w:tcPr>
            <w:tcW w:w="435" w:type="pct"/>
            <w:tcBorders>
              <w:top w:val="single" w:sz="4" w:space="0" w:color="808080"/>
              <w:left w:val="single" w:sz="4" w:space="0" w:color="808080"/>
              <w:bottom w:val="single" w:sz="4" w:space="0" w:color="808080" w:themeColor="background1" w:themeShade="80"/>
              <w:right w:val="single" w:sz="4" w:space="0" w:color="808080"/>
            </w:tcBorders>
            <w:shd w:val="clear" w:color="auto" w:fill="auto"/>
          </w:tcPr>
          <w:p w14:paraId="47492B0B" w14:textId="77777777" w:rsidR="00154230" w:rsidRPr="00402069" w:rsidRDefault="00154230"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54" w:type="pct"/>
            <w:tcBorders>
              <w:top w:val="single" w:sz="4" w:space="0" w:color="808080"/>
              <w:left w:val="single" w:sz="4" w:space="0" w:color="808080"/>
              <w:bottom w:val="single" w:sz="4" w:space="0" w:color="808080" w:themeColor="background1" w:themeShade="80"/>
              <w:right w:val="single" w:sz="4" w:space="0" w:color="808080"/>
            </w:tcBorders>
            <w:shd w:val="clear" w:color="auto" w:fill="auto"/>
          </w:tcPr>
          <w:p w14:paraId="5D05222B" w14:textId="77777777" w:rsidR="00154230" w:rsidRPr="00402069" w:rsidRDefault="00154230"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41" w:type="pct"/>
            <w:tcBorders>
              <w:top w:val="single" w:sz="4" w:space="0" w:color="808080"/>
              <w:left w:val="single" w:sz="4" w:space="0" w:color="808080"/>
              <w:bottom w:val="single" w:sz="4" w:space="0" w:color="808080" w:themeColor="background1" w:themeShade="80"/>
              <w:right w:val="single" w:sz="4" w:space="0" w:color="808080"/>
            </w:tcBorders>
            <w:shd w:val="clear" w:color="auto" w:fill="auto"/>
          </w:tcPr>
          <w:p w14:paraId="28FCB3A0" w14:textId="77777777" w:rsidR="00154230" w:rsidRPr="00402069" w:rsidRDefault="00154230"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09" w:type="pct"/>
            <w:tcBorders>
              <w:top w:val="single" w:sz="4" w:space="0" w:color="808080"/>
              <w:left w:val="single" w:sz="4" w:space="0" w:color="808080"/>
              <w:bottom w:val="single" w:sz="4" w:space="0" w:color="808080" w:themeColor="background1" w:themeShade="80"/>
            </w:tcBorders>
            <w:shd w:val="clear" w:color="auto" w:fill="auto"/>
          </w:tcPr>
          <w:p w14:paraId="0183B91A" w14:textId="77777777" w:rsidR="00154230" w:rsidRPr="00402069" w:rsidRDefault="00154230"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r w:rsidR="002B617A" w:rsidRPr="00402069" w14:paraId="3AD1C280"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top w:val="single" w:sz="4" w:space="0" w:color="808080" w:themeColor="background1" w:themeShade="80"/>
              <w:bottom w:val="single" w:sz="4" w:space="0" w:color="808080" w:themeColor="background1" w:themeShade="80"/>
              <w:right w:val="single" w:sz="4" w:space="0" w:color="808080"/>
            </w:tcBorders>
          </w:tcPr>
          <w:p w14:paraId="1BA8EA47" w14:textId="77777777" w:rsidR="00154230" w:rsidRPr="00A25F21" w:rsidRDefault="00154230" w:rsidP="00615F06">
            <w:pPr>
              <w:pStyle w:val="TableText"/>
              <w:rPr>
                <w:sz w:val="19"/>
                <w:szCs w:val="19"/>
              </w:rPr>
            </w:pPr>
          </w:p>
        </w:tc>
        <w:tc>
          <w:tcPr>
            <w:tcW w:w="1884" w:type="pct"/>
            <w:tcBorders>
              <w:top w:val="single" w:sz="4" w:space="0" w:color="808080" w:themeColor="background1" w:themeShade="80"/>
              <w:left w:val="single" w:sz="4" w:space="0" w:color="808080"/>
              <w:bottom w:val="single" w:sz="4" w:space="0" w:color="808080"/>
              <w:right w:val="single" w:sz="4" w:space="0" w:color="808080"/>
            </w:tcBorders>
          </w:tcPr>
          <w:p w14:paraId="3C5AAC19" w14:textId="77777777" w:rsidR="00154230" w:rsidRPr="00174394" w:rsidRDefault="00154230" w:rsidP="002D0D0A">
            <w:pPr>
              <w:pStyle w:val="tabletextnumber"/>
              <w:numPr>
                <w:ilvl w:val="0"/>
                <w:numId w:val="28"/>
              </w:numPr>
              <w:ind w:left="321"/>
            </w:pPr>
            <w:r w:rsidRPr="00174394">
              <w:t xml:space="preserve">Do system configuration standards include all of the following: </w:t>
            </w:r>
          </w:p>
          <w:p w14:paraId="7D891A2A" w14:textId="77777777" w:rsidR="00154230" w:rsidRPr="00174394" w:rsidRDefault="00154230" w:rsidP="007F6894">
            <w:pPr>
              <w:pStyle w:val="tabletextbullet2"/>
              <w:tabs>
                <w:tab w:val="left" w:pos="696"/>
              </w:tabs>
              <w:ind w:left="696"/>
              <w:rPr>
                <w:szCs w:val="18"/>
              </w:rPr>
            </w:pPr>
            <w:r w:rsidRPr="00174394">
              <w:rPr>
                <w:szCs w:val="18"/>
              </w:rPr>
              <w:t>Changing of all vendor-supplied defaults and elimination of unnecessary default accounts?</w:t>
            </w:r>
          </w:p>
          <w:p w14:paraId="0FBDAA5B" w14:textId="77777777" w:rsidR="00154230" w:rsidRPr="00174394" w:rsidRDefault="00154230" w:rsidP="007F6894">
            <w:pPr>
              <w:pStyle w:val="tabletextbullet2"/>
              <w:tabs>
                <w:tab w:val="left" w:pos="696"/>
              </w:tabs>
              <w:ind w:left="696"/>
              <w:rPr>
                <w:szCs w:val="18"/>
              </w:rPr>
            </w:pPr>
            <w:r w:rsidRPr="00174394">
              <w:rPr>
                <w:szCs w:val="18"/>
              </w:rPr>
              <w:t>Implementing only one primary function per server to prevent functions that require different security levels from co-existing on the same server?</w:t>
            </w:r>
          </w:p>
          <w:p w14:paraId="7A3D2A84" w14:textId="77777777" w:rsidR="00154230" w:rsidRPr="00174394" w:rsidRDefault="00154230" w:rsidP="007F6894">
            <w:pPr>
              <w:pStyle w:val="tabletextbullet2"/>
              <w:tabs>
                <w:tab w:val="left" w:pos="696"/>
              </w:tabs>
              <w:ind w:left="696"/>
              <w:rPr>
                <w:szCs w:val="18"/>
              </w:rPr>
            </w:pPr>
            <w:r w:rsidRPr="00174394">
              <w:rPr>
                <w:szCs w:val="18"/>
              </w:rPr>
              <w:t>Enabling only necessary services, protocols, daemons, etc., as required for the function of the system?</w:t>
            </w:r>
          </w:p>
          <w:p w14:paraId="1794F268" w14:textId="77777777" w:rsidR="00154230" w:rsidRPr="00174394" w:rsidRDefault="00154230" w:rsidP="007F6894">
            <w:pPr>
              <w:pStyle w:val="tabletextbullet2"/>
              <w:tabs>
                <w:tab w:val="left" w:pos="696"/>
              </w:tabs>
              <w:ind w:left="696"/>
              <w:rPr>
                <w:szCs w:val="18"/>
              </w:rPr>
            </w:pPr>
            <w:r w:rsidRPr="00174394">
              <w:rPr>
                <w:szCs w:val="18"/>
              </w:rPr>
              <w:t>Implementing additional security features for any required services, protocols or daemons that are considered to be insecure?</w:t>
            </w:r>
          </w:p>
          <w:p w14:paraId="76FD83B8" w14:textId="77777777" w:rsidR="00154230" w:rsidRDefault="00154230" w:rsidP="007F6894">
            <w:pPr>
              <w:pStyle w:val="tabletextbullet2"/>
              <w:tabs>
                <w:tab w:val="left" w:pos="696"/>
              </w:tabs>
              <w:ind w:left="696"/>
              <w:rPr>
                <w:szCs w:val="18"/>
              </w:rPr>
            </w:pPr>
            <w:r w:rsidRPr="00174394">
              <w:rPr>
                <w:szCs w:val="18"/>
              </w:rPr>
              <w:t>Configuring system security parameters to prevent misuse?</w:t>
            </w:r>
          </w:p>
          <w:p w14:paraId="3A306CAD" w14:textId="76B30FE5" w:rsidR="00154230" w:rsidRPr="00154230" w:rsidRDefault="00154230" w:rsidP="007F6894">
            <w:pPr>
              <w:pStyle w:val="tabletextbullet2"/>
              <w:tabs>
                <w:tab w:val="left" w:pos="696"/>
              </w:tabs>
              <w:ind w:left="696"/>
              <w:rPr>
                <w:szCs w:val="18"/>
              </w:rPr>
            </w:pPr>
            <w:r w:rsidRPr="00174394">
              <w:rPr>
                <w:szCs w:val="18"/>
              </w:rPr>
              <w:t>Removing all unnecessary functionality, such as scripts, drivers, features, subsystems, file systems, and unnecessary web servers?</w:t>
            </w:r>
          </w:p>
        </w:tc>
        <w:tc>
          <w:tcPr>
            <w:tcW w:w="130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64F10676" w14:textId="4285A1CA" w:rsidR="00154230" w:rsidRPr="00564700" w:rsidRDefault="00154230" w:rsidP="00133496">
            <w:pPr>
              <w:pStyle w:val="TableTextBullet"/>
              <w:rPr>
                <w:szCs w:val="18"/>
              </w:rPr>
            </w:pPr>
            <w:r w:rsidRPr="00174394">
              <w:rPr>
                <w:szCs w:val="18"/>
              </w:rPr>
              <w:t>Review system configuration standards</w:t>
            </w:r>
          </w:p>
        </w:tc>
        <w:tc>
          <w:tcPr>
            <w:tcW w:w="435"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0D91D79A" w14:textId="77777777" w:rsidR="00154230" w:rsidRPr="00402069" w:rsidRDefault="00154230"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54"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2F08F6A7" w14:textId="77777777" w:rsidR="00154230" w:rsidRPr="00402069" w:rsidRDefault="00154230"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4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05EB37FE" w14:textId="77777777" w:rsidR="00154230" w:rsidRPr="00402069" w:rsidRDefault="00154230"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09" w:type="pct"/>
            <w:tcBorders>
              <w:top w:val="single" w:sz="4" w:space="0" w:color="808080" w:themeColor="background1" w:themeShade="80"/>
              <w:left w:val="single" w:sz="4" w:space="0" w:color="808080"/>
              <w:bottom w:val="single" w:sz="4" w:space="0" w:color="808080"/>
            </w:tcBorders>
            <w:shd w:val="clear" w:color="auto" w:fill="auto"/>
          </w:tcPr>
          <w:p w14:paraId="2BCFBE27" w14:textId="77777777" w:rsidR="00154230" w:rsidRPr="00402069" w:rsidRDefault="00154230"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r w:rsidR="002B617A" w:rsidRPr="00402069" w14:paraId="34580963"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top w:val="single" w:sz="4" w:space="0" w:color="808080" w:themeColor="background1" w:themeShade="80"/>
              <w:right w:val="single" w:sz="4" w:space="0" w:color="808080"/>
            </w:tcBorders>
          </w:tcPr>
          <w:p w14:paraId="1C1F73BB" w14:textId="4B0CC876" w:rsidR="008337DE" w:rsidRPr="00A25F21" w:rsidRDefault="008337DE" w:rsidP="002C311A">
            <w:pPr>
              <w:pStyle w:val="TableText"/>
              <w:jc w:val="right"/>
              <w:rPr>
                <w:sz w:val="19"/>
                <w:szCs w:val="19"/>
              </w:rPr>
            </w:pPr>
            <w:r w:rsidRPr="00A25F21">
              <w:rPr>
                <w:sz w:val="19"/>
                <w:szCs w:val="19"/>
              </w:rPr>
              <w:t>2.2.1</w:t>
            </w:r>
          </w:p>
        </w:tc>
        <w:tc>
          <w:tcPr>
            <w:tcW w:w="1884" w:type="pct"/>
            <w:tcBorders>
              <w:top w:val="single" w:sz="4" w:space="0" w:color="808080"/>
              <w:left w:val="single" w:sz="4" w:space="0" w:color="808080"/>
              <w:bottom w:val="single" w:sz="4" w:space="0" w:color="808080"/>
              <w:right w:val="single" w:sz="4" w:space="0" w:color="808080"/>
            </w:tcBorders>
          </w:tcPr>
          <w:p w14:paraId="139050E0" w14:textId="77777777" w:rsidR="008337DE" w:rsidRPr="00174394" w:rsidRDefault="008337DE" w:rsidP="002D0D0A">
            <w:pPr>
              <w:pStyle w:val="tabletextnumber"/>
              <w:numPr>
                <w:ilvl w:val="0"/>
                <w:numId w:val="45"/>
              </w:numPr>
              <w:ind w:left="335"/>
            </w:pPr>
            <w:r w:rsidRPr="00174394">
              <w:t>Is only one primary function implemented per server, to prevent functions that require different security levels from co-existing on the same server?</w:t>
            </w:r>
          </w:p>
          <w:p w14:paraId="7DA78E7E" w14:textId="227B5DFE" w:rsidR="008337DE" w:rsidRPr="00564700" w:rsidRDefault="008337DE" w:rsidP="008337DE">
            <w:pPr>
              <w:pStyle w:val="Note0"/>
            </w:pPr>
            <w:r w:rsidRPr="00174394">
              <w:t>For example, web servers, database servers, and DNS should be implemented on separate servers.</w:t>
            </w:r>
          </w:p>
        </w:tc>
        <w:tc>
          <w:tcPr>
            <w:tcW w:w="1301" w:type="pct"/>
            <w:tcBorders>
              <w:top w:val="single" w:sz="4" w:space="0" w:color="808080"/>
              <w:left w:val="single" w:sz="4" w:space="0" w:color="808080"/>
              <w:bottom w:val="single" w:sz="4" w:space="0" w:color="808080"/>
              <w:right w:val="single" w:sz="4" w:space="0" w:color="808080"/>
            </w:tcBorders>
            <w:shd w:val="clear" w:color="auto" w:fill="auto"/>
          </w:tcPr>
          <w:p w14:paraId="55606B83" w14:textId="148394B4" w:rsidR="008337DE" w:rsidRPr="00564700" w:rsidRDefault="008337DE" w:rsidP="00133496">
            <w:pPr>
              <w:pStyle w:val="TableTextBullet"/>
              <w:rPr>
                <w:szCs w:val="18"/>
              </w:rPr>
            </w:pPr>
            <w:r w:rsidRPr="00174394">
              <w:rPr>
                <w:szCs w:val="18"/>
              </w:rPr>
              <w:t>Examine system configurations</w:t>
            </w:r>
          </w:p>
        </w:tc>
        <w:tc>
          <w:tcPr>
            <w:tcW w:w="435" w:type="pct"/>
            <w:tcBorders>
              <w:top w:val="single" w:sz="4" w:space="0" w:color="808080"/>
              <w:left w:val="single" w:sz="4" w:space="0" w:color="808080"/>
              <w:bottom w:val="single" w:sz="4" w:space="0" w:color="808080"/>
              <w:right w:val="single" w:sz="4" w:space="0" w:color="808080"/>
            </w:tcBorders>
            <w:shd w:val="clear" w:color="auto" w:fill="auto"/>
          </w:tcPr>
          <w:p w14:paraId="6F0960B8" w14:textId="77777777" w:rsidR="008337DE" w:rsidRPr="00402069" w:rsidRDefault="008337DE"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54" w:type="pct"/>
            <w:tcBorders>
              <w:top w:val="single" w:sz="4" w:space="0" w:color="808080"/>
              <w:left w:val="single" w:sz="4" w:space="0" w:color="808080"/>
              <w:bottom w:val="single" w:sz="4" w:space="0" w:color="808080"/>
              <w:right w:val="single" w:sz="4" w:space="0" w:color="808080"/>
            </w:tcBorders>
            <w:shd w:val="clear" w:color="auto" w:fill="auto"/>
          </w:tcPr>
          <w:p w14:paraId="55D074C5" w14:textId="77777777" w:rsidR="008337DE" w:rsidRPr="00402069" w:rsidRDefault="008337DE"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41" w:type="pct"/>
            <w:tcBorders>
              <w:top w:val="single" w:sz="4" w:space="0" w:color="808080"/>
              <w:left w:val="single" w:sz="4" w:space="0" w:color="808080"/>
              <w:bottom w:val="single" w:sz="4" w:space="0" w:color="808080"/>
              <w:right w:val="single" w:sz="4" w:space="0" w:color="808080"/>
            </w:tcBorders>
            <w:shd w:val="clear" w:color="auto" w:fill="auto"/>
          </w:tcPr>
          <w:p w14:paraId="391C8235" w14:textId="77777777" w:rsidR="008337DE" w:rsidRPr="00402069" w:rsidRDefault="008337DE"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09" w:type="pct"/>
            <w:tcBorders>
              <w:top w:val="single" w:sz="4" w:space="0" w:color="808080"/>
              <w:left w:val="single" w:sz="4" w:space="0" w:color="808080"/>
              <w:bottom w:val="single" w:sz="4" w:space="0" w:color="808080"/>
            </w:tcBorders>
            <w:shd w:val="clear" w:color="auto" w:fill="auto"/>
          </w:tcPr>
          <w:p w14:paraId="15BC0086" w14:textId="77777777" w:rsidR="008337DE" w:rsidRPr="00402069" w:rsidRDefault="008337DE"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r w:rsidR="002B617A" w:rsidRPr="00402069" w14:paraId="7ABF3FEA"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bottom w:val="single" w:sz="4" w:space="0" w:color="808080"/>
              <w:right w:val="single" w:sz="4" w:space="0" w:color="808080"/>
            </w:tcBorders>
          </w:tcPr>
          <w:p w14:paraId="306CF8B4" w14:textId="77777777" w:rsidR="008337DE" w:rsidRPr="00A25F21" w:rsidRDefault="008337DE" w:rsidP="00615F06">
            <w:pPr>
              <w:pStyle w:val="TableText"/>
              <w:rPr>
                <w:sz w:val="19"/>
                <w:szCs w:val="19"/>
              </w:rPr>
            </w:pPr>
          </w:p>
        </w:tc>
        <w:tc>
          <w:tcPr>
            <w:tcW w:w="1884" w:type="pct"/>
            <w:tcBorders>
              <w:top w:val="single" w:sz="4" w:space="0" w:color="808080"/>
              <w:left w:val="single" w:sz="4" w:space="0" w:color="808080"/>
              <w:bottom w:val="single" w:sz="4" w:space="0" w:color="808080"/>
              <w:right w:val="single" w:sz="4" w:space="0" w:color="808080"/>
            </w:tcBorders>
          </w:tcPr>
          <w:p w14:paraId="5F8DCDC8" w14:textId="0B454122" w:rsidR="008337DE" w:rsidRPr="00564700" w:rsidRDefault="008337DE" w:rsidP="008337DE">
            <w:pPr>
              <w:pStyle w:val="tabletextnumber"/>
              <w:numPr>
                <w:ilvl w:val="0"/>
                <w:numId w:val="0"/>
              </w:numPr>
              <w:ind w:left="335" w:hanging="360"/>
            </w:pPr>
            <w:r>
              <w:t>(b)</w:t>
            </w:r>
            <w:r>
              <w:tab/>
            </w:r>
            <w:r w:rsidRPr="00174394">
              <w:t>If virtualization technologies are used, is only one primary function implemented per virtual system component or device?</w:t>
            </w:r>
          </w:p>
        </w:tc>
        <w:tc>
          <w:tcPr>
            <w:tcW w:w="1301" w:type="pct"/>
            <w:tcBorders>
              <w:top w:val="single" w:sz="4" w:space="0" w:color="808080"/>
              <w:left w:val="single" w:sz="4" w:space="0" w:color="808080"/>
              <w:bottom w:val="single" w:sz="4" w:space="0" w:color="808080"/>
              <w:right w:val="single" w:sz="4" w:space="0" w:color="808080"/>
            </w:tcBorders>
            <w:shd w:val="clear" w:color="auto" w:fill="auto"/>
          </w:tcPr>
          <w:p w14:paraId="2932CC11" w14:textId="37415495" w:rsidR="008337DE" w:rsidRPr="00564700" w:rsidRDefault="008337DE" w:rsidP="00133496">
            <w:pPr>
              <w:pStyle w:val="TableTextBullet"/>
              <w:rPr>
                <w:szCs w:val="18"/>
              </w:rPr>
            </w:pPr>
            <w:r w:rsidRPr="00174394">
              <w:rPr>
                <w:szCs w:val="18"/>
              </w:rPr>
              <w:t>Examine system configurations</w:t>
            </w:r>
          </w:p>
        </w:tc>
        <w:tc>
          <w:tcPr>
            <w:tcW w:w="435" w:type="pct"/>
            <w:tcBorders>
              <w:top w:val="single" w:sz="4" w:space="0" w:color="808080"/>
              <w:left w:val="single" w:sz="4" w:space="0" w:color="808080"/>
              <w:bottom w:val="single" w:sz="4" w:space="0" w:color="808080"/>
              <w:right w:val="single" w:sz="4" w:space="0" w:color="808080"/>
            </w:tcBorders>
            <w:shd w:val="clear" w:color="auto" w:fill="auto"/>
          </w:tcPr>
          <w:p w14:paraId="1CCB76DB" w14:textId="77777777" w:rsidR="008337DE" w:rsidRPr="00402069" w:rsidRDefault="008337DE"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54" w:type="pct"/>
            <w:tcBorders>
              <w:top w:val="single" w:sz="4" w:space="0" w:color="808080"/>
              <w:left w:val="single" w:sz="4" w:space="0" w:color="808080"/>
              <w:bottom w:val="single" w:sz="4" w:space="0" w:color="808080"/>
              <w:right w:val="single" w:sz="4" w:space="0" w:color="808080"/>
            </w:tcBorders>
            <w:shd w:val="clear" w:color="auto" w:fill="auto"/>
          </w:tcPr>
          <w:p w14:paraId="449B63E5" w14:textId="77777777" w:rsidR="008337DE" w:rsidRPr="00402069" w:rsidRDefault="008337DE"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41" w:type="pct"/>
            <w:tcBorders>
              <w:top w:val="single" w:sz="4" w:space="0" w:color="808080"/>
              <w:left w:val="single" w:sz="4" w:space="0" w:color="808080"/>
              <w:bottom w:val="single" w:sz="4" w:space="0" w:color="808080"/>
              <w:right w:val="single" w:sz="4" w:space="0" w:color="808080"/>
            </w:tcBorders>
            <w:shd w:val="clear" w:color="auto" w:fill="auto"/>
          </w:tcPr>
          <w:p w14:paraId="18543075" w14:textId="77777777" w:rsidR="008337DE" w:rsidRPr="00402069" w:rsidRDefault="008337DE"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09" w:type="pct"/>
            <w:tcBorders>
              <w:top w:val="single" w:sz="4" w:space="0" w:color="808080"/>
              <w:left w:val="single" w:sz="4" w:space="0" w:color="808080"/>
              <w:bottom w:val="single" w:sz="4" w:space="0" w:color="808080"/>
            </w:tcBorders>
            <w:shd w:val="clear" w:color="auto" w:fill="auto"/>
          </w:tcPr>
          <w:p w14:paraId="70D3B5A5" w14:textId="77777777" w:rsidR="008337DE" w:rsidRPr="00402069" w:rsidRDefault="008337DE"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r w:rsidR="002B617A" w:rsidRPr="00402069" w14:paraId="0C2CA759"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top w:val="single" w:sz="4" w:space="0" w:color="808080"/>
              <w:right w:val="single" w:sz="4" w:space="0" w:color="808080"/>
            </w:tcBorders>
          </w:tcPr>
          <w:p w14:paraId="0E32EBF8" w14:textId="7589D56E" w:rsidR="00C877BF" w:rsidRPr="00A25F21" w:rsidRDefault="00C877BF" w:rsidP="007F6894">
            <w:pPr>
              <w:pStyle w:val="TableText"/>
              <w:jc w:val="right"/>
              <w:rPr>
                <w:sz w:val="19"/>
                <w:szCs w:val="19"/>
              </w:rPr>
            </w:pPr>
            <w:r w:rsidRPr="00A25F21">
              <w:rPr>
                <w:sz w:val="19"/>
                <w:szCs w:val="19"/>
              </w:rPr>
              <w:t>2.2.2</w:t>
            </w:r>
          </w:p>
        </w:tc>
        <w:tc>
          <w:tcPr>
            <w:tcW w:w="1884" w:type="pct"/>
            <w:tcBorders>
              <w:top w:val="single" w:sz="4" w:space="0" w:color="808080"/>
              <w:left w:val="single" w:sz="4" w:space="0" w:color="808080"/>
              <w:bottom w:val="single" w:sz="4" w:space="0" w:color="808080"/>
              <w:right w:val="single" w:sz="4" w:space="0" w:color="808080"/>
            </w:tcBorders>
          </w:tcPr>
          <w:p w14:paraId="52933932" w14:textId="4B87E78E" w:rsidR="00C877BF" w:rsidRPr="00564700" w:rsidRDefault="00C877BF" w:rsidP="007F6894">
            <w:pPr>
              <w:pStyle w:val="tabletextnumber"/>
              <w:numPr>
                <w:ilvl w:val="0"/>
                <w:numId w:val="27"/>
              </w:numPr>
              <w:ind w:left="411" w:hanging="411"/>
            </w:pPr>
            <w:r w:rsidRPr="00174394">
              <w:t>Are only necessary services, protocols, daemons, etc. enabled as required for the function of the system (services and protocols not directly needed to perform the device’s specified function are disabled)?</w:t>
            </w:r>
          </w:p>
        </w:tc>
        <w:tc>
          <w:tcPr>
            <w:tcW w:w="1301" w:type="pct"/>
            <w:tcBorders>
              <w:top w:val="single" w:sz="4" w:space="0" w:color="808080"/>
              <w:left w:val="single" w:sz="4" w:space="0" w:color="808080"/>
              <w:bottom w:val="single" w:sz="4" w:space="0" w:color="808080"/>
              <w:right w:val="single" w:sz="4" w:space="0" w:color="808080"/>
            </w:tcBorders>
            <w:shd w:val="clear" w:color="auto" w:fill="auto"/>
          </w:tcPr>
          <w:p w14:paraId="064C04E2" w14:textId="77777777" w:rsidR="00C877BF" w:rsidRPr="00174394" w:rsidRDefault="00C877BF" w:rsidP="007F6894">
            <w:pPr>
              <w:pStyle w:val="TableTextBullet"/>
              <w:ind w:left="259" w:hanging="259"/>
              <w:rPr>
                <w:szCs w:val="18"/>
              </w:rPr>
            </w:pPr>
            <w:r w:rsidRPr="00174394">
              <w:rPr>
                <w:szCs w:val="18"/>
              </w:rPr>
              <w:t>Review configuration standards</w:t>
            </w:r>
          </w:p>
          <w:p w14:paraId="07B4486E" w14:textId="2D63FBC3" w:rsidR="00C877BF" w:rsidRPr="00564700" w:rsidRDefault="00C877BF" w:rsidP="007F6894">
            <w:pPr>
              <w:pStyle w:val="TableTextBullet"/>
              <w:rPr>
                <w:szCs w:val="18"/>
              </w:rPr>
            </w:pPr>
            <w:r w:rsidRPr="00174394">
              <w:rPr>
                <w:szCs w:val="18"/>
              </w:rPr>
              <w:t>Examine system configurations</w:t>
            </w:r>
          </w:p>
        </w:tc>
        <w:tc>
          <w:tcPr>
            <w:tcW w:w="435" w:type="pct"/>
            <w:tcBorders>
              <w:top w:val="single" w:sz="4" w:space="0" w:color="808080"/>
              <w:left w:val="single" w:sz="4" w:space="0" w:color="808080"/>
              <w:bottom w:val="single" w:sz="4" w:space="0" w:color="808080"/>
              <w:right w:val="single" w:sz="4" w:space="0" w:color="808080"/>
            </w:tcBorders>
            <w:shd w:val="clear" w:color="auto" w:fill="auto"/>
          </w:tcPr>
          <w:p w14:paraId="2A4B6154" w14:textId="70DF0266" w:rsidR="00C877BF" w:rsidRPr="00402069" w:rsidRDefault="00C877BF" w:rsidP="007F6894">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54" w:type="pct"/>
            <w:tcBorders>
              <w:top w:val="single" w:sz="4" w:space="0" w:color="808080"/>
              <w:left w:val="single" w:sz="4" w:space="0" w:color="808080"/>
              <w:bottom w:val="single" w:sz="4" w:space="0" w:color="808080"/>
              <w:right w:val="single" w:sz="4" w:space="0" w:color="808080"/>
            </w:tcBorders>
            <w:shd w:val="clear" w:color="auto" w:fill="auto"/>
          </w:tcPr>
          <w:p w14:paraId="28E1A44A" w14:textId="6572F300" w:rsidR="00C877BF" w:rsidRPr="00402069" w:rsidRDefault="00C877BF" w:rsidP="007F6894">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41" w:type="pct"/>
            <w:tcBorders>
              <w:top w:val="single" w:sz="4" w:space="0" w:color="808080"/>
              <w:left w:val="single" w:sz="4" w:space="0" w:color="808080"/>
              <w:bottom w:val="single" w:sz="4" w:space="0" w:color="808080"/>
              <w:right w:val="single" w:sz="4" w:space="0" w:color="808080"/>
            </w:tcBorders>
            <w:shd w:val="clear" w:color="auto" w:fill="auto"/>
          </w:tcPr>
          <w:p w14:paraId="73687D60" w14:textId="2E4489C3" w:rsidR="00C877BF" w:rsidRPr="00402069" w:rsidRDefault="00C877BF" w:rsidP="007F6894">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09" w:type="pct"/>
            <w:tcBorders>
              <w:top w:val="single" w:sz="4" w:space="0" w:color="808080"/>
              <w:left w:val="single" w:sz="4" w:space="0" w:color="808080"/>
              <w:bottom w:val="single" w:sz="4" w:space="0" w:color="808080"/>
            </w:tcBorders>
            <w:shd w:val="clear" w:color="auto" w:fill="auto"/>
          </w:tcPr>
          <w:p w14:paraId="0A9ECB8E" w14:textId="77777777" w:rsidR="00C877BF" w:rsidRPr="00402069" w:rsidRDefault="00C877BF" w:rsidP="007F6894">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r w:rsidR="002B617A" w:rsidRPr="00402069" w14:paraId="24986373"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bottom w:val="single" w:sz="4" w:space="0" w:color="808080" w:themeColor="background1" w:themeShade="80"/>
              <w:right w:val="single" w:sz="4" w:space="0" w:color="808080"/>
            </w:tcBorders>
          </w:tcPr>
          <w:p w14:paraId="281CA693" w14:textId="77777777" w:rsidR="00C877BF" w:rsidRPr="00A25F21" w:rsidRDefault="00C877BF" w:rsidP="002C311A">
            <w:pPr>
              <w:pStyle w:val="TableText"/>
              <w:keepNext/>
              <w:jc w:val="right"/>
              <w:rPr>
                <w:sz w:val="19"/>
                <w:szCs w:val="19"/>
              </w:rPr>
            </w:pPr>
          </w:p>
        </w:tc>
        <w:tc>
          <w:tcPr>
            <w:tcW w:w="1884" w:type="pct"/>
            <w:tcBorders>
              <w:top w:val="single" w:sz="4" w:space="0" w:color="808080"/>
              <w:left w:val="single" w:sz="4" w:space="0" w:color="808080"/>
              <w:bottom w:val="single" w:sz="4" w:space="0" w:color="808080"/>
              <w:right w:val="single" w:sz="4" w:space="0" w:color="808080"/>
            </w:tcBorders>
          </w:tcPr>
          <w:p w14:paraId="6E2F1371" w14:textId="690ED2D3" w:rsidR="00C877BF" w:rsidRPr="00564700" w:rsidRDefault="00C877BF" w:rsidP="00C877BF">
            <w:pPr>
              <w:pStyle w:val="tabletextnumber"/>
              <w:ind w:left="321" w:hanging="321"/>
            </w:pPr>
            <w:r w:rsidRPr="00174394">
              <w:t>Are all enabled insecure services, daemons, or protocols justified per documented configuration standards?</w:t>
            </w:r>
          </w:p>
        </w:tc>
        <w:tc>
          <w:tcPr>
            <w:tcW w:w="1301" w:type="pct"/>
            <w:tcBorders>
              <w:top w:val="single" w:sz="4" w:space="0" w:color="808080"/>
              <w:left w:val="single" w:sz="4" w:space="0" w:color="808080"/>
              <w:bottom w:val="single" w:sz="4" w:space="0" w:color="808080"/>
              <w:right w:val="single" w:sz="4" w:space="0" w:color="808080"/>
            </w:tcBorders>
            <w:shd w:val="clear" w:color="auto" w:fill="auto"/>
          </w:tcPr>
          <w:p w14:paraId="09C29EBD" w14:textId="77777777" w:rsidR="00C877BF" w:rsidRPr="00174394" w:rsidRDefault="00C877BF" w:rsidP="00C877BF">
            <w:pPr>
              <w:pStyle w:val="TableTextBullet"/>
              <w:ind w:left="259" w:hanging="259"/>
              <w:rPr>
                <w:szCs w:val="18"/>
              </w:rPr>
            </w:pPr>
            <w:r w:rsidRPr="00174394">
              <w:rPr>
                <w:szCs w:val="18"/>
              </w:rPr>
              <w:t>Review configuration standards</w:t>
            </w:r>
          </w:p>
          <w:p w14:paraId="0A5079B4" w14:textId="77777777" w:rsidR="00C877BF" w:rsidRPr="00174394" w:rsidRDefault="00C877BF" w:rsidP="00C877BF">
            <w:pPr>
              <w:pStyle w:val="TableTextBullet"/>
              <w:ind w:left="259" w:hanging="259"/>
              <w:rPr>
                <w:szCs w:val="18"/>
              </w:rPr>
            </w:pPr>
            <w:r w:rsidRPr="00174394">
              <w:rPr>
                <w:szCs w:val="18"/>
              </w:rPr>
              <w:t xml:space="preserve">Interview personnel </w:t>
            </w:r>
          </w:p>
          <w:p w14:paraId="4C59A07B" w14:textId="77777777" w:rsidR="00C877BF" w:rsidRPr="00174394" w:rsidRDefault="00C877BF" w:rsidP="00C877BF">
            <w:pPr>
              <w:pStyle w:val="TableTextBullet"/>
              <w:ind w:left="259" w:hanging="259"/>
              <w:rPr>
                <w:szCs w:val="18"/>
              </w:rPr>
            </w:pPr>
            <w:r w:rsidRPr="00174394">
              <w:rPr>
                <w:szCs w:val="18"/>
              </w:rPr>
              <w:t>Examine configuration settings</w:t>
            </w:r>
          </w:p>
          <w:p w14:paraId="53F7F531" w14:textId="256E65B7" w:rsidR="00C877BF" w:rsidRPr="00564700" w:rsidRDefault="00C877BF" w:rsidP="00BD1C05">
            <w:pPr>
              <w:pStyle w:val="TableTextBullet"/>
              <w:keepNext/>
              <w:rPr>
                <w:szCs w:val="18"/>
              </w:rPr>
            </w:pPr>
            <w:r w:rsidRPr="00174394">
              <w:rPr>
                <w:szCs w:val="18"/>
              </w:rPr>
              <w:t>Compare enabled services, etc. to documented justifications</w:t>
            </w:r>
          </w:p>
        </w:tc>
        <w:tc>
          <w:tcPr>
            <w:tcW w:w="435" w:type="pct"/>
            <w:tcBorders>
              <w:top w:val="single" w:sz="4" w:space="0" w:color="808080"/>
              <w:left w:val="single" w:sz="4" w:space="0" w:color="808080"/>
              <w:bottom w:val="single" w:sz="4" w:space="0" w:color="808080"/>
              <w:right w:val="single" w:sz="4" w:space="0" w:color="808080"/>
            </w:tcBorders>
            <w:shd w:val="clear" w:color="auto" w:fill="auto"/>
          </w:tcPr>
          <w:p w14:paraId="6A863C74" w14:textId="2F579940" w:rsidR="00C877BF" w:rsidRPr="00402069" w:rsidRDefault="00C877BF" w:rsidP="00BD1C05">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54" w:type="pct"/>
            <w:tcBorders>
              <w:top w:val="single" w:sz="4" w:space="0" w:color="808080"/>
              <w:left w:val="single" w:sz="4" w:space="0" w:color="808080"/>
              <w:bottom w:val="single" w:sz="4" w:space="0" w:color="808080"/>
              <w:right w:val="single" w:sz="4" w:space="0" w:color="808080"/>
            </w:tcBorders>
            <w:shd w:val="clear" w:color="auto" w:fill="auto"/>
          </w:tcPr>
          <w:p w14:paraId="3ACA1E4F" w14:textId="450FD9A8" w:rsidR="00C877BF" w:rsidRPr="00402069" w:rsidRDefault="00C877BF" w:rsidP="00BD1C05">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41" w:type="pct"/>
            <w:tcBorders>
              <w:top w:val="single" w:sz="4" w:space="0" w:color="808080"/>
              <w:left w:val="single" w:sz="4" w:space="0" w:color="808080"/>
              <w:bottom w:val="single" w:sz="4" w:space="0" w:color="808080"/>
              <w:right w:val="single" w:sz="4" w:space="0" w:color="808080"/>
            </w:tcBorders>
            <w:shd w:val="clear" w:color="auto" w:fill="auto"/>
          </w:tcPr>
          <w:p w14:paraId="76F99350" w14:textId="7268D615" w:rsidR="00C877BF" w:rsidRPr="00402069" w:rsidRDefault="00C877BF" w:rsidP="00BD1C05">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09" w:type="pct"/>
            <w:tcBorders>
              <w:top w:val="single" w:sz="4" w:space="0" w:color="808080"/>
              <w:left w:val="single" w:sz="4" w:space="0" w:color="808080"/>
              <w:bottom w:val="single" w:sz="4" w:space="0" w:color="808080"/>
            </w:tcBorders>
            <w:shd w:val="clear" w:color="auto" w:fill="auto"/>
          </w:tcPr>
          <w:p w14:paraId="5F95635D" w14:textId="77777777" w:rsidR="00C877BF" w:rsidRPr="00402069" w:rsidRDefault="00C877BF" w:rsidP="00BD1C05">
            <w:pPr>
              <w:keepNext/>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r w:rsidR="007F6894" w:rsidRPr="00402069" w14:paraId="0DD5292D"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top w:val="single" w:sz="4" w:space="0" w:color="808080" w:themeColor="background1" w:themeShade="80"/>
              <w:bottom w:val="single" w:sz="4" w:space="0" w:color="808080"/>
              <w:right w:val="single" w:sz="4" w:space="0" w:color="808080"/>
            </w:tcBorders>
          </w:tcPr>
          <w:p w14:paraId="052BF864" w14:textId="3AE9E5B4" w:rsidR="007F6894" w:rsidRPr="00A25F21" w:rsidRDefault="007F6894" w:rsidP="002C311A">
            <w:pPr>
              <w:pStyle w:val="TableText"/>
              <w:jc w:val="right"/>
              <w:rPr>
                <w:sz w:val="19"/>
                <w:szCs w:val="19"/>
              </w:rPr>
            </w:pPr>
            <w:r w:rsidRPr="00A25F21">
              <w:rPr>
                <w:sz w:val="19"/>
                <w:szCs w:val="19"/>
              </w:rPr>
              <w:t>2.2.3</w:t>
            </w:r>
          </w:p>
        </w:tc>
        <w:tc>
          <w:tcPr>
            <w:tcW w:w="1884" w:type="pct"/>
            <w:tcBorders>
              <w:top w:val="single" w:sz="4" w:space="0" w:color="808080"/>
              <w:left w:val="single" w:sz="4" w:space="0" w:color="808080"/>
              <w:bottom w:val="single" w:sz="4" w:space="0" w:color="808080"/>
              <w:right w:val="single" w:sz="4" w:space="0" w:color="808080"/>
            </w:tcBorders>
          </w:tcPr>
          <w:p w14:paraId="53340B19" w14:textId="77777777" w:rsidR="007F6894" w:rsidRPr="00174394" w:rsidRDefault="007F6894" w:rsidP="00450905">
            <w:pPr>
              <w:pStyle w:val="TableText"/>
              <w:rPr>
                <w:szCs w:val="18"/>
              </w:rPr>
            </w:pPr>
            <w:r w:rsidRPr="00174394">
              <w:rPr>
                <w:szCs w:val="18"/>
              </w:rPr>
              <w:t xml:space="preserve">Are additional security features documented and implemented for any required services, protocols or daemons that are considered to be insecure? </w:t>
            </w:r>
          </w:p>
          <w:p w14:paraId="0E9A9AFF" w14:textId="1765B914" w:rsidR="007F6894" w:rsidRDefault="007F6894" w:rsidP="00450905">
            <w:pPr>
              <w:pStyle w:val="Note0"/>
            </w:pPr>
            <w:r w:rsidRPr="00174394">
              <w:t xml:space="preserve">For example, use secured technologies such as SSH, S-FTP, </w:t>
            </w:r>
            <w:r>
              <w:t>TLS,</w:t>
            </w:r>
            <w:r w:rsidRPr="00174394">
              <w:t xml:space="preserve"> or IPSec VPN to protect insecure services such as NetBIOS, file-sharing, Telnet, FTP, etc.</w:t>
            </w:r>
          </w:p>
          <w:p w14:paraId="5C38E51A" w14:textId="77777777" w:rsidR="007F6894" w:rsidRDefault="007F6894" w:rsidP="00450905">
            <w:pPr>
              <w:pStyle w:val="table111"/>
              <w:shd w:val="clear" w:color="auto" w:fill="E6E6E6"/>
              <w:spacing w:after="60"/>
              <w:ind w:left="0" w:right="-14"/>
              <w:rPr>
                <w:i/>
              </w:rPr>
            </w:pPr>
            <w:r w:rsidRPr="006B7C89">
              <w:rPr>
                <w:b/>
                <w:i/>
              </w:rPr>
              <w:t>Note:</w:t>
            </w:r>
            <w:r w:rsidRPr="00F35C3A">
              <w:t xml:space="preserve"> </w:t>
            </w:r>
            <w:r w:rsidRPr="00B427A6">
              <w:rPr>
                <w:i/>
              </w:rPr>
              <w:t xml:space="preserve">SSL and early TLS are not considered strong cryptography and cannot be used as a security control after 30th June, 2016.  Prior to this date, existing implementations that use SSL and/or early TLS must have a formal Risk Mitigation and Migration Plan in place.  </w:t>
            </w:r>
          </w:p>
          <w:p w14:paraId="0DBA06B1" w14:textId="77777777" w:rsidR="007F6894" w:rsidRDefault="007F6894" w:rsidP="00450905">
            <w:pPr>
              <w:pStyle w:val="table111"/>
              <w:shd w:val="clear" w:color="auto" w:fill="E6E6E6"/>
              <w:spacing w:after="60"/>
              <w:ind w:left="0" w:right="-14"/>
              <w:rPr>
                <w:i/>
              </w:rPr>
            </w:pPr>
            <w:r w:rsidRPr="00B427A6">
              <w:rPr>
                <w:i/>
              </w:rPr>
              <w:t>Effective immediately, new implementations must not use SSL or early</w:t>
            </w:r>
            <w:r>
              <w:rPr>
                <w:i/>
              </w:rPr>
              <w:t xml:space="preserve"> </w:t>
            </w:r>
            <w:r w:rsidRPr="00B427A6">
              <w:rPr>
                <w:i/>
              </w:rPr>
              <w:t xml:space="preserve">TLS.  </w:t>
            </w:r>
          </w:p>
          <w:p w14:paraId="02E4C97E" w14:textId="349F6B86" w:rsidR="007F6894" w:rsidRPr="000C6742" w:rsidRDefault="007F6894" w:rsidP="00002704">
            <w:pPr>
              <w:pStyle w:val="Note0"/>
            </w:pPr>
            <w:r w:rsidRPr="000C6742">
              <w:t>POS POI terminals (and the SSL/TLS termination points to which they connect) that can be verified as not being susceptible to any known exploits for SSL and early TLS may continue using these as a security control after 30th June, 2016.</w:t>
            </w:r>
          </w:p>
        </w:tc>
        <w:tc>
          <w:tcPr>
            <w:tcW w:w="1301" w:type="pct"/>
            <w:tcBorders>
              <w:top w:val="single" w:sz="4" w:space="0" w:color="808080"/>
              <w:left w:val="single" w:sz="4" w:space="0" w:color="808080"/>
              <w:bottom w:val="single" w:sz="4" w:space="0" w:color="808080"/>
              <w:right w:val="single" w:sz="4" w:space="0" w:color="808080"/>
            </w:tcBorders>
            <w:shd w:val="clear" w:color="auto" w:fill="auto"/>
          </w:tcPr>
          <w:p w14:paraId="30D4A1A8" w14:textId="77777777" w:rsidR="007F6894" w:rsidRPr="00174394" w:rsidRDefault="007F6894" w:rsidP="007F6894">
            <w:pPr>
              <w:pStyle w:val="TableTextBullet"/>
              <w:spacing w:before="40" w:after="40"/>
              <w:ind w:left="360" w:hanging="360"/>
              <w:rPr>
                <w:szCs w:val="18"/>
              </w:rPr>
            </w:pPr>
            <w:r w:rsidRPr="00174394">
              <w:rPr>
                <w:szCs w:val="18"/>
              </w:rPr>
              <w:t>Review configuration standards</w:t>
            </w:r>
          </w:p>
          <w:p w14:paraId="684A649F" w14:textId="77777777" w:rsidR="007F6894" w:rsidRDefault="007F6894" w:rsidP="007F6894">
            <w:pPr>
              <w:pStyle w:val="TableTextBullet"/>
              <w:spacing w:before="40" w:after="40"/>
              <w:ind w:left="360" w:hanging="360"/>
              <w:rPr>
                <w:szCs w:val="18"/>
              </w:rPr>
            </w:pPr>
            <w:r w:rsidRPr="00174394">
              <w:rPr>
                <w:szCs w:val="18"/>
              </w:rPr>
              <w:t>Examine configuration settings</w:t>
            </w:r>
          </w:p>
          <w:p w14:paraId="0903299E" w14:textId="77777777" w:rsidR="007F6894" w:rsidRDefault="007F6894" w:rsidP="00450905">
            <w:pPr>
              <w:pStyle w:val="TableTextBullet"/>
              <w:numPr>
                <w:ilvl w:val="0"/>
                <w:numId w:val="0"/>
              </w:numPr>
              <w:spacing w:before="40" w:after="40"/>
              <w:rPr>
                <w:i/>
                <w:szCs w:val="18"/>
              </w:rPr>
            </w:pPr>
          </w:p>
          <w:p w14:paraId="59603D8E" w14:textId="77777777" w:rsidR="007F6894" w:rsidRPr="007F321F" w:rsidRDefault="007F6894" w:rsidP="00450905">
            <w:pPr>
              <w:pStyle w:val="TableTextBullet"/>
              <w:numPr>
                <w:ilvl w:val="0"/>
                <w:numId w:val="0"/>
              </w:numPr>
              <w:spacing w:before="40" w:after="40"/>
              <w:rPr>
                <w:i/>
                <w:szCs w:val="18"/>
              </w:rPr>
            </w:pPr>
            <w:r>
              <w:rPr>
                <w:i/>
                <w:szCs w:val="18"/>
              </w:rPr>
              <w:t>If</w:t>
            </w:r>
            <w:r w:rsidRPr="007F321F">
              <w:rPr>
                <w:i/>
                <w:szCs w:val="18"/>
              </w:rPr>
              <w:t xml:space="preserve"> SSL/early TLS is used:</w:t>
            </w:r>
          </w:p>
          <w:p w14:paraId="5C266267" w14:textId="77777777" w:rsidR="007F6894" w:rsidRDefault="007F6894" w:rsidP="007F6894">
            <w:pPr>
              <w:pStyle w:val="TableTextBullet"/>
              <w:ind w:left="360" w:hanging="360"/>
              <w:rPr>
                <w:szCs w:val="18"/>
              </w:rPr>
            </w:pPr>
            <w:r>
              <w:rPr>
                <w:szCs w:val="18"/>
              </w:rPr>
              <w:t xml:space="preserve">Review documentation </w:t>
            </w:r>
            <w:r w:rsidRPr="007F321F">
              <w:rPr>
                <w:szCs w:val="18"/>
              </w:rPr>
              <w:t xml:space="preserve">that verifies </w:t>
            </w:r>
            <w:r>
              <w:rPr>
                <w:szCs w:val="18"/>
              </w:rPr>
              <w:t xml:space="preserve">POS POI </w:t>
            </w:r>
            <w:r w:rsidRPr="007F321F">
              <w:rPr>
                <w:szCs w:val="18"/>
              </w:rPr>
              <w:t xml:space="preserve"> devices are not susceptible to any known exploits for SSL/early </w:t>
            </w:r>
            <w:r>
              <w:rPr>
                <w:szCs w:val="18"/>
              </w:rPr>
              <w:t>TLS</w:t>
            </w:r>
          </w:p>
          <w:p w14:paraId="4799DFE3" w14:textId="77777777" w:rsidR="007F6894" w:rsidRPr="007F321F" w:rsidRDefault="007F6894" w:rsidP="00450905">
            <w:pPr>
              <w:pStyle w:val="TableTextBullet"/>
              <w:numPr>
                <w:ilvl w:val="0"/>
                <w:numId w:val="0"/>
              </w:numPr>
              <w:rPr>
                <w:i/>
                <w:szCs w:val="18"/>
              </w:rPr>
            </w:pPr>
            <w:r w:rsidRPr="007F321F">
              <w:rPr>
                <w:i/>
                <w:szCs w:val="18"/>
              </w:rPr>
              <w:t>and/or</w:t>
            </w:r>
          </w:p>
          <w:p w14:paraId="01BD3631" w14:textId="752ED277" w:rsidR="007F6894" w:rsidRPr="00564700" w:rsidRDefault="007F6894" w:rsidP="00133496">
            <w:pPr>
              <w:pStyle w:val="TableTextBullet"/>
              <w:rPr>
                <w:szCs w:val="18"/>
              </w:rPr>
            </w:pPr>
            <w:r>
              <w:rPr>
                <w:szCs w:val="18"/>
              </w:rPr>
              <w:t xml:space="preserve">Review </w:t>
            </w:r>
            <w:r w:rsidRPr="007F321F">
              <w:rPr>
                <w:szCs w:val="18"/>
              </w:rPr>
              <w:t>Risk Mitigation and Migration Plan</w:t>
            </w:r>
          </w:p>
        </w:tc>
        <w:tc>
          <w:tcPr>
            <w:tcW w:w="435" w:type="pct"/>
            <w:tcBorders>
              <w:top w:val="single" w:sz="4" w:space="0" w:color="808080"/>
              <w:left w:val="single" w:sz="4" w:space="0" w:color="808080"/>
              <w:bottom w:val="single" w:sz="4" w:space="0" w:color="808080"/>
              <w:right w:val="single" w:sz="4" w:space="0" w:color="808080"/>
            </w:tcBorders>
            <w:shd w:val="clear" w:color="auto" w:fill="auto"/>
          </w:tcPr>
          <w:p w14:paraId="52D4B5F0" w14:textId="347E3654" w:rsidR="007F6894" w:rsidRPr="00402069" w:rsidRDefault="007F6894"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54" w:type="pct"/>
            <w:tcBorders>
              <w:top w:val="single" w:sz="4" w:space="0" w:color="808080"/>
              <w:left w:val="single" w:sz="4" w:space="0" w:color="808080"/>
              <w:bottom w:val="single" w:sz="4" w:space="0" w:color="808080"/>
              <w:right w:val="single" w:sz="4" w:space="0" w:color="808080"/>
            </w:tcBorders>
            <w:shd w:val="clear" w:color="auto" w:fill="auto"/>
          </w:tcPr>
          <w:p w14:paraId="4554A49C" w14:textId="67509D5A" w:rsidR="007F6894" w:rsidRPr="00402069" w:rsidRDefault="007F6894"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41" w:type="pct"/>
            <w:tcBorders>
              <w:top w:val="single" w:sz="4" w:space="0" w:color="808080"/>
              <w:left w:val="single" w:sz="4" w:space="0" w:color="808080"/>
              <w:bottom w:val="single" w:sz="4" w:space="0" w:color="808080"/>
              <w:right w:val="single" w:sz="4" w:space="0" w:color="808080"/>
            </w:tcBorders>
            <w:shd w:val="clear" w:color="auto" w:fill="auto"/>
          </w:tcPr>
          <w:p w14:paraId="5B3BDF25" w14:textId="244B7E2E" w:rsidR="007F6894" w:rsidRPr="00402069" w:rsidRDefault="007F6894"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09" w:type="pct"/>
            <w:tcBorders>
              <w:top w:val="single" w:sz="4" w:space="0" w:color="808080"/>
              <w:left w:val="single" w:sz="4" w:space="0" w:color="808080"/>
              <w:bottom w:val="single" w:sz="4" w:space="0" w:color="808080"/>
            </w:tcBorders>
            <w:shd w:val="clear" w:color="auto" w:fill="auto"/>
          </w:tcPr>
          <w:p w14:paraId="22EC6C8E" w14:textId="77777777" w:rsidR="007F6894" w:rsidRPr="00402069" w:rsidRDefault="007F6894"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r w:rsidR="002B617A" w:rsidRPr="00402069" w14:paraId="19ECBD6F"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top w:val="single" w:sz="4" w:space="0" w:color="808080"/>
              <w:right w:val="single" w:sz="4" w:space="0" w:color="808080"/>
            </w:tcBorders>
          </w:tcPr>
          <w:p w14:paraId="21CBBFA2" w14:textId="2A2C17C1" w:rsidR="002C311A" w:rsidRPr="00A25F21" w:rsidRDefault="002C311A" w:rsidP="002C311A">
            <w:pPr>
              <w:pStyle w:val="TableText"/>
              <w:jc w:val="right"/>
              <w:rPr>
                <w:sz w:val="19"/>
                <w:szCs w:val="19"/>
              </w:rPr>
            </w:pPr>
            <w:r w:rsidRPr="00A25F21">
              <w:rPr>
                <w:sz w:val="19"/>
                <w:szCs w:val="19"/>
              </w:rPr>
              <w:t>2.2.4</w:t>
            </w:r>
          </w:p>
        </w:tc>
        <w:tc>
          <w:tcPr>
            <w:tcW w:w="1884" w:type="pct"/>
            <w:tcBorders>
              <w:top w:val="single" w:sz="4" w:space="0" w:color="808080"/>
              <w:left w:val="single" w:sz="4" w:space="0" w:color="808080"/>
              <w:bottom w:val="single" w:sz="4" w:space="0" w:color="808080"/>
              <w:right w:val="single" w:sz="4" w:space="0" w:color="808080"/>
            </w:tcBorders>
          </w:tcPr>
          <w:p w14:paraId="208360C7" w14:textId="78980513" w:rsidR="002C311A" w:rsidRPr="00174394" w:rsidRDefault="002C311A" w:rsidP="002D0D0A">
            <w:pPr>
              <w:pStyle w:val="TableText"/>
              <w:numPr>
                <w:ilvl w:val="0"/>
                <w:numId w:val="47"/>
              </w:numPr>
              <w:ind w:left="335"/>
              <w:rPr>
                <w:szCs w:val="18"/>
              </w:rPr>
            </w:pPr>
            <w:r w:rsidRPr="00174394">
              <w:t>Are system administrators and/or personnel that configure system components knowledgeable about common security parameter settings for those system components?</w:t>
            </w:r>
          </w:p>
        </w:tc>
        <w:tc>
          <w:tcPr>
            <w:tcW w:w="1301" w:type="pct"/>
            <w:tcBorders>
              <w:top w:val="single" w:sz="4" w:space="0" w:color="808080"/>
              <w:left w:val="single" w:sz="4" w:space="0" w:color="808080"/>
              <w:bottom w:val="single" w:sz="4" w:space="0" w:color="808080"/>
              <w:right w:val="single" w:sz="4" w:space="0" w:color="808080"/>
            </w:tcBorders>
            <w:shd w:val="clear" w:color="auto" w:fill="auto"/>
          </w:tcPr>
          <w:p w14:paraId="6B247906" w14:textId="7B07B26B" w:rsidR="002C311A" w:rsidRPr="00174394" w:rsidRDefault="002C311A" w:rsidP="002C311A">
            <w:pPr>
              <w:pStyle w:val="TableTextBullet"/>
              <w:rPr>
                <w:szCs w:val="18"/>
              </w:rPr>
            </w:pPr>
            <w:r w:rsidRPr="00174394">
              <w:rPr>
                <w:szCs w:val="18"/>
              </w:rPr>
              <w:t>Interview personnel</w:t>
            </w:r>
          </w:p>
        </w:tc>
        <w:tc>
          <w:tcPr>
            <w:tcW w:w="435" w:type="pct"/>
            <w:tcBorders>
              <w:top w:val="single" w:sz="4" w:space="0" w:color="808080"/>
              <w:left w:val="single" w:sz="4" w:space="0" w:color="808080"/>
              <w:bottom w:val="single" w:sz="4" w:space="0" w:color="808080"/>
              <w:right w:val="single" w:sz="4" w:space="0" w:color="808080"/>
            </w:tcBorders>
            <w:shd w:val="clear" w:color="auto" w:fill="auto"/>
          </w:tcPr>
          <w:p w14:paraId="7143C700" w14:textId="7154B146" w:rsidR="002C311A" w:rsidRPr="00174394"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54" w:type="pct"/>
            <w:tcBorders>
              <w:top w:val="single" w:sz="4" w:space="0" w:color="808080"/>
              <w:left w:val="single" w:sz="4" w:space="0" w:color="808080"/>
              <w:bottom w:val="single" w:sz="4" w:space="0" w:color="808080"/>
              <w:right w:val="single" w:sz="4" w:space="0" w:color="808080"/>
            </w:tcBorders>
            <w:shd w:val="clear" w:color="auto" w:fill="auto"/>
          </w:tcPr>
          <w:p w14:paraId="50363386" w14:textId="5921B4C0" w:rsidR="002C311A" w:rsidRPr="00174394"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41" w:type="pct"/>
            <w:tcBorders>
              <w:top w:val="single" w:sz="4" w:space="0" w:color="808080"/>
              <w:left w:val="single" w:sz="4" w:space="0" w:color="808080"/>
              <w:bottom w:val="single" w:sz="4" w:space="0" w:color="808080"/>
              <w:right w:val="single" w:sz="4" w:space="0" w:color="808080"/>
            </w:tcBorders>
            <w:shd w:val="clear" w:color="auto" w:fill="auto"/>
          </w:tcPr>
          <w:p w14:paraId="4A638481" w14:textId="7D20205C" w:rsidR="002C311A" w:rsidRPr="00174394"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09" w:type="pct"/>
            <w:tcBorders>
              <w:top w:val="single" w:sz="4" w:space="0" w:color="808080"/>
              <w:left w:val="single" w:sz="4" w:space="0" w:color="808080"/>
              <w:bottom w:val="single" w:sz="4" w:space="0" w:color="808080"/>
            </w:tcBorders>
            <w:shd w:val="clear" w:color="auto" w:fill="auto"/>
          </w:tcPr>
          <w:p w14:paraId="66DF271F" w14:textId="60BAA22C" w:rsidR="002C311A" w:rsidRPr="00402069"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r>
      <w:tr w:rsidR="002B617A" w:rsidRPr="00402069" w14:paraId="20700801"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right w:val="single" w:sz="4" w:space="0" w:color="808080"/>
            </w:tcBorders>
          </w:tcPr>
          <w:p w14:paraId="2C35A111" w14:textId="77777777" w:rsidR="002C311A" w:rsidRPr="00A25F21" w:rsidRDefault="002C311A" w:rsidP="002C311A">
            <w:pPr>
              <w:pStyle w:val="TableText"/>
              <w:jc w:val="right"/>
              <w:rPr>
                <w:sz w:val="19"/>
                <w:szCs w:val="19"/>
              </w:rPr>
            </w:pPr>
          </w:p>
        </w:tc>
        <w:tc>
          <w:tcPr>
            <w:tcW w:w="1884" w:type="pct"/>
            <w:tcBorders>
              <w:top w:val="single" w:sz="4" w:space="0" w:color="808080"/>
              <w:left w:val="single" w:sz="4" w:space="0" w:color="808080"/>
              <w:bottom w:val="single" w:sz="4" w:space="0" w:color="808080"/>
              <w:right w:val="single" w:sz="4" w:space="0" w:color="808080"/>
            </w:tcBorders>
          </w:tcPr>
          <w:p w14:paraId="2070CDD0" w14:textId="04EFBF5F" w:rsidR="002C311A" w:rsidRPr="00174394" w:rsidRDefault="002C311A" w:rsidP="002D0D0A">
            <w:pPr>
              <w:pStyle w:val="TableText"/>
              <w:numPr>
                <w:ilvl w:val="0"/>
                <w:numId w:val="47"/>
              </w:numPr>
              <w:ind w:left="335"/>
            </w:pPr>
            <w:r w:rsidRPr="00174394">
              <w:t>Are common system security parameters settings included in the system configuration standards?</w:t>
            </w:r>
          </w:p>
        </w:tc>
        <w:tc>
          <w:tcPr>
            <w:tcW w:w="1301" w:type="pct"/>
            <w:tcBorders>
              <w:top w:val="single" w:sz="4" w:space="0" w:color="808080"/>
              <w:left w:val="single" w:sz="4" w:space="0" w:color="808080"/>
              <w:bottom w:val="single" w:sz="4" w:space="0" w:color="808080"/>
              <w:right w:val="single" w:sz="4" w:space="0" w:color="808080"/>
            </w:tcBorders>
            <w:shd w:val="clear" w:color="auto" w:fill="auto"/>
          </w:tcPr>
          <w:p w14:paraId="229466BA" w14:textId="7C8D4B0B" w:rsidR="002C311A" w:rsidRPr="00174394" w:rsidRDefault="002C311A" w:rsidP="002C311A">
            <w:pPr>
              <w:pStyle w:val="TableTextBullet"/>
              <w:rPr>
                <w:szCs w:val="18"/>
              </w:rPr>
            </w:pPr>
            <w:r w:rsidRPr="00174394">
              <w:rPr>
                <w:szCs w:val="18"/>
              </w:rPr>
              <w:t>Review system configuration standards</w:t>
            </w:r>
          </w:p>
        </w:tc>
        <w:tc>
          <w:tcPr>
            <w:tcW w:w="435" w:type="pct"/>
            <w:tcBorders>
              <w:top w:val="single" w:sz="4" w:space="0" w:color="808080"/>
              <w:left w:val="single" w:sz="4" w:space="0" w:color="808080"/>
              <w:bottom w:val="single" w:sz="4" w:space="0" w:color="808080"/>
              <w:right w:val="single" w:sz="4" w:space="0" w:color="808080"/>
            </w:tcBorders>
            <w:shd w:val="clear" w:color="auto" w:fill="auto"/>
          </w:tcPr>
          <w:p w14:paraId="3235AFF5" w14:textId="5384D34A" w:rsidR="002C311A" w:rsidRPr="00174394"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54" w:type="pct"/>
            <w:tcBorders>
              <w:top w:val="single" w:sz="4" w:space="0" w:color="808080"/>
              <w:left w:val="single" w:sz="4" w:space="0" w:color="808080"/>
              <w:bottom w:val="single" w:sz="4" w:space="0" w:color="808080"/>
              <w:right w:val="single" w:sz="4" w:space="0" w:color="808080"/>
            </w:tcBorders>
            <w:shd w:val="clear" w:color="auto" w:fill="auto"/>
          </w:tcPr>
          <w:p w14:paraId="50AC214B" w14:textId="29AAA61C" w:rsidR="002C311A" w:rsidRPr="00174394"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41" w:type="pct"/>
            <w:tcBorders>
              <w:top w:val="single" w:sz="4" w:space="0" w:color="808080"/>
              <w:left w:val="single" w:sz="4" w:space="0" w:color="808080"/>
              <w:bottom w:val="single" w:sz="4" w:space="0" w:color="808080"/>
              <w:right w:val="single" w:sz="4" w:space="0" w:color="808080"/>
            </w:tcBorders>
            <w:shd w:val="clear" w:color="auto" w:fill="auto"/>
          </w:tcPr>
          <w:p w14:paraId="76862B89" w14:textId="12B34D0D" w:rsidR="002C311A" w:rsidRPr="00174394"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09" w:type="pct"/>
            <w:tcBorders>
              <w:top w:val="single" w:sz="4" w:space="0" w:color="808080"/>
              <w:left w:val="single" w:sz="4" w:space="0" w:color="808080"/>
              <w:bottom w:val="single" w:sz="4" w:space="0" w:color="808080"/>
            </w:tcBorders>
            <w:shd w:val="clear" w:color="auto" w:fill="auto"/>
          </w:tcPr>
          <w:p w14:paraId="14411930" w14:textId="72EC66CB" w:rsidR="002C311A" w:rsidRPr="00402069"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r>
      <w:tr w:rsidR="002B617A" w:rsidRPr="00402069" w14:paraId="02450C6A"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bottom w:val="single" w:sz="4" w:space="0" w:color="808080"/>
              <w:right w:val="single" w:sz="4" w:space="0" w:color="808080"/>
            </w:tcBorders>
          </w:tcPr>
          <w:p w14:paraId="3CA53DB1" w14:textId="77777777" w:rsidR="002C311A" w:rsidRPr="00A25F21" w:rsidRDefault="002C311A" w:rsidP="002C311A">
            <w:pPr>
              <w:pStyle w:val="TableText"/>
              <w:jc w:val="right"/>
              <w:rPr>
                <w:sz w:val="19"/>
                <w:szCs w:val="19"/>
              </w:rPr>
            </w:pPr>
          </w:p>
        </w:tc>
        <w:tc>
          <w:tcPr>
            <w:tcW w:w="1884" w:type="pct"/>
            <w:tcBorders>
              <w:top w:val="single" w:sz="4" w:space="0" w:color="808080"/>
              <w:left w:val="single" w:sz="4" w:space="0" w:color="808080"/>
              <w:bottom w:val="single" w:sz="4" w:space="0" w:color="808080"/>
              <w:right w:val="single" w:sz="4" w:space="0" w:color="808080"/>
            </w:tcBorders>
          </w:tcPr>
          <w:p w14:paraId="2A3C90A2" w14:textId="2DF9ED31" w:rsidR="002C311A" w:rsidRPr="00174394" w:rsidRDefault="002C311A" w:rsidP="002D0D0A">
            <w:pPr>
              <w:pStyle w:val="TableText"/>
              <w:numPr>
                <w:ilvl w:val="0"/>
                <w:numId w:val="47"/>
              </w:numPr>
              <w:ind w:left="335"/>
            </w:pPr>
            <w:r w:rsidRPr="00174394">
              <w:t>Are security parameter settings set appropriately on system components?</w:t>
            </w:r>
          </w:p>
        </w:tc>
        <w:tc>
          <w:tcPr>
            <w:tcW w:w="1301" w:type="pct"/>
            <w:tcBorders>
              <w:top w:val="single" w:sz="4" w:space="0" w:color="808080"/>
              <w:left w:val="single" w:sz="4" w:space="0" w:color="808080"/>
              <w:bottom w:val="single" w:sz="4" w:space="0" w:color="808080"/>
              <w:right w:val="single" w:sz="4" w:space="0" w:color="808080"/>
            </w:tcBorders>
            <w:shd w:val="clear" w:color="auto" w:fill="auto"/>
          </w:tcPr>
          <w:p w14:paraId="680D2A7F" w14:textId="77777777" w:rsidR="002C311A" w:rsidRPr="00174394" w:rsidRDefault="002C311A" w:rsidP="00C877BF">
            <w:pPr>
              <w:pStyle w:val="TableTextBullet"/>
              <w:ind w:left="259" w:hanging="259"/>
              <w:rPr>
                <w:szCs w:val="18"/>
              </w:rPr>
            </w:pPr>
            <w:r w:rsidRPr="00174394">
              <w:rPr>
                <w:szCs w:val="18"/>
              </w:rPr>
              <w:t>Examine system components</w:t>
            </w:r>
          </w:p>
          <w:p w14:paraId="5C2435BB" w14:textId="77777777" w:rsidR="002C311A" w:rsidRPr="00174394" w:rsidRDefault="002C311A" w:rsidP="00C877BF">
            <w:pPr>
              <w:pStyle w:val="TableTextBullet"/>
              <w:ind w:left="259" w:hanging="259"/>
              <w:rPr>
                <w:szCs w:val="18"/>
              </w:rPr>
            </w:pPr>
            <w:r w:rsidRPr="00174394">
              <w:rPr>
                <w:szCs w:val="18"/>
              </w:rPr>
              <w:t>Examine security parameter settings</w:t>
            </w:r>
          </w:p>
          <w:p w14:paraId="70856ED1" w14:textId="742E40D7" w:rsidR="002C311A" w:rsidRPr="00174394" w:rsidRDefault="002C311A" w:rsidP="002C311A">
            <w:pPr>
              <w:pStyle w:val="TableTextBullet"/>
              <w:rPr>
                <w:szCs w:val="18"/>
              </w:rPr>
            </w:pPr>
            <w:r w:rsidRPr="00174394">
              <w:rPr>
                <w:szCs w:val="18"/>
              </w:rPr>
              <w:t>Compare settings to system configuration standards</w:t>
            </w:r>
          </w:p>
        </w:tc>
        <w:tc>
          <w:tcPr>
            <w:tcW w:w="435" w:type="pct"/>
            <w:tcBorders>
              <w:top w:val="single" w:sz="4" w:space="0" w:color="808080"/>
              <w:left w:val="single" w:sz="4" w:space="0" w:color="808080"/>
              <w:bottom w:val="single" w:sz="4" w:space="0" w:color="808080"/>
              <w:right w:val="single" w:sz="4" w:space="0" w:color="808080"/>
            </w:tcBorders>
            <w:shd w:val="clear" w:color="auto" w:fill="auto"/>
          </w:tcPr>
          <w:p w14:paraId="49F92B35" w14:textId="2D7A6640" w:rsidR="002C311A" w:rsidRPr="00174394"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54" w:type="pct"/>
            <w:tcBorders>
              <w:top w:val="single" w:sz="4" w:space="0" w:color="808080"/>
              <w:left w:val="single" w:sz="4" w:space="0" w:color="808080"/>
              <w:bottom w:val="single" w:sz="4" w:space="0" w:color="808080"/>
              <w:right w:val="single" w:sz="4" w:space="0" w:color="808080"/>
            </w:tcBorders>
            <w:shd w:val="clear" w:color="auto" w:fill="auto"/>
          </w:tcPr>
          <w:p w14:paraId="76FB5DA7" w14:textId="4BB17FB0" w:rsidR="002C311A" w:rsidRPr="00174394"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41" w:type="pct"/>
            <w:tcBorders>
              <w:top w:val="single" w:sz="4" w:space="0" w:color="808080"/>
              <w:left w:val="single" w:sz="4" w:space="0" w:color="808080"/>
              <w:bottom w:val="single" w:sz="4" w:space="0" w:color="808080"/>
              <w:right w:val="single" w:sz="4" w:space="0" w:color="808080"/>
            </w:tcBorders>
            <w:shd w:val="clear" w:color="auto" w:fill="auto"/>
          </w:tcPr>
          <w:p w14:paraId="2444C1DC" w14:textId="737C65FD" w:rsidR="002C311A" w:rsidRPr="00174394"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09" w:type="pct"/>
            <w:tcBorders>
              <w:top w:val="single" w:sz="4" w:space="0" w:color="808080"/>
              <w:left w:val="single" w:sz="4" w:space="0" w:color="808080"/>
              <w:bottom w:val="single" w:sz="4" w:space="0" w:color="808080"/>
            </w:tcBorders>
            <w:shd w:val="clear" w:color="auto" w:fill="auto"/>
          </w:tcPr>
          <w:p w14:paraId="7CCDE7DD" w14:textId="723080C4" w:rsidR="002C311A" w:rsidRPr="00402069"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r>
      <w:tr w:rsidR="002B617A" w:rsidRPr="00402069" w14:paraId="17938B2C"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top w:val="single" w:sz="4" w:space="0" w:color="808080"/>
              <w:right w:val="single" w:sz="4" w:space="0" w:color="808080"/>
            </w:tcBorders>
          </w:tcPr>
          <w:p w14:paraId="07720ED0" w14:textId="124EE2BD" w:rsidR="002C311A" w:rsidRPr="00A25F21" w:rsidRDefault="002C311A" w:rsidP="002C311A">
            <w:pPr>
              <w:pStyle w:val="TableText"/>
              <w:keepNext/>
              <w:jc w:val="right"/>
              <w:rPr>
                <w:sz w:val="19"/>
                <w:szCs w:val="19"/>
              </w:rPr>
            </w:pPr>
            <w:r w:rsidRPr="00A25F21">
              <w:rPr>
                <w:sz w:val="19"/>
                <w:szCs w:val="19"/>
              </w:rPr>
              <w:lastRenderedPageBreak/>
              <w:t>2.2.5</w:t>
            </w:r>
          </w:p>
        </w:tc>
        <w:tc>
          <w:tcPr>
            <w:tcW w:w="1884" w:type="pct"/>
            <w:tcBorders>
              <w:top w:val="single" w:sz="4" w:space="0" w:color="808080"/>
              <w:left w:val="single" w:sz="4" w:space="0" w:color="808080"/>
              <w:bottom w:val="single" w:sz="4" w:space="0" w:color="808080"/>
              <w:right w:val="single" w:sz="4" w:space="0" w:color="808080"/>
            </w:tcBorders>
          </w:tcPr>
          <w:p w14:paraId="3DAEFF01" w14:textId="775D38A2" w:rsidR="002C311A" w:rsidRPr="00174394" w:rsidRDefault="002C311A" w:rsidP="002D0D0A">
            <w:pPr>
              <w:pStyle w:val="TableText"/>
              <w:keepNext/>
              <w:numPr>
                <w:ilvl w:val="0"/>
                <w:numId w:val="48"/>
              </w:numPr>
              <w:ind w:left="335"/>
            </w:pPr>
            <w:r w:rsidRPr="00174394">
              <w:t>Has all unnecessary functionality—such as scripts, drivers, features, subsystems, file systems, and unnecessary web servers—been removed?</w:t>
            </w:r>
          </w:p>
        </w:tc>
        <w:tc>
          <w:tcPr>
            <w:tcW w:w="1301" w:type="pct"/>
            <w:tcBorders>
              <w:top w:val="single" w:sz="4" w:space="0" w:color="808080"/>
              <w:left w:val="single" w:sz="4" w:space="0" w:color="808080"/>
              <w:bottom w:val="single" w:sz="4" w:space="0" w:color="808080"/>
              <w:right w:val="single" w:sz="4" w:space="0" w:color="808080"/>
            </w:tcBorders>
            <w:shd w:val="clear" w:color="auto" w:fill="auto"/>
          </w:tcPr>
          <w:p w14:paraId="7D79A11A" w14:textId="4E52A619" w:rsidR="002C311A" w:rsidRPr="00174394" w:rsidRDefault="002C311A" w:rsidP="00C877BF">
            <w:pPr>
              <w:pStyle w:val="TableTextBullet"/>
              <w:keepNext/>
              <w:rPr>
                <w:szCs w:val="18"/>
              </w:rPr>
            </w:pPr>
            <w:r w:rsidRPr="00174394">
              <w:rPr>
                <w:szCs w:val="18"/>
              </w:rPr>
              <w:t>Examine security parameters on system components</w:t>
            </w:r>
          </w:p>
        </w:tc>
        <w:tc>
          <w:tcPr>
            <w:tcW w:w="435" w:type="pct"/>
            <w:tcBorders>
              <w:top w:val="single" w:sz="4" w:space="0" w:color="808080"/>
              <w:left w:val="single" w:sz="4" w:space="0" w:color="808080"/>
              <w:bottom w:val="single" w:sz="4" w:space="0" w:color="808080"/>
              <w:right w:val="single" w:sz="4" w:space="0" w:color="808080"/>
            </w:tcBorders>
            <w:shd w:val="clear" w:color="auto" w:fill="auto"/>
          </w:tcPr>
          <w:p w14:paraId="3E26572F" w14:textId="53BAE1AD" w:rsidR="002C311A" w:rsidRPr="00174394" w:rsidRDefault="002C311A" w:rsidP="00C877BF">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54" w:type="pct"/>
            <w:tcBorders>
              <w:top w:val="single" w:sz="4" w:space="0" w:color="808080"/>
              <w:left w:val="single" w:sz="4" w:space="0" w:color="808080"/>
              <w:bottom w:val="single" w:sz="4" w:space="0" w:color="808080"/>
              <w:right w:val="single" w:sz="4" w:space="0" w:color="808080"/>
            </w:tcBorders>
            <w:shd w:val="clear" w:color="auto" w:fill="auto"/>
          </w:tcPr>
          <w:p w14:paraId="5FEB7FE9" w14:textId="43708676" w:rsidR="002C311A" w:rsidRPr="00174394" w:rsidRDefault="002C311A" w:rsidP="00C877BF">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41" w:type="pct"/>
            <w:tcBorders>
              <w:top w:val="single" w:sz="4" w:space="0" w:color="808080"/>
              <w:left w:val="single" w:sz="4" w:space="0" w:color="808080"/>
              <w:bottom w:val="single" w:sz="4" w:space="0" w:color="808080"/>
              <w:right w:val="single" w:sz="4" w:space="0" w:color="808080"/>
            </w:tcBorders>
            <w:shd w:val="clear" w:color="auto" w:fill="auto"/>
          </w:tcPr>
          <w:p w14:paraId="689705AD" w14:textId="4EE323D3" w:rsidR="002C311A" w:rsidRPr="00174394" w:rsidRDefault="002C311A" w:rsidP="00C877BF">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09" w:type="pct"/>
            <w:tcBorders>
              <w:top w:val="single" w:sz="4" w:space="0" w:color="808080"/>
              <w:left w:val="single" w:sz="4" w:space="0" w:color="808080"/>
              <w:bottom w:val="single" w:sz="4" w:space="0" w:color="808080"/>
            </w:tcBorders>
            <w:shd w:val="clear" w:color="auto" w:fill="auto"/>
          </w:tcPr>
          <w:p w14:paraId="04C1BD9B" w14:textId="3D60BEDD" w:rsidR="002C311A" w:rsidRPr="00402069" w:rsidRDefault="002C311A" w:rsidP="00C877BF">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r>
      <w:tr w:rsidR="002B617A" w:rsidRPr="00402069" w14:paraId="75FF1102"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right w:val="single" w:sz="4" w:space="0" w:color="808080"/>
            </w:tcBorders>
          </w:tcPr>
          <w:p w14:paraId="7DF9F22E" w14:textId="77777777" w:rsidR="002C311A" w:rsidRPr="00A25F21" w:rsidRDefault="002C311A" w:rsidP="00615F06">
            <w:pPr>
              <w:pStyle w:val="TableText"/>
              <w:rPr>
                <w:sz w:val="19"/>
                <w:szCs w:val="19"/>
              </w:rPr>
            </w:pPr>
          </w:p>
        </w:tc>
        <w:tc>
          <w:tcPr>
            <w:tcW w:w="1884" w:type="pct"/>
            <w:tcBorders>
              <w:top w:val="single" w:sz="4" w:space="0" w:color="808080"/>
              <w:left w:val="single" w:sz="4" w:space="0" w:color="808080"/>
              <w:bottom w:val="single" w:sz="4" w:space="0" w:color="808080"/>
              <w:right w:val="single" w:sz="4" w:space="0" w:color="808080"/>
            </w:tcBorders>
          </w:tcPr>
          <w:p w14:paraId="78CCDB59" w14:textId="553C80E5" w:rsidR="002C311A" w:rsidRPr="00174394" w:rsidRDefault="002C311A" w:rsidP="002D0D0A">
            <w:pPr>
              <w:pStyle w:val="TableText"/>
              <w:numPr>
                <w:ilvl w:val="0"/>
                <w:numId w:val="48"/>
              </w:numPr>
              <w:ind w:left="335"/>
            </w:pPr>
            <w:r w:rsidRPr="00174394">
              <w:t>Are enabled functions documented and do they support secure configuration?</w:t>
            </w:r>
          </w:p>
        </w:tc>
        <w:tc>
          <w:tcPr>
            <w:tcW w:w="1301" w:type="pct"/>
            <w:tcBorders>
              <w:top w:val="single" w:sz="4" w:space="0" w:color="808080"/>
              <w:left w:val="single" w:sz="4" w:space="0" w:color="808080"/>
              <w:bottom w:val="single" w:sz="4" w:space="0" w:color="808080"/>
              <w:right w:val="single" w:sz="4" w:space="0" w:color="808080"/>
            </w:tcBorders>
            <w:shd w:val="clear" w:color="auto" w:fill="auto"/>
          </w:tcPr>
          <w:p w14:paraId="0D29C51C" w14:textId="77777777" w:rsidR="002C311A" w:rsidRPr="00174394" w:rsidRDefault="002C311A" w:rsidP="00C877BF">
            <w:pPr>
              <w:pStyle w:val="TableTextBullet"/>
              <w:ind w:left="259" w:hanging="259"/>
              <w:rPr>
                <w:szCs w:val="18"/>
              </w:rPr>
            </w:pPr>
            <w:r w:rsidRPr="00174394">
              <w:rPr>
                <w:szCs w:val="18"/>
              </w:rPr>
              <w:t>Review documentation</w:t>
            </w:r>
          </w:p>
          <w:p w14:paraId="6607E349" w14:textId="167B7693" w:rsidR="002C311A" w:rsidRPr="00174394" w:rsidRDefault="002C311A" w:rsidP="002C311A">
            <w:pPr>
              <w:pStyle w:val="TableTextBullet"/>
              <w:rPr>
                <w:szCs w:val="18"/>
              </w:rPr>
            </w:pPr>
            <w:r w:rsidRPr="00174394">
              <w:rPr>
                <w:szCs w:val="18"/>
              </w:rPr>
              <w:t>Examine security parameters on system components</w:t>
            </w:r>
          </w:p>
        </w:tc>
        <w:tc>
          <w:tcPr>
            <w:tcW w:w="435" w:type="pct"/>
            <w:tcBorders>
              <w:top w:val="single" w:sz="4" w:space="0" w:color="808080"/>
              <w:left w:val="single" w:sz="4" w:space="0" w:color="808080"/>
              <w:bottom w:val="single" w:sz="4" w:space="0" w:color="808080"/>
              <w:right w:val="single" w:sz="4" w:space="0" w:color="808080"/>
            </w:tcBorders>
            <w:shd w:val="clear" w:color="auto" w:fill="auto"/>
          </w:tcPr>
          <w:p w14:paraId="57A74E65" w14:textId="1980B01C" w:rsidR="002C311A" w:rsidRPr="00174394"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54" w:type="pct"/>
            <w:tcBorders>
              <w:top w:val="single" w:sz="4" w:space="0" w:color="808080"/>
              <w:left w:val="single" w:sz="4" w:space="0" w:color="808080"/>
              <w:bottom w:val="single" w:sz="4" w:space="0" w:color="808080"/>
              <w:right w:val="single" w:sz="4" w:space="0" w:color="808080"/>
            </w:tcBorders>
            <w:shd w:val="clear" w:color="auto" w:fill="auto"/>
          </w:tcPr>
          <w:p w14:paraId="48776197" w14:textId="78F0D951" w:rsidR="002C311A" w:rsidRPr="00174394"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41" w:type="pct"/>
            <w:tcBorders>
              <w:top w:val="single" w:sz="4" w:space="0" w:color="808080"/>
              <w:left w:val="single" w:sz="4" w:space="0" w:color="808080"/>
              <w:bottom w:val="single" w:sz="4" w:space="0" w:color="808080"/>
              <w:right w:val="single" w:sz="4" w:space="0" w:color="808080"/>
            </w:tcBorders>
            <w:shd w:val="clear" w:color="auto" w:fill="auto"/>
          </w:tcPr>
          <w:p w14:paraId="26E7C316" w14:textId="4ACDECA4" w:rsidR="002C311A" w:rsidRPr="00174394"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09" w:type="pct"/>
            <w:tcBorders>
              <w:top w:val="single" w:sz="4" w:space="0" w:color="808080"/>
              <w:left w:val="single" w:sz="4" w:space="0" w:color="808080"/>
              <w:bottom w:val="single" w:sz="4" w:space="0" w:color="808080"/>
            </w:tcBorders>
            <w:shd w:val="clear" w:color="auto" w:fill="auto"/>
          </w:tcPr>
          <w:p w14:paraId="2433E5AE" w14:textId="43870265" w:rsidR="002C311A" w:rsidRPr="00402069"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r>
      <w:tr w:rsidR="002B617A" w:rsidRPr="00402069" w14:paraId="625BAF5E"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bottom w:val="single" w:sz="4" w:space="0" w:color="808080" w:themeColor="background1" w:themeShade="80"/>
              <w:right w:val="single" w:sz="4" w:space="0" w:color="808080"/>
            </w:tcBorders>
          </w:tcPr>
          <w:p w14:paraId="319B70D7" w14:textId="77777777" w:rsidR="002C311A" w:rsidRPr="00A25F21" w:rsidRDefault="002C311A" w:rsidP="00615F06">
            <w:pPr>
              <w:pStyle w:val="TableText"/>
              <w:rPr>
                <w:sz w:val="19"/>
                <w:szCs w:val="19"/>
              </w:rPr>
            </w:pPr>
          </w:p>
        </w:tc>
        <w:tc>
          <w:tcPr>
            <w:tcW w:w="1884" w:type="pct"/>
            <w:tcBorders>
              <w:top w:val="single" w:sz="4" w:space="0" w:color="808080"/>
              <w:left w:val="single" w:sz="4" w:space="0" w:color="808080"/>
              <w:bottom w:val="single" w:sz="4" w:space="0" w:color="808080" w:themeColor="background1" w:themeShade="80"/>
              <w:right w:val="single" w:sz="4" w:space="0" w:color="808080"/>
            </w:tcBorders>
          </w:tcPr>
          <w:p w14:paraId="3344BD3A" w14:textId="7263987D" w:rsidR="002C311A" w:rsidRPr="00174394" w:rsidRDefault="002C311A" w:rsidP="002D0D0A">
            <w:pPr>
              <w:pStyle w:val="TableText"/>
              <w:numPr>
                <w:ilvl w:val="0"/>
                <w:numId w:val="48"/>
              </w:numPr>
              <w:ind w:left="335"/>
            </w:pPr>
            <w:r w:rsidRPr="00174394">
              <w:t>Is only documented functionality present on system components?</w:t>
            </w:r>
          </w:p>
        </w:tc>
        <w:tc>
          <w:tcPr>
            <w:tcW w:w="1301" w:type="pct"/>
            <w:tcBorders>
              <w:top w:val="single" w:sz="4" w:space="0" w:color="808080"/>
              <w:left w:val="single" w:sz="4" w:space="0" w:color="808080"/>
              <w:bottom w:val="single" w:sz="4" w:space="0" w:color="808080" w:themeColor="background1" w:themeShade="80"/>
              <w:right w:val="single" w:sz="4" w:space="0" w:color="808080"/>
            </w:tcBorders>
            <w:shd w:val="clear" w:color="auto" w:fill="auto"/>
          </w:tcPr>
          <w:p w14:paraId="71DDF076" w14:textId="77777777" w:rsidR="002C311A" w:rsidRPr="00174394" w:rsidRDefault="002C311A" w:rsidP="00C877BF">
            <w:pPr>
              <w:pStyle w:val="TableTextBullet"/>
              <w:ind w:left="259" w:hanging="259"/>
              <w:rPr>
                <w:szCs w:val="18"/>
              </w:rPr>
            </w:pPr>
            <w:r w:rsidRPr="00174394">
              <w:rPr>
                <w:szCs w:val="18"/>
              </w:rPr>
              <w:t>Review documentation</w:t>
            </w:r>
          </w:p>
          <w:p w14:paraId="6F1C1ABB" w14:textId="6A5EE536" w:rsidR="002C311A" w:rsidRPr="00174394" w:rsidRDefault="002C311A" w:rsidP="002C311A">
            <w:pPr>
              <w:pStyle w:val="TableTextBullet"/>
              <w:rPr>
                <w:szCs w:val="18"/>
              </w:rPr>
            </w:pPr>
            <w:r w:rsidRPr="00174394">
              <w:rPr>
                <w:szCs w:val="18"/>
              </w:rPr>
              <w:t>Examine security parameters on system components</w:t>
            </w:r>
          </w:p>
        </w:tc>
        <w:tc>
          <w:tcPr>
            <w:tcW w:w="435" w:type="pct"/>
            <w:tcBorders>
              <w:top w:val="single" w:sz="4" w:space="0" w:color="808080"/>
              <w:left w:val="single" w:sz="4" w:space="0" w:color="808080"/>
              <w:bottom w:val="single" w:sz="4" w:space="0" w:color="808080" w:themeColor="background1" w:themeShade="80"/>
              <w:right w:val="single" w:sz="4" w:space="0" w:color="808080"/>
            </w:tcBorders>
            <w:shd w:val="clear" w:color="auto" w:fill="auto"/>
          </w:tcPr>
          <w:p w14:paraId="243A6EC6" w14:textId="558C3CAE" w:rsidR="002C311A" w:rsidRPr="00174394"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54" w:type="pct"/>
            <w:tcBorders>
              <w:top w:val="single" w:sz="4" w:space="0" w:color="808080"/>
              <w:left w:val="single" w:sz="4" w:space="0" w:color="808080"/>
              <w:bottom w:val="single" w:sz="4" w:space="0" w:color="808080" w:themeColor="background1" w:themeShade="80"/>
              <w:right w:val="single" w:sz="4" w:space="0" w:color="808080"/>
            </w:tcBorders>
            <w:shd w:val="clear" w:color="auto" w:fill="auto"/>
          </w:tcPr>
          <w:p w14:paraId="70B858B3" w14:textId="0000C6EA" w:rsidR="002C311A" w:rsidRPr="00174394"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41" w:type="pct"/>
            <w:tcBorders>
              <w:top w:val="single" w:sz="4" w:space="0" w:color="808080"/>
              <w:left w:val="single" w:sz="4" w:space="0" w:color="808080"/>
              <w:bottom w:val="single" w:sz="4" w:space="0" w:color="808080" w:themeColor="background1" w:themeShade="80"/>
              <w:right w:val="single" w:sz="4" w:space="0" w:color="808080"/>
            </w:tcBorders>
            <w:shd w:val="clear" w:color="auto" w:fill="auto"/>
          </w:tcPr>
          <w:p w14:paraId="6B2FC2C3" w14:textId="38DBC178" w:rsidR="002C311A" w:rsidRPr="00174394"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c>
          <w:tcPr>
            <w:tcW w:w="309" w:type="pct"/>
            <w:tcBorders>
              <w:top w:val="single" w:sz="4" w:space="0" w:color="808080"/>
              <w:left w:val="single" w:sz="4" w:space="0" w:color="808080"/>
              <w:bottom w:val="single" w:sz="4" w:space="0" w:color="808080" w:themeColor="background1" w:themeShade="80"/>
            </w:tcBorders>
            <w:shd w:val="clear" w:color="auto" w:fill="auto"/>
          </w:tcPr>
          <w:p w14:paraId="224F96DF" w14:textId="2D73BBED" w:rsidR="002C311A" w:rsidRPr="00402069" w:rsidRDefault="002C311A"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4A1E43">
              <w:rPr>
                <w:rFonts w:cs="Arial"/>
                <w:szCs w:val="20"/>
              </w:rPr>
            </w:r>
            <w:r w:rsidR="004A1E43">
              <w:rPr>
                <w:rFonts w:cs="Arial"/>
                <w:szCs w:val="20"/>
              </w:rPr>
              <w:fldChar w:fldCharType="separate"/>
            </w:r>
            <w:r w:rsidRPr="00174394">
              <w:rPr>
                <w:rFonts w:cs="Arial"/>
                <w:szCs w:val="20"/>
              </w:rPr>
              <w:fldChar w:fldCharType="end"/>
            </w:r>
          </w:p>
        </w:tc>
      </w:tr>
      <w:tr w:rsidR="007F6894" w:rsidRPr="00402069" w14:paraId="70D6A96E"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top w:val="single" w:sz="4" w:space="0" w:color="808080" w:themeColor="background1" w:themeShade="80"/>
              <w:right w:val="single" w:sz="4" w:space="0" w:color="808080"/>
            </w:tcBorders>
          </w:tcPr>
          <w:p w14:paraId="322147DA" w14:textId="6D20E360" w:rsidR="007F6894" w:rsidRPr="00A25F21" w:rsidRDefault="007F6894" w:rsidP="00615F06">
            <w:pPr>
              <w:pStyle w:val="TableText"/>
              <w:rPr>
                <w:sz w:val="19"/>
                <w:szCs w:val="19"/>
              </w:rPr>
            </w:pPr>
            <w:r w:rsidRPr="00A25F21">
              <w:rPr>
                <w:sz w:val="19"/>
                <w:szCs w:val="19"/>
              </w:rPr>
              <w:t>2.3</w:t>
            </w:r>
          </w:p>
        </w:tc>
        <w:tc>
          <w:tcPr>
            <w:tcW w:w="1884" w:type="pct"/>
            <w:tcBorders>
              <w:top w:val="single" w:sz="4" w:space="0" w:color="808080" w:themeColor="background1" w:themeShade="80"/>
              <w:left w:val="single" w:sz="4" w:space="0" w:color="808080"/>
              <w:bottom w:val="single" w:sz="4" w:space="0" w:color="808080"/>
              <w:right w:val="single" w:sz="4" w:space="0" w:color="808080"/>
            </w:tcBorders>
          </w:tcPr>
          <w:p w14:paraId="4716BB37" w14:textId="77777777" w:rsidR="007F6894" w:rsidRPr="00174394" w:rsidRDefault="007F6894" w:rsidP="00450905">
            <w:pPr>
              <w:pStyle w:val="TableText"/>
              <w:rPr>
                <w:szCs w:val="18"/>
              </w:rPr>
            </w:pPr>
            <w:r w:rsidRPr="00174394">
              <w:rPr>
                <w:szCs w:val="18"/>
              </w:rPr>
              <w:t xml:space="preserve">Is non-console administrative access encrypted as follows: </w:t>
            </w:r>
          </w:p>
          <w:p w14:paraId="4E18FF07" w14:textId="347A04BE" w:rsidR="007F6894" w:rsidRDefault="007F6894" w:rsidP="00450905">
            <w:pPr>
              <w:pStyle w:val="Note0"/>
            </w:pPr>
            <w:r w:rsidRPr="00174394">
              <w:t>Use technologies such as SSH, VPN, or TLS for web-based management and other non-console administrative access.</w:t>
            </w:r>
          </w:p>
          <w:p w14:paraId="2FFC8569" w14:textId="77777777" w:rsidR="007F6894" w:rsidRPr="00E8269F" w:rsidRDefault="007F6894" w:rsidP="00450905">
            <w:pPr>
              <w:pStyle w:val="table111"/>
              <w:shd w:val="clear" w:color="auto" w:fill="E6E6E6"/>
              <w:spacing w:after="60"/>
              <w:ind w:left="0" w:right="-14"/>
              <w:rPr>
                <w:i/>
              </w:rPr>
            </w:pPr>
            <w:r w:rsidRPr="007F321F">
              <w:rPr>
                <w:b/>
                <w:i/>
              </w:rPr>
              <w:t>Note:</w:t>
            </w:r>
            <w:r w:rsidRPr="00F35C3A">
              <w:t xml:space="preserve"> </w:t>
            </w:r>
            <w:r w:rsidRPr="00B427A6">
              <w:rPr>
                <w:i/>
              </w:rPr>
              <w:t>SSL and early</w:t>
            </w:r>
            <w:r>
              <w:rPr>
                <w:i/>
              </w:rPr>
              <w:t xml:space="preserve"> </w:t>
            </w:r>
            <w:r w:rsidRPr="00B427A6">
              <w:rPr>
                <w:i/>
              </w:rPr>
              <w:t xml:space="preserve">TLS are not considered strong cryptography and cannot be used as a security control after 30th June, 2016.  Prior to this date, existing implementations that use SSL and/or early TLS must have </w:t>
            </w:r>
            <w:r w:rsidRPr="00E8269F">
              <w:rPr>
                <w:i/>
              </w:rPr>
              <w:t xml:space="preserve">a formal Risk Mitigation and Migration Plan in place.  </w:t>
            </w:r>
          </w:p>
          <w:p w14:paraId="0596ED22" w14:textId="77777777" w:rsidR="007F6894" w:rsidRPr="00E8269F" w:rsidRDefault="007F6894" w:rsidP="00450905">
            <w:pPr>
              <w:pStyle w:val="table111"/>
              <w:shd w:val="clear" w:color="auto" w:fill="E6E6E6"/>
              <w:spacing w:after="60"/>
              <w:ind w:left="0" w:right="-14"/>
              <w:rPr>
                <w:i/>
              </w:rPr>
            </w:pPr>
            <w:r w:rsidRPr="00E8269F">
              <w:rPr>
                <w:i/>
              </w:rPr>
              <w:t xml:space="preserve">Effective immediately, new implementations must not use SSL or early TLS.  </w:t>
            </w:r>
          </w:p>
          <w:p w14:paraId="41CE502F" w14:textId="0A13D89E" w:rsidR="007F6894" w:rsidRPr="00174394" w:rsidRDefault="007F6894" w:rsidP="002C311A">
            <w:pPr>
              <w:pStyle w:val="Note0"/>
            </w:pPr>
            <w:r w:rsidRPr="00E8269F">
              <w:rPr>
                <w:i w:val="0"/>
              </w:rPr>
              <w:t>POS POI terminals (and the SSL/TLS termination points to which they connect) that can be verified as not being susceptible to any known exploits for SSL and early TLS may continue using these as a security control after 30th June, 2016.</w:t>
            </w:r>
          </w:p>
        </w:tc>
        <w:tc>
          <w:tcPr>
            <w:tcW w:w="1301" w:type="pct"/>
            <w:tcBorders>
              <w:top w:val="single" w:sz="4" w:space="0" w:color="808080" w:themeColor="background1" w:themeShade="80"/>
              <w:left w:val="single" w:sz="4" w:space="0" w:color="808080"/>
              <w:bottom w:val="single" w:sz="4" w:space="0" w:color="808080"/>
            </w:tcBorders>
            <w:shd w:val="clear" w:color="auto" w:fill="BFBFBF"/>
          </w:tcPr>
          <w:p w14:paraId="22E6FAAF" w14:textId="77777777" w:rsidR="007F6894" w:rsidRPr="00174394" w:rsidRDefault="007F6894" w:rsidP="002C311A">
            <w:pPr>
              <w:pStyle w:val="TableTextBullet"/>
              <w:numPr>
                <w:ilvl w:val="0"/>
                <w:numId w:val="0"/>
              </w:numPr>
              <w:rPr>
                <w:szCs w:val="18"/>
              </w:rPr>
            </w:pPr>
          </w:p>
        </w:tc>
        <w:tc>
          <w:tcPr>
            <w:tcW w:w="435" w:type="pct"/>
            <w:tcBorders>
              <w:top w:val="single" w:sz="4" w:space="0" w:color="808080" w:themeColor="background1" w:themeShade="80"/>
              <w:bottom w:val="single" w:sz="4" w:space="0" w:color="808080"/>
            </w:tcBorders>
            <w:shd w:val="clear" w:color="auto" w:fill="BFBFBF"/>
          </w:tcPr>
          <w:p w14:paraId="122BDCBA" w14:textId="77777777" w:rsidR="007F6894" w:rsidRPr="00174394" w:rsidRDefault="007F6894" w:rsidP="00D92DC1">
            <w:pPr>
              <w:spacing w:after="60"/>
              <w:jc w:val="center"/>
              <w:rPr>
                <w:rFonts w:cs="Arial"/>
                <w:szCs w:val="20"/>
              </w:rPr>
            </w:pPr>
          </w:p>
        </w:tc>
        <w:tc>
          <w:tcPr>
            <w:tcW w:w="354" w:type="pct"/>
            <w:tcBorders>
              <w:top w:val="single" w:sz="4" w:space="0" w:color="808080" w:themeColor="background1" w:themeShade="80"/>
              <w:bottom w:val="single" w:sz="4" w:space="0" w:color="808080"/>
            </w:tcBorders>
            <w:shd w:val="clear" w:color="auto" w:fill="BFBFBF"/>
          </w:tcPr>
          <w:p w14:paraId="37BF742F" w14:textId="77777777" w:rsidR="007F6894" w:rsidRPr="00174394" w:rsidRDefault="007F6894" w:rsidP="00D92DC1">
            <w:pPr>
              <w:spacing w:after="60"/>
              <w:jc w:val="center"/>
              <w:rPr>
                <w:rFonts w:cs="Arial"/>
                <w:szCs w:val="20"/>
              </w:rPr>
            </w:pPr>
          </w:p>
        </w:tc>
        <w:tc>
          <w:tcPr>
            <w:tcW w:w="341" w:type="pct"/>
            <w:tcBorders>
              <w:top w:val="single" w:sz="4" w:space="0" w:color="808080" w:themeColor="background1" w:themeShade="80"/>
              <w:bottom w:val="single" w:sz="4" w:space="0" w:color="808080"/>
            </w:tcBorders>
            <w:shd w:val="clear" w:color="auto" w:fill="BFBFBF"/>
          </w:tcPr>
          <w:p w14:paraId="46D8F3C9" w14:textId="77777777" w:rsidR="007F6894" w:rsidRPr="00174394" w:rsidRDefault="007F6894" w:rsidP="00D92DC1">
            <w:pPr>
              <w:spacing w:after="60"/>
              <w:jc w:val="center"/>
              <w:rPr>
                <w:rFonts w:cs="Arial"/>
                <w:szCs w:val="20"/>
              </w:rPr>
            </w:pPr>
          </w:p>
        </w:tc>
        <w:tc>
          <w:tcPr>
            <w:tcW w:w="309" w:type="pct"/>
            <w:tcBorders>
              <w:top w:val="single" w:sz="4" w:space="0" w:color="808080" w:themeColor="background1" w:themeShade="80"/>
              <w:bottom w:val="single" w:sz="4" w:space="0" w:color="808080"/>
            </w:tcBorders>
            <w:shd w:val="clear" w:color="auto" w:fill="BFBFBF"/>
          </w:tcPr>
          <w:p w14:paraId="0C0D2F27" w14:textId="77777777" w:rsidR="007F6894" w:rsidRPr="00174394" w:rsidRDefault="007F6894" w:rsidP="00D92DC1">
            <w:pPr>
              <w:spacing w:after="60"/>
              <w:jc w:val="center"/>
              <w:rPr>
                <w:rFonts w:cs="Arial"/>
                <w:szCs w:val="20"/>
              </w:rPr>
            </w:pPr>
          </w:p>
        </w:tc>
      </w:tr>
      <w:tr w:rsidR="002B617A" w:rsidRPr="00402069" w14:paraId="4995D8C0"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right w:val="single" w:sz="4" w:space="0" w:color="808080"/>
            </w:tcBorders>
          </w:tcPr>
          <w:p w14:paraId="3ABFD451" w14:textId="77777777" w:rsidR="002C311A" w:rsidRPr="00A25F21" w:rsidRDefault="002C311A" w:rsidP="00615F06">
            <w:pPr>
              <w:pStyle w:val="TableText"/>
              <w:rPr>
                <w:sz w:val="19"/>
                <w:szCs w:val="19"/>
              </w:rPr>
            </w:pPr>
          </w:p>
        </w:tc>
        <w:tc>
          <w:tcPr>
            <w:tcW w:w="1884" w:type="pct"/>
            <w:tcBorders>
              <w:top w:val="single" w:sz="4" w:space="0" w:color="808080" w:themeColor="background1" w:themeShade="80"/>
              <w:left w:val="single" w:sz="4" w:space="0" w:color="808080"/>
              <w:bottom w:val="single" w:sz="4" w:space="0" w:color="808080"/>
              <w:right w:val="single" w:sz="4" w:space="0" w:color="808080"/>
            </w:tcBorders>
          </w:tcPr>
          <w:p w14:paraId="6C40F9EB" w14:textId="14A91186" w:rsidR="002C311A" w:rsidRPr="00564700" w:rsidRDefault="002C311A" w:rsidP="002D0D0A">
            <w:pPr>
              <w:pStyle w:val="TableText"/>
              <w:keepNext/>
              <w:numPr>
                <w:ilvl w:val="0"/>
                <w:numId w:val="49"/>
              </w:numPr>
              <w:ind w:left="335"/>
              <w:rPr>
                <w:szCs w:val="18"/>
              </w:rPr>
            </w:pPr>
            <w:r w:rsidRPr="00564700">
              <w:t>Is all non-console administrative access encrypted with strong cryptography, and is a strong encryption method invoked before the administrator’s password is requested?</w:t>
            </w:r>
          </w:p>
        </w:tc>
        <w:tc>
          <w:tcPr>
            <w:tcW w:w="130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3511F801" w14:textId="77777777" w:rsidR="002C311A" w:rsidRPr="00564700" w:rsidRDefault="002C311A" w:rsidP="002C311A">
            <w:pPr>
              <w:pStyle w:val="TableTextBullet"/>
              <w:rPr>
                <w:szCs w:val="18"/>
              </w:rPr>
            </w:pPr>
            <w:r w:rsidRPr="00564700">
              <w:rPr>
                <w:szCs w:val="18"/>
              </w:rPr>
              <w:t>Examine system components</w:t>
            </w:r>
          </w:p>
          <w:p w14:paraId="0D640C4B" w14:textId="77777777" w:rsidR="002C311A" w:rsidRPr="00564700" w:rsidRDefault="002C311A" w:rsidP="002C311A">
            <w:pPr>
              <w:pStyle w:val="TableTextBullet"/>
              <w:rPr>
                <w:szCs w:val="18"/>
              </w:rPr>
            </w:pPr>
            <w:r w:rsidRPr="00564700">
              <w:rPr>
                <w:szCs w:val="18"/>
              </w:rPr>
              <w:t xml:space="preserve">Examine system configurations </w:t>
            </w:r>
          </w:p>
          <w:p w14:paraId="13C0AC0D" w14:textId="52384920" w:rsidR="002C311A" w:rsidRPr="00174394" w:rsidRDefault="002C311A" w:rsidP="00C877BF">
            <w:pPr>
              <w:pStyle w:val="TableTextBullet"/>
              <w:ind w:left="259" w:hanging="259"/>
              <w:rPr>
                <w:szCs w:val="18"/>
              </w:rPr>
            </w:pPr>
            <w:r w:rsidRPr="00564700">
              <w:rPr>
                <w:szCs w:val="18"/>
              </w:rPr>
              <w:t>Observe an administrator log on</w:t>
            </w:r>
          </w:p>
        </w:tc>
        <w:tc>
          <w:tcPr>
            <w:tcW w:w="435"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619535FA" w14:textId="545A2D16" w:rsidR="002C311A" w:rsidRPr="00174394"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54"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3444AE0F" w14:textId="22808461" w:rsidR="002C311A" w:rsidRPr="00174394"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4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49D6410D" w14:textId="3763397B" w:rsidR="002C311A" w:rsidRPr="00174394"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09" w:type="pct"/>
            <w:tcBorders>
              <w:top w:val="single" w:sz="4" w:space="0" w:color="808080" w:themeColor="background1" w:themeShade="80"/>
              <w:left w:val="single" w:sz="4" w:space="0" w:color="808080"/>
              <w:bottom w:val="single" w:sz="4" w:space="0" w:color="808080"/>
            </w:tcBorders>
            <w:shd w:val="clear" w:color="auto" w:fill="auto"/>
          </w:tcPr>
          <w:p w14:paraId="3B8A7421" w14:textId="74A0FF05" w:rsidR="002C311A" w:rsidRPr="00174394"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r w:rsidR="002B617A" w:rsidRPr="00402069" w14:paraId="26F6AB3B"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right w:val="single" w:sz="4" w:space="0" w:color="808080"/>
            </w:tcBorders>
          </w:tcPr>
          <w:p w14:paraId="5BA73242" w14:textId="77777777" w:rsidR="002C311A" w:rsidRPr="00A25F21" w:rsidRDefault="002C311A" w:rsidP="00615F06">
            <w:pPr>
              <w:pStyle w:val="TableText"/>
              <w:rPr>
                <w:sz w:val="19"/>
                <w:szCs w:val="19"/>
              </w:rPr>
            </w:pPr>
          </w:p>
        </w:tc>
        <w:tc>
          <w:tcPr>
            <w:tcW w:w="1884" w:type="pct"/>
            <w:tcBorders>
              <w:top w:val="single" w:sz="4" w:space="0" w:color="808080" w:themeColor="background1" w:themeShade="80"/>
              <w:left w:val="single" w:sz="4" w:space="0" w:color="808080"/>
              <w:bottom w:val="single" w:sz="4" w:space="0" w:color="808080"/>
              <w:right w:val="single" w:sz="4" w:space="0" w:color="808080"/>
            </w:tcBorders>
          </w:tcPr>
          <w:p w14:paraId="383FFEE5" w14:textId="6013BCDD" w:rsidR="002C311A" w:rsidRPr="00564700" w:rsidRDefault="002C311A" w:rsidP="002D0D0A">
            <w:pPr>
              <w:pStyle w:val="TableText"/>
              <w:keepNext/>
              <w:numPr>
                <w:ilvl w:val="0"/>
                <w:numId w:val="49"/>
              </w:numPr>
              <w:ind w:left="335"/>
            </w:pPr>
            <w:r w:rsidRPr="00564700">
              <w:t>Are system services and parameter files configured to prevent the use of Telnet and other insecure remote login commands?</w:t>
            </w:r>
          </w:p>
        </w:tc>
        <w:tc>
          <w:tcPr>
            <w:tcW w:w="130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70416098" w14:textId="77777777" w:rsidR="002C311A" w:rsidRPr="00564700" w:rsidRDefault="002C311A" w:rsidP="002C311A">
            <w:pPr>
              <w:pStyle w:val="TableTextBullet"/>
              <w:rPr>
                <w:szCs w:val="18"/>
              </w:rPr>
            </w:pPr>
            <w:r w:rsidRPr="00564700">
              <w:rPr>
                <w:szCs w:val="18"/>
              </w:rPr>
              <w:t>Examine system components</w:t>
            </w:r>
          </w:p>
          <w:p w14:paraId="0A2266C5" w14:textId="1723A028" w:rsidR="002C311A" w:rsidRPr="00564700" w:rsidRDefault="002C311A" w:rsidP="002C311A">
            <w:pPr>
              <w:pStyle w:val="TableTextBullet"/>
              <w:rPr>
                <w:szCs w:val="18"/>
              </w:rPr>
            </w:pPr>
            <w:r w:rsidRPr="00564700">
              <w:rPr>
                <w:szCs w:val="18"/>
              </w:rPr>
              <w:t>Examine services and files</w:t>
            </w:r>
          </w:p>
        </w:tc>
        <w:tc>
          <w:tcPr>
            <w:tcW w:w="435"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64CD434B" w14:textId="4CC3D89A" w:rsidR="002C311A" w:rsidRPr="00402069"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54"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319B8923" w14:textId="10595D05" w:rsidR="002C311A" w:rsidRPr="00402069"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4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36E8C4FA" w14:textId="4F5250D2" w:rsidR="002C311A" w:rsidRPr="00402069"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09" w:type="pct"/>
            <w:tcBorders>
              <w:top w:val="single" w:sz="4" w:space="0" w:color="808080" w:themeColor="background1" w:themeShade="80"/>
              <w:left w:val="single" w:sz="4" w:space="0" w:color="808080"/>
              <w:bottom w:val="single" w:sz="4" w:space="0" w:color="808080"/>
            </w:tcBorders>
            <w:shd w:val="clear" w:color="auto" w:fill="auto"/>
          </w:tcPr>
          <w:p w14:paraId="1AD98CAE" w14:textId="23F3777C" w:rsidR="002C311A" w:rsidRPr="00402069"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r w:rsidR="002B617A" w:rsidRPr="00402069" w14:paraId="35556D6B"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right w:val="single" w:sz="4" w:space="0" w:color="808080"/>
            </w:tcBorders>
          </w:tcPr>
          <w:p w14:paraId="20CC2790" w14:textId="77777777" w:rsidR="002C311A" w:rsidRPr="00A25F21" w:rsidRDefault="002C311A" w:rsidP="00615F06">
            <w:pPr>
              <w:pStyle w:val="TableText"/>
              <w:rPr>
                <w:sz w:val="19"/>
                <w:szCs w:val="19"/>
              </w:rPr>
            </w:pPr>
          </w:p>
        </w:tc>
        <w:tc>
          <w:tcPr>
            <w:tcW w:w="1884" w:type="pct"/>
            <w:tcBorders>
              <w:top w:val="single" w:sz="4" w:space="0" w:color="808080" w:themeColor="background1" w:themeShade="80"/>
              <w:left w:val="single" w:sz="4" w:space="0" w:color="808080"/>
              <w:bottom w:val="single" w:sz="4" w:space="0" w:color="808080"/>
              <w:right w:val="single" w:sz="4" w:space="0" w:color="808080"/>
            </w:tcBorders>
          </w:tcPr>
          <w:p w14:paraId="53167A48" w14:textId="29537A4A" w:rsidR="002C311A" w:rsidRPr="00564700" w:rsidRDefault="002C311A" w:rsidP="002D0D0A">
            <w:pPr>
              <w:pStyle w:val="TableText"/>
              <w:keepNext/>
              <w:numPr>
                <w:ilvl w:val="0"/>
                <w:numId w:val="49"/>
              </w:numPr>
              <w:ind w:left="335"/>
            </w:pPr>
            <w:r w:rsidRPr="00564700">
              <w:t>Is administrator access to web-based management interfaces encrypted with strong cryptography?</w:t>
            </w:r>
          </w:p>
        </w:tc>
        <w:tc>
          <w:tcPr>
            <w:tcW w:w="130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02872940" w14:textId="77777777" w:rsidR="002C311A" w:rsidRPr="00564700" w:rsidRDefault="002C311A" w:rsidP="002C311A">
            <w:pPr>
              <w:pStyle w:val="TableTextBullet"/>
              <w:keepNext/>
              <w:rPr>
                <w:szCs w:val="18"/>
              </w:rPr>
            </w:pPr>
            <w:r w:rsidRPr="00564700">
              <w:rPr>
                <w:szCs w:val="18"/>
              </w:rPr>
              <w:t>Examine system components</w:t>
            </w:r>
          </w:p>
          <w:p w14:paraId="205DF420" w14:textId="164630DA" w:rsidR="002C311A" w:rsidRPr="00564700" w:rsidRDefault="002C311A" w:rsidP="002C311A">
            <w:pPr>
              <w:pStyle w:val="TableTextBullet"/>
              <w:rPr>
                <w:szCs w:val="18"/>
              </w:rPr>
            </w:pPr>
            <w:r w:rsidRPr="00564700">
              <w:rPr>
                <w:szCs w:val="18"/>
              </w:rPr>
              <w:t>Observe an administrator log on</w:t>
            </w:r>
          </w:p>
        </w:tc>
        <w:tc>
          <w:tcPr>
            <w:tcW w:w="435"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4F6B2C8B" w14:textId="1DCCE24F" w:rsidR="002C311A" w:rsidRPr="00402069"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54"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5D989DD2" w14:textId="5812A346" w:rsidR="002C311A" w:rsidRPr="00402069"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4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42EB6C83" w14:textId="5E0EA592" w:rsidR="002C311A" w:rsidRPr="00402069"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09" w:type="pct"/>
            <w:tcBorders>
              <w:top w:val="single" w:sz="4" w:space="0" w:color="808080" w:themeColor="background1" w:themeShade="80"/>
              <w:left w:val="single" w:sz="4" w:space="0" w:color="808080"/>
              <w:bottom w:val="single" w:sz="4" w:space="0" w:color="808080"/>
            </w:tcBorders>
            <w:shd w:val="clear" w:color="auto" w:fill="auto"/>
          </w:tcPr>
          <w:p w14:paraId="5CAEB4A8" w14:textId="72F2B684" w:rsidR="002C311A" w:rsidRPr="00402069"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r w:rsidR="002B617A" w:rsidRPr="00402069" w14:paraId="4C369CE4"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right w:val="single" w:sz="4" w:space="0" w:color="808080"/>
            </w:tcBorders>
          </w:tcPr>
          <w:p w14:paraId="7D6F2C5E" w14:textId="77777777" w:rsidR="002C311A" w:rsidRPr="00A25F21" w:rsidRDefault="002C311A" w:rsidP="00615F06">
            <w:pPr>
              <w:pStyle w:val="TableText"/>
              <w:rPr>
                <w:sz w:val="19"/>
                <w:szCs w:val="19"/>
              </w:rPr>
            </w:pPr>
          </w:p>
        </w:tc>
        <w:tc>
          <w:tcPr>
            <w:tcW w:w="1884" w:type="pct"/>
            <w:tcBorders>
              <w:top w:val="single" w:sz="4" w:space="0" w:color="808080" w:themeColor="background1" w:themeShade="80"/>
              <w:left w:val="single" w:sz="4" w:space="0" w:color="808080"/>
              <w:bottom w:val="single" w:sz="4" w:space="0" w:color="808080" w:themeColor="background1" w:themeShade="80"/>
              <w:right w:val="single" w:sz="4" w:space="0" w:color="808080"/>
            </w:tcBorders>
          </w:tcPr>
          <w:p w14:paraId="2D0604CA" w14:textId="662DB204" w:rsidR="002C311A" w:rsidRPr="00564700" w:rsidRDefault="002C311A" w:rsidP="002D0D0A">
            <w:pPr>
              <w:pStyle w:val="TableText"/>
              <w:keepNext/>
              <w:numPr>
                <w:ilvl w:val="0"/>
                <w:numId w:val="49"/>
              </w:numPr>
              <w:ind w:left="335"/>
            </w:pPr>
            <w:r w:rsidRPr="00564700">
              <w:t>For the technology in use, is strong cryptography implemented according to industry best practice and/or vendor recommendations?</w:t>
            </w:r>
          </w:p>
        </w:tc>
        <w:tc>
          <w:tcPr>
            <w:tcW w:w="1301" w:type="pct"/>
            <w:tcBorders>
              <w:top w:val="single" w:sz="4" w:space="0" w:color="808080" w:themeColor="background1" w:themeShade="80"/>
              <w:left w:val="single" w:sz="4" w:space="0" w:color="808080"/>
              <w:bottom w:val="single" w:sz="4" w:space="0" w:color="808080" w:themeColor="background1" w:themeShade="80"/>
              <w:right w:val="single" w:sz="4" w:space="0" w:color="808080"/>
            </w:tcBorders>
            <w:shd w:val="clear" w:color="auto" w:fill="auto"/>
          </w:tcPr>
          <w:p w14:paraId="02131F78" w14:textId="77777777" w:rsidR="002C311A" w:rsidRPr="00564700" w:rsidRDefault="002C311A" w:rsidP="002C311A">
            <w:pPr>
              <w:pStyle w:val="TableTextBullet"/>
              <w:rPr>
                <w:szCs w:val="18"/>
              </w:rPr>
            </w:pPr>
            <w:r w:rsidRPr="00564700">
              <w:rPr>
                <w:szCs w:val="18"/>
              </w:rPr>
              <w:t>Examine system components</w:t>
            </w:r>
          </w:p>
          <w:p w14:paraId="32AAF42B" w14:textId="77777777" w:rsidR="002C311A" w:rsidRPr="00564700" w:rsidRDefault="002C311A" w:rsidP="002C311A">
            <w:pPr>
              <w:pStyle w:val="TableTextBullet"/>
              <w:rPr>
                <w:szCs w:val="18"/>
              </w:rPr>
            </w:pPr>
            <w:r w:rsidRPr="00564700">
              <w:rPr>
                <w:szCs w:val="18"/>
              </w:rPr>
              <w:t>Review vendor documentation</w:t>
            </w:r>
          </w:p>
          <w:p w14:paraId="5AF28FEC" w14:textId="6365EA97" w:rsidR="002C311A" w:rsidRPr="00564700" w:rsidRDefault="002C311A" w:rsidP="002C311A">
            <w:pPr>
              <w:pStyle w:val="TableTextBullet"/>
              <w:keepNext/>
              <w:rPr>
                <w:szCs w:val="18"/>
              </w:rPr>
            </w:pPr>
            <w:r w:rsidRPr="00564700">
              <w:rPr>
                <w:szCs w:val="18"/>
              </w:rPr>
              <w:t>Interview personnel</w:t>
            </w:r>
          </w:p>
        </w:tc>
        <w:tc>
          <w:tcPr>
            <w:tcW w:w="435" w:type="pct"/>
            <w:tcBorders>
              <w:top w:val="single" w:sz="4" w:space="0" w:color="808080" w:themeColor="background1" w:themeShade="80"/>
              <w:left w:val="single" w:sz="4" w:space="0" w:color="808080"/>
              <w:bottom w:val="single" w:sz="4" w:space="0" w:color="808080" w:themeColor="background1" w:themeShade="80"/>
              <w:right w:val="single" w:sz="4" w:space="0" w:color="808080"/>
            </w:tcBorders>
            <w:shd w:val="clear" w:color="auto" w:fill="auto"/>
          </w:tcPr>
          <w:p w14:paraId="26884912" w14:textId="57E592F2" w:rsidR="002C311A" w:rsidRPr="00402069"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54" w:type="pct"/>
            <w:tcBorders>
              <w:top w:val="single" w:sz="4" w:space="0" w:color="808080" w:themeColor="background1" w:themeShade="80"/>
              <w:left w:val="single" w:sz="4" w:space="0" w:color="808080"/>
              <w:bottom w:val="single" w:sz="4" w:space="0" w:color="808080" w:themeColor="background1" w:themeShade="80"/>
              <w:right w:val="single" w:sz="4" w:space="0" w:color="808080"/>
            </w:tcBorders>
            <w:shd w:val="clear" w:color="auto" w:fill="auto"/>
          </w:tcPr>
          <w:p w14:paraId="55680670" w14:textId="1D4343EE" w:rsidR="002C311A" w:rsidRPr="00402069"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41" w:type="pct"/>
            <w:tcBorders>
              <w:top w:val="single" w:sz="4" w:space="0" w:color="808080" w:themeColor="background1" w:themeShade="80"/>
              <w:left w:val="single" w:sz="4" w:space="0" w:color="808080"/>
              <w:bottom w:val="single" w:sz="4" w:space="0" w:color="808080" w:themeColor="background1" w:themeShade="80"/>
              <w:right w:val="single" w:sz="4" w:space="0" w:color="808080"/>
            </w:tcBorders>
            <w:shd w:val="clear" w:color="auto" w:fill="auto"/>
          </w:tcPr>
          <w:p w14:paraId="12CBDACB" w14:textId="3891B829" w:rsidR="002C311A" w:rsidRPr="00402069"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09" w:type="pct"/>
            <w:tcBorders>
              <w:top w:val="single" w:sz="4" w:space="0" w:color="808080" w:themeColor="background1" w:themeShade="80"/>
              <w:left w:val="single" w:sz="4" w:space="0" w:color="808080"/>
              <w:bottom w:val="single" w:sz="4" w:space="0" w:color="808080" w:themeColor="background1" w:themeShade="80"/>
            </w:tcBorders>
            <w:shd w:val="clear" w:color="auto" w:fill="auto"/>
          </w:tcPr>
          <w:p w14:paraId="31956B00" w14:textId="4952C74C" w:rsidR="002C311A" w:rsidRPr="00402069" w:rsidRDefault="002C311A"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r w:rsidR="00977CCF" w:rsidRPr="00402069" w14:paraId="3A57C5E1"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right w:val="single" w:sz="4" w:space="0" w:color="808080"/>
            </w:tcBorders>
          </w:tcPr>
          <w:p w14:paraId="442E3CB5" w14:textId="77777777" w:rsidR="00977CCF" w:rsidRPr="00A25F21" w:rsidRDefault="00977CCF" w:rsidP="00615F06">
            <w:pPr>
              <w:pStyle w:val="TableText"/>
              <w:rPr>
                <w:sz w:val="19"/>
                <w:szCs w:val="19"/>
              </w:rPr>
            </w:pPr>
          </w:p>
        </w:tc>
        <w:tc>
          <w:tcPr>
            <w:tcW w:w="1884" w:type="pct"/>
            <w:tcBorders>
              <w:top w:val="single" w:sz="4" w:space="0" w:color="808080" w:themeColor="background1" w:themeShade="80"/>
              <w:left w:val="single" w:sz="4" w:space="0" w:color="808080"/>
              <w:bottom w:val="single" w:sz="4" w:space="0" w:color="808080" w:themeColor="background1" w:themeShade="80"/>
              <w:right w:val="single" w:sz="4" w:space="0" w:color="808080"/>
            </w:tcBorders>
          </w:tcPr>
          <w:p w14:paraId="464483A7" w14:textId="77777777" w:rsidR="00977CCF" w:rsidRDefault="00977CCF" w:rsidP="007F6894">
            <w:pPr>
              <w:pStyle w:val="tabletextnumber"/>
              <w:numPr>
                <w:ilvl w:val="0"/>
                <w:numId w:val="27"/>
              </w:numPr>
              <w:ind w:left="411" w:hanging="411"/>
            </w:pPr>
            <w:r w:rsidRPr="008B79FF">
              <w:rPr>
                <w:i/>
              </w:rPr>
              <w:t>For POS POI terminals (and the SSL/TLS termination points to which they connect) using SSL and/or early TLS and for which the entity asserts are not susceptible to any known exploits for those protocols:</w:t>
            </w:r>
            <w:r w:rsidRPr="008B79FF">
              <w:t xml:space="preserve"> </w:t>
            </w:r>
          </w:p>
          <w:p w14:paraId="3CDBBEB3" w14:textId="4D7B8478" w:rsidR="00977CCF" w:rsidRPr="00564700" w:rsidRDefault="00977CCF" w:rsidP="007F6894">
            <w:pPr>
              <w:pStyle w:val="TableText"/>
              <w:keepNext/>
              <w:ind w:left="426"/>
            </w:pPr>
            <w:r>
              <w:t>Is there</w:t>
            </w:r>
            <w:r w:rsidRPr="008B79FF">
              <w:t xml:space="preserve"> documentation (for example, vendor documentation, system/network configuration details, etc.) that verifies the devices are not susceptible to any known exploits for SSL/early </w:t>
            </w:r>
            <w:r>
              <w:t>TLS?</w:t>
            </w:r>
          </w:p>
        </w:tc>
        <w:tc>
          <w:tcPr>
            <w:tcW w:w="1301" w:type="pct"/>
            <w:tcBorders>
              <w:top w:val="single" w:sz="4" w:space="0" w:color="808080" w:themeColor="background1" w:themeShade="80"/>
              <w:left w:val="single" w:sz="4" w:space="0" w:color="808080"/>
              <w:bottom w:val="single" w:sz="4" w:space="0" w:color="808080" w:themeColor="background1" w:themeShade="80"/>
              <w:right w:val="single" w:sz="4" w:space="0" w:color="808080"/>
            </w:tcBorders>
            <w:shd w:val="clear" w:color="auto" w:fill="auto"/>
          </w:tcPr>
          <w:p w14:paraId="552FB5CA" w14:textId="1695D187" w:rsidR="00977CCF" w:rsidRPr="00564700" w:rsidRDefault="00977CCF" w:rsidP="00977CCF">
            <w:pPr>
              <w:pStyle w:val="TableTextBullet"/>
              <w:rPr>
                <w:szCs w:val="18"/>
              </w:rPr>
            </w:pPr>
            <w:r>
              <w:rPr>
                <w:szCs w:val="18"/>
              </w:rPr>
              <w:t xml:space="preserve">Review documentation </w:t>
            </w:r>
            <w:r w:rsidRPr="007F321F">
              <w:rPr>
                <w:szCs w:val="18"/>
              </w:rPr>
              <w:t xml:space="preserve">that verifies </w:t>
            </w:r>
            <w:r>
              <w:rPr>
                <w:szCs w:val="18"/>
              </w:rPr>
              <w:t xml:space="preserve">POS POI </w:t>
            </w:r>
            <w:r w:rsidRPr="007F321F">
              <w:rPr>
                <w:szCs w:val="18"/>
              </w:rPr>
              <w:t xml:space="preserve"> devices are not susceptible to any known exploits for SSL/early </w:t>
            </w:r>
            <w:r>
              <w:rPr>
                <w:szCs w:val="18"/>
              </w:rPr>
              <w:t>TLS</w:t>
            </w:r>
          </w:p>
        </w:tc>
        <w:tc>
          <w:tcPr>
            <w:tcW w:w="435" w:type="pct"/>
            <w:tcBorders>
              <w:top w:val="single" w:sz="4" w:space="0" w:color="808080" w:themeColor="background1" w:themeShade="80"/>
              <w:left w:val="single" w:sz="4" w:space="0" w:color="808080"/>
              <w:bottom w:val="single" w:sz="4" w:space="0" w:color="808080" w:themeColor="background1" w:themeShade="80"/>
              <w:right w:val="single" w:sz="4" w:space="0" w:color="808080"/>
            </w:tcBorders>
            <w:shd w:val="clear" w:color="auto" w:fill="auto"/>
          </w:tcPr>
          <w:p w14:paraId="225DDB47" w14:textId="7D76ECCA" w:rsidR="00977CCF" w:rsidRPr="00402069" w:rsidRDefault="00977CCF"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54" w:type="pct"/>
            <w:tcBorders>
              <w:top w:val="single" w:sz="4" w:space="0" w:color="808080" w:themeColor="background1" w:themeShade="80"/>
              <w:left w:val="single" w:sz="4" w:space="0" w:color="808080"/>
              <w:bottom w:val="single" w:sz="4" w:space="0" w:color="808080" w:themeColor="background1" w:themeShade="80"/>
              <w:right w:val="single" w:sz="4" w:space="0" w:color="808080"/>
            </w:tcBorders>
            <w:shd w:val="clear" w:color="auto" w:fill="auto"/>
          </w:tcPr>
          <w:p w14:paraId="05B204EB" w14:textId="56670FE5" w:rsidR="00977CCF" w:rsidRPr="00402069" w:rsidRDefault="00977CCF"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41" w:type="pct"/>
            <w:tcBorders>
              <w:top w:val="single" w:sz="4" w:space="0" w:color="808080" w:themeColor="background1" w:themeShade="80"/>
              <w:left w:val="single" w:sz="4" w:space="0" w:color="808080"/>
              <w:bottom w:val="single" w:sz="4" w:space="0" w:color="808080" w:themeColor="background1" w:themeShade="80"/>
              <w:right w:val="single" w:sz="4" w:space="0" w:color="808080"/>
            </w:tcBorders>
            <w:shd w:val="clear" w:color="auto" w:fill="auto"/>
          </w:tcPr>
          <w:p w14:paraId="197361D9" w14:textId="4AD9B076" w:rsidR="00977CCF" w:rsidRPr="00402069" w:rsidRDefault="00977CCF"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09" w:type="pct"/>
            <w:tcBorders>
              <w:top w:val="single" w:sz="4" w:space="0" w:color="808080" w:themeColor="background1" w:themeShade="80"/>
              <w:left w:val="single" w:sz="4" w:space="0" w:color="808080"/>
              <w:bottom w:val="single" w:sz="4" w:space="0" w:color="808080" w:themeColor="background1" w:themeShade="80"/>
            </w:tcBorders>
            <w:shd w:val="clear" w:color="auto" w:fill="auto"/>
          </w:tcPr>
          <w:p w14:paraId="7A7D7754" w14:textId="1C538AC4" w:rsidR="00977CCF" w:rsidRPr="00402069" w:rsidRDefault="00977CCF"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r w:rsidR="00977CCF" w:rsidRPr="00402069" w14:paraId="10B80CD8" w14:textId="77777777" w:rsidTr="007F6894">
        <w:tblPrEx>
          <w:tblBorders>
            <w:top w:val="none" w:sz="0" w:space="0" w:color="auto"/>
            <w:bottom w:val="none" w:sz="0" w:space="0" w:color="auto"/>
            <w:insideH w:val="none" w:sz="0" w:space="0" w:color="auto"/>
            <w:insideV w:val="none" w:sz="0" w:space="0" w:color="auto"/>
          </w:tblBorders>
        </w:tblPrEx>
        <w:trPr>
          <w:cantSplit/>
        </w:trPr>
        <w:tc>
          <w:tcPr>
            <w:tcW w:w="376" w:type="pct"/>
            <w:tcBorders>
              <w:bottom w:val="single" w:sz="4" w:space="0" w:color="808080"/>
              <w:right w:val="single" w:sz="4" w:space="0" w:color="808080"/>
            </w:tcBorders>
          </w:tcPr>
          <w:p w14:paraId="34D7E995" w14:textId="77777777" w:rsidR="00977CCF" w:rsidRPr="00A25F21" w:rsidRDefault="00977CCF" w:rsidP="00615F06">
            <w:pPr>
              <w:pStyle w:val="TableText"/>
              <w:rPr>
                <w:sz w:val="19"/>
                <w:szCs w:val="19"/>
              </w:rPr>
            </w:pPr>
          </w:p>
        </w:tc>
        <w:tc>
          <w:tcPr>
            <w:tcW w:w="1884" w:type="pct"/>
            <w:tcBorders>
              <w:top w:val="single" w:sz="4" w:space="0" w:color="808080" w:themeColor="background1" w:themeShade="80"/>
              <w:left w:val="single" w:sz="4" w:space="0" w:color="808080"/>
              <w:bottom w:val="single" w:sz="4" w:space="0" w:color="808080"/>
              <w:right w:val="single" w:sz="4" w:space="0" w:color="808080"/>
            </w:tcBorders>
          </w:tcPr>
          <w:p w14:paraId="373DABDD" w14:textId="77777777" w:rsidR="00977CCF" w:rsidRPr="00AF4CE6" w:rsidRDefault="00977CCF" w:rsidP="00450905">
            <w:pPr>
              <w:pStyle w:val="tabletextnumber"/>
              <w:numPr>
                <w:ilvl w:val="0"/>
                <w:numId w:val="0"/>
              </w:numPr>
              <w:ind w:left="423" w:hanging="423"/>
              <w:rPr>
                <w:i/>
              </w:rPr>
            </w:pPr>
            <w:r>
              <w:t xml:space="preserve">(f) </w:t>
            </w:r>
            <w:r>
              <w:tab/>
            </w:r>
            <w:r w:rsidRPr="00AF4CE6">
              <w:rPr>
                <w:i/>
              </w:rPr>
              <w:t xml:space="preserve">For all other environments using SSL and/or early TLS: </w:t>
            </w:r>
          </w:p>
          <w:p w14:paraId="53F71301" w14:textId="77777777" w:rsidR="00977CCF" w:rsidRDefault="00977CCF" w:rsidP="00450905">
            <w:pPr>
              <w:pStyle w:val="TableTextBullet"/>
              <w:numPr>
                <w:ilvl w:val="0"/>
                <w:numId w:val="0"/>
              </w:numPr>
              <w:tabs>
                <w:tab w:val="left" w:pos="783"/>
              </w:tabs>
              <w:ind w:left="360" w:hanging="360"/>
            </w:pPr>
            <w:r>
              <w:tab/>
              <w:t xml:space="preserve">Does the documented Risk Mitigation and Migration Plan include the following? </w:t>
            </w:r>
          </w:p>
          <w:p w14:paraId="48A0DF69" w14:textId="77777777" w:rsidR="00977CCF" w:rsidRDefault="00977CCF" w:rsidP="007F6894">
            <w:pPr>
              <w:pStyle w:val="TableTextBullet"/>
              <w:tabs>
                <w:tab w:val="left" w:pos="783"/>
              </w:tabs>
              <w:ind w:left="783" w:hanging="360"/>
            </w:pPr>
            <w:r>
              <w:t xml:space="preserve">Description of usage, including; what data is being transmitted, types and number of systems that use and/or support SSL/early TLS, type of environment; </w:t>
            </w:r>
          </w:p>
          <w:p w14:paraId="5EA79503" w14:textId="77777777" w:rsidR="00977CCF" w:rsidRDefault="00977CCF" w:rsidP="007F6894">
            <w:pPr>
              <w:pStyle w:val="TableTextBullet"/>
              <w:tabs>
                <w:tab w:val="left" w:pos="783"/>
              </w:tabs>
              <w:ind w:left="783" w:hanging="360"/>
            </w:pPr>
            <w:r>
              <w:t>Risk assessment results and risk reduction controls in place;</w:t>
            </w:r>
          </w:p>
          <w:p w14:paraId="5E0C7412" w14:textId="77777777" w:rsidR="00977CCF" w:rsidRDefault="00977CCF" w:rsidP="007F6894">
            <w:pPr>
              <w:pStyle w:val="TableTextBullet"/>
              <w:tabs>
                <w:tab w:val="left" w:pos="783"/>
              </w:tabs>
              <w:ind w:left="783" w:hanging="360"/>
            </w:pPr>
            <w:r>
              <w:t xml:space="preserve">Description of processes to monitor for new vulnerabilities associated with SSL/early TLS; </w:t>
            </w:r>
          </w:p>
          <w:p w14:paraId="1ECDCA88" w14:textId="77777777" w:rsidR="00977CCF" w:rsidRDefault="00977CCF" w:rsidP="007F6894">
            <w:pPr>
              <w:pStyle w:val="TableTextBullet"/>
              <w:tabs>
                <w:tab w:val="left" w:pos="783"/>
              </w:tabs>
              <w:ind w:left="783" w:hanging="360"/>
            </w:pPr>
            <w:r>
              <w:t xml:space="preserve">Description of change control processes that are implemented to ensure SSL/early TLS is not implemented into new environments; </w:t>
            </w:r>
          </w:p>
          <w:p w14:paraId="5A28C87A" w14:textId="57DF7DC6" w:rsidR="00977CCF" w:rsidRPr="00564700" w:rsidRDefault="00977CCF" w:rsidP="007F6894">
            <w:pPr>
              <w:pStyle w:val="TableText"/>
              <w:keepNext/>
            </w:pPr>
            <w:r>
              <w:t>Overview of migration project plan including target migration completion date no later than 30th June 2016.</w:t>
            </w:r>
          </w:p>
        </w:tc>
        <w:tc>
          <w:tcPr>
            <w:tcW w:w="130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699FD7DE" w14:textId="33E901E0" w:rsidR="00977CCF" w:rsidRPr="00564700" w:rsidRDefault="00977CCF" w:rsidP="00977CCF">
            <w:pPr>
              <w:pStyle w:val="TableTextBullet"/>
              <w:rPr>
                <w:szCs w:val="18"/>
              </w:rPr>
            </w:pPr>
            <w:r>
              <w:rPr>
                <w:szCs w:val="18"/>
              </w:rPr>
              <w:t xml:space="preserve">Review </w:t>
            </w:r>
            <w:r w:rsidRPr="007F321F">
              <w:rPr>
                <w:szCs w:val="18"/>
              </w:rPr>
              <w:t>Risk Mitigation and Migration Plan</w:t>
            </w:r>
          </w:p>
        </w:tc>
        <w:tc>
          <w:tcPr>
            <w:tcW w:w="435"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342960E7" w14:textId="0B929D07" w:rsidR="00977CCF" w:rsidRPr="00402069" w:rsidRDefault="00977CCF"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54"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32773E0F" w14:textId="129EC739" w:rsidR="00977CCF" w:rsidRPr="00402069" w:rsidRDefault="00977CCF"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4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23948B82" w14:textId="704D9997" w:rsidR="00977CCF" w:rsidRPr="00402069" w:rsidRDefault="00977CCF"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c>
          <w:tcPr>
            <w:tcW w:w="309" w:type="pct"/>
            <w:tcBorders>
              <w:top w:val="single" w:sz="4" w:space="0" w:color="808080" w:themeColor="background1" w:themeShade="80"/>
              <w:left w:val="single" w:sz="4" w:space="0" w:color="808080"/>
              <w:bottom w:val="single" w:sz="4" w:space="0" w:color="808080"/>
            </w:tcBorders>
            <w:shd w:val="clear" w:color="auto" w:fill="auto"/>
          </w:tcPr>
          <w:p w14:paraId="14B8CDB3" w14:textId="6C0A256C" w:rsidR="00977CCF" w:rsidRPr="00402069" w:rsidRDefault="00977CCF" w:rsidP="00D92DC1">
            <w:pPr>
              <w:spacing w:after="60"/>
              <w:jc w:val="center"/>
              <w:rPr>
                <w:rFonts w:cs="Arial"/>
                <w:szCs w:val="20"/>
              </w:rPr>
            </w:pPr>
            <w:r w:rsidRPr="00402069">
              <w:rPr>
                <w:rFonts w:cs="Arial"/>
                <w:szCs w:val="20"/>
              </w:rPr>
              <w:fldChar w:fldCharType="begin">
                <w:ffData>
                  <w:name w:val="Check1"/>
                  <w:enabled/>
                  <w:calcOnExit w:val="0"/>
                  <w:checkBox>
                    <w:sizeAuto/>
                    <w:default w:val="0"/>
                  </w:checkBox>
                </w:ffData>
              </w:fldChar>
            </w:r>
            <w:r w:rsidRPr="00402069">
              <w:rPr>
                <w:rFonts w:cs="Arial"/>
                <w:szCs w:val="20"/>
              </w:rPr>
              <w:instrText xml:space="preserve"> FORMCHECKBOX </w:instrText>
            </w:r>
            <w:r w:rsidR="004A1E43">
              <w:rPr>
                <w:rFonts w:cs="Arial"/>
                <w:szCs w:val="20"/>
              </w:rPr>
            </w:r>
            <w:r w:rsidR="004A1E43">
              <w:rPr>
                <w:rFonts w:cs="Arial"/>
                <w:szCs w:val="20"/>
              </w:rPr>
              <w:fldChar w:fldCharType="separate"/>
            </w:r>
            <w:r w:rsidRPr="00402069">
              <w:rPr>
                <w:rFonts w:cs="Arial"/>
                <w:szCs w:val="20"/>
              </w:rPr>
              <w:fldChar w:fldCharType="end"/>
            </w:r>
          </w:p>
        </w:tc>
      </w:tr>
    </w:tbl>
    <w:p w14:paraId="17535E8F" w14:textId="6C12D1D7" w:rsidR="00D92DC1" w:rsidRPr="001D2C12" w:rsidRDefault="00D92DC1" w:rsidP="00D92DC1">
      <w:pPr>
        <w:pStyle w:val="Heading2"/>
        <w:spacing w:before="0"/>
      </w:pPr>
      <w:r>
        <w:br w:type="page"/>
      </w:r>
      <w:bookmarkStart w:id="57" w:name="_Toc275753523"/>
      <w:bookmarkStart w:id="58" w:name="_Toc250643218"/>
      <w:bookmarkStart w:id="59" w:name="_Toc377997572"/>
      <w:bookmarkStart w:id="60" w:name="_Toc381264923"/>
      <w:r w:rsidRPr="001D2C12">
        <w:lastRenderedPageBreak/>
        <w:t>Protect Cardholder Data</w:t>
      </w:r>
      <w:bookmarkEnd w:id="57"/>
      <w:bookmarkEnd w:id="58"/>
      <w:bookmarkEnd w:id="59"/>
      <w:bookmarkEnd w:id="60"/>
    </w:p>
    <w:p w14:paraId="745F42DA" w14:textId="3F10C861" w:rsidR="00D92DC1" w:rsidRDefault="00C57F8D" w:rsidP="00346C90">
      <w:pPr>
        <w:pStyle w:val="Heading3"/>
      </w:pPr>
      <w:bookmarkStart w:id="61" w:name="_Toc275753524"/>
      <w:bookmarkStart w:id="62" w:name="_Toc250643219"/>
      <w:bookmarkStart w:id="63" w:name="_Toc377997573"/>
      <w:bookmarkStart w:id="64" w:name="_Toc381264924"/>
      <w:r>
        <w:t>Requirement 3:</w:t>
      </w:r>
      <w:r>
        <w:tab/>
      </w:r>
      <w:r w:rsidR="00D92DC1" w:rsidRPr="007A000C">
        <w:t>Protect stored cardholder data</w:t>
      </w:r>
      <w:bookmarkEnd w:id="61"/>
      <w:bookmarkEnd w:id="62"/>
      <w:bookmarkEnd w:id="63"/>
      <w:bookmarkEnd w:id="64"/>
    </w:p>
    <w:tbl>
      <w:tblPr>
        <w:tblW w:w="4947"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99"/>
        <w:gridCol w:w="4685"/>
        <w:gridCol w:w="3865"/>
        <w:gridCol w:w="900"/>
        <w:gridCol w:w="989"/>
        <w:gridCol w:w="898"/>
        <w:gridCol w:w="814"/>
      </w:tblGrid>
      <w:tr w:rsidR="00B278FC" w:rsidRPr="002242E1" w14:paraId="5AC4FFA8" w14:textId="77777777" w:rsidTr="008C3B52">
        <w:trPr>
          <w:cantSplit/>
          <w:trHeight w:val="422"/>
          <w:tblHeader/>
        </w:trPr>
        <w:tc>
          <w:tcPr>
            <w:tcW w:w="2139" w:type="pct"/>
            <w:gridSpan w:val="2"/>
            <w:vMerge w:val="restart"/>
            <w:shd w:val="clear" w:color="auto" w:fill="CBDFC0" w:themeFill="text2"/>
            <w:vAlign w:val="center"/>
          </w:tcPr>
          <w:p w14:paraId="64C9B20E" w14:textId="77777777" w:rsidR="00B278FC" w:rsidRPr="00AC7772" w:rsidRDefault="00B278FC" w:rsidP="00B278FC">
            <w:pPr>
              <w:spacing w:after="60"/>
              <w:jc w:val="center"/>
              <w:rPr>
                <w:rFonts w:cs="Arial"/>
                <w:b/>
                <w:sz w:val="19"/>
                <w:szCs w:val="19"/>
              </w:rPr>
            </w:pPr>
            <w:r w:rsidRPr="00AC7772">
              <w:rPr>
                <w:rFonts w:cs="Arial"/>
                <w:b/>
                <w:sz w:val="19"/>
                <w:szCs w:val="19"/>
              </w:rPr>
              <w:t>PCI DSS Question</w:t>
            </w:r>
          </w:p>
        </w:tc>
        <w:tc>
          <w:tcPr>
            <w:tcW w:w="1481" w:type="pct"/>
            <w:vMerge w:val="restart"/>
            <w:shd w:val="clear" w:color="auto" w:fill="CBDFC0" w:themeFill="text2"/>
            <w:vAlign w:val="center"/>
          </w:tcPr>
          <w:p w14:paraId="28C0B8CD" w14:textId="77777777" w:rsidR="00B278FC" w:rsidRPr="00AC7772" w:rsidRDefault="00B278FC" w:rsidP="00B278FC">
            <w:pPr>
              <w:spacing w:after="60"/>
              <w:jc w:val="center"/>
              <w:rPr>
                <w:rFonts w:cs="Arial"/>
                <w:b/>
                <w:sz w:val="19"/>
                <w:szCs w:val="19"/>
              </w:rPr>
            </w:pPr>
            <w:r w:rsidRPr="00AC7772">
              <w:rPr>
                <w:rFonts w:cs="Arial"/>
                <w:b/>
                <w:sz w:val="19"/>
                <w:szCs w:val="19"/>
              </w:rPr>
              <w:t>Expected Testing</w:t>
            </w:r>
          </w:p>
        </w:tc>
        <w:tc>
          <w:tcPr>
            <w:tcW w:w="1380" w:type="pct"/>
            <w:gridSpan w:val="4"/>
            <w:shd w:val="clear" w:color="auto" w:fill="CBDFC0" w:themeFill="text2"/>
          </w:tcPr>
          <w:p w14:paraId="047E51AA" w14:textId="77777777" w:rsidR="00B278FC" w:rsidRPr="00AC7772" w:rsidRDefault="00B278FC" w:rsidP="00B278FC">
            <w:pPr>
              <w:spacing w:after="0"/>
              <w:jc w:val="center"/>
              <w:rPr>
                <w:rFonts w:cs="Arial"/>
                <w:b/>
                <w:sz w:val="19"/>
                <w:szCs w:val="19"/>
              </w:rPr>
            </w:pPr>
            <w:r w:rsidRPr="00AC7772">
              <w:rPr>
                <w:rFonts w:cs="Arial"/>
                <w:b/>
                <w:sz w:val="19"/>
                <w:szCs w:val="19"/>
              </w:rPr>
              <w:t>Response</w:t>
            </w:r>
          </w:p>
          <w:p w14:paraId="7D0F9B47" w14:textId="77777777" w:rsidR="00B278FC" w:rsidRPr="002242E1" w:rsidRDefault="00B278FC" w:rsidP="00B278FC">
            <w:pPr>
              <w:spacing w:before="0" w:after="0"/>
              <w:jc w:val="center"/>
              <w:rPr>
                <w:rFonts w:cs="Arial"/>
                <w:b/>
                <w:sz w:val="18"/>
                <w:szCs w:val="18"/>
              </w:rPr>
            </w:pPr>
            <w:r w:rsidRPr="002242E1">
              <w:rPr>
                <w:rFonts w:cs="Arial"/>
                <w:b/>
                <w:i/>
                <w:sz w:val="18"/>
                <w:szCs w:val="18"/>
              </w:rPr>
              <w:t>(Check one response for each question)</w:t>
            </w:r>
          </w:p>
        </w:tc>
      </w:tr>
      <w:tr w:rsidR="002B617A" w:rsidRPr="001423CE" w14:paraId="76EDF553" w14:textId="77777777" w:rsidTr="008C3B52">
        <w:trPr>
          <w:cantSplit/>
          <w:tblHeader/>
        </w:trPr>
        <w:tc>
          <w:tcPr>
            <w:tcW w:w="2139" w:type="pct"/>
            <w:gridSpan w:val="2"/>
            <w:vMerge/>
            <w:shd w:val="clear" w:color="auto" w:fill="E0E0E0"/>
          </w:tcPr>
          <w:p w14:paraId="5290BC74" w14:textId="77777777" w:rsidR="00B278FC" w:rsidRPr="00AC7772" w:rsidRDefault="00B278FC" w:rsidP="00B278FC">
            <w:pPr>
              <w:tabs>
                <w:tab w:val="right" w:pos="6101"/>
              </w:tabs>
              <w:spacing w:after="60"/>
              <w:rPr>
                <w:rFonts w:cs="Arial"/>
                <w:b/>
                <w:sz w:val="19"/>
                <w:szCs w:val="19"/>
              </w:rPr>
            </w:pPr>
          </w:p>
        </w:tc>
        <w:tc>
          <w:tcPr>
            <w:tcW w:w="1481" w:type="pct"/>
            <w:vMerge/>
            <w:shd w:val="clear" w:color="auto" w:fill="E0E0E0"/>
          </w:tcPr>
          <w:p w14:paraId="159A819D" w14:textId="77777777" w:rsidR="00B278FC" w:rsidRPr="00AC7772" w:rsidRDefault="00B278FC" w:rsidP="00B278FC">
            <w:pPr>
              <w:spacing w:after="60"/>
              <w:jc w:val="center"/>
              <w:rPr>
                <w:rFonts w:cs="Arial"/>
                <w:b/>
                <w:sz w:val="19"/>
                <w:szCs w:val="19"/>
                <w:u w:val="single"/>
              </w:rPr>
            </w:pPr>
          </w:p>
        </w:tc>
        <w:tc>
          <w:tcPr>
            <w:tcW w:w="345" w:type="pct"/>
            <w:shd w:val="clear" w:color="auto" w:fill="EAF1DD" w:themeFill="background2"/>
            <w:tcMar>
              <w:left w:w="72" w:type="dxa"/>
              <w:right w:w="72" w:type="dxa"/>
            </w:tcMar>
            <w:vAlign w:val="bottom"/>
          </w:tcPr>
          <w:p w14:paraId="636B24D9"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w:t>
            </w:r>
          </w:p>
        </w:tc>
        <w:tc>
          <w:tcPr>
            <w:tcW w:w="379" w:type="pct"/>
            <w:shd w:val="clear" w:color="auto" w:fill="EAF1DD" w:themeFill="background2"/>
            <w:tcMar>
              <w:left w:w="72" w:type="dxa"/>
              <w:right w:w="72" w:type="dxa"/>
            </w:tcMar>
            <w:vAlign w:val="bottom"/>
          </w:tcPr>
          <w:p w14:paraId="2071773E"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 with CCW</w:t>
            </w:r>
          </w:p>
        </w:tc>
        <w:tc>
          <w:tcPr>
            <w:tcW w:w="344" w:type="pct"/>
            <w:shd w:val="clear" w:color="auto" w:fill="EAF1DD" w:themeFill="background2"/>
            <w:tcMar>
              <w:left w:w="72" w:type="dxa"/>
              <w:right w:w="72" w:type="dxa"/>
            </w:tcMar>
            <w:vAlign w:val="bottom"/>
          </w:tcPr>
          <w:p w14:paraId="3BF85A45" w14:textId="77777777" w:rsidR="00B278FC" w:rsidRPr="001423CE" w:rsidRDefault="00B278FC" w:rsidP="00B278FC">
            <w:pPr>
              <w:spacing w:before="40" w:after="0"/>
              <w:ind w:left="-20"/>
              <w:jc w:val="center"/>
              <w:rPr>
                <w:rFonts w:cs="Arial"/>
                <w:b/>
                <w:sz w:val="18"/>
                <w:szCs w:val="18"/>
              </w:rPr>
            </w:pPr>
            <w:r w:rsidRPr="001423CE">
              <w:rPr>
                <w:rFonts w:cs="Arial"/>
                <w:b/>
                <w:sz w:val="18"/>
                <w:szCs w:val="18"/>
              </w:rPr>
              <w:t>No</w:t>
            </w:r>
          </w:p>
        </w:tc>
        <w:tc>
          <w:tcPr>
            <w:tcW w:w="311" w:type="pct"/>
            <w:shd w:val="clear" w:color="auto" w:fill="EAF1DD" w:themeFill="background2"/>
            <w:tcMar>
              <w:left w:w="72" w:type="dxa"/>
              <w:right w:w="72" w:type="dxa"/>
            </w:tcMar>
            <w:vAlign w:val="bottom"/>
          </w:tcPr>
          <w:p w14:paraId="41ABCD40"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N/A</w:t>
            </w:r>
          </w:p>
        </w:tc>
      </w:tr>
      <w:tr w:rsidR="002B617A" w:rsidRPr="00A61FB6" w14:paraId="61477B61" w14:textId="77777777" w:rsidTr="00E8524A">
        <w:trPr>
          <w:cantSplit/>
          <w:trHeight w:val="629"/>
        </w:trPr>
        <w:tc>
          <w:tcPr>
            <w:tcW w:w="344" w:type="pct"/>
            <w:tcBorders>
              <w:bottom w:val="nil"/>
            </w:tcBorders>
          </w:tcPr>
          <w:p w14:paraId="4E622CF3" w14:textId="77777777" w:rsidR="0030125D" w:rsidRPr="00A61FB6" w:rsidRDefault="0030125D" w:rsidP="00615F06">
            <w:pPr>
              <w:pStyle w:val="TableText"/>
            </w:pPr>
            <w:r w:rsidRPr="00A61FB6">
              <w:rPr>
                <w:sz w:val="19"/>
                <w:szCs w:val="19"/>
              </w:rPr>
              <w:t>3.2</w:t>
            </w:r>
          </w:p>
        </w:tc>
        <w:tc>
          <w:tcPr>
            <w:tcW w:w="1795" w:type="pct"/>
            <w:tcBorders>
              <w:bottom w:val="single" w:sz="4" w:space="0" w:color="808080"/>
            </w:tcBorders>
          </w:tcPr>
          <w:p w14:paraId="276334E1" w14:textId="0DE94408" w:rsidR="0030125D" w:rsidRPr="009D07D3" w:rsidRDefault="0030125D" w:rsidP="0030125D">
            <w:pPr>
              <w:pStyle w:val="tabletextnumber"/>
              <w:numPr>
                <w:ilvl w:val="0"/>
                <w:numId w:val="0"/>
              </w:numPr>
              <w:ind w:left="320" w:hanging="320"/>
            </w:pPr>
            <w:r>
              <w:t xml:space="preserve">(c) </w:t>
            </w:r>
            <w:r>
              <w:tab/>
              <w:t xml:space="preserve">Is </w:t>
            </w:r>
            <w:r w:rsidRPr="00461082">
              <w:t>sensitive authentication</w:t>
            </w:r>
            <w:r>
              <w:t xml:space="preserve"> </w:t>
            </w:r>
            <w:r w:rsidRPr="00461082">
              <w:t>data deleted or rendered unrecoverable upon completion of the authorization process?</w:t>
            </w:r>
          </w:p>
        </w:tc>
        <w:tc>
          <w:tcPr>
            <w:tcW w:w="1481" w:type="pct"/>
            <w:tcBorders>
              <w:bottom w:val="single" w:sz="4" w:space="0" w:color="808080"/>
            </w:tcBorders>
            <w:shd w:val="clear" w:color="auto" w:fill="auto"/>
          </w:tcPr>
          <w:p w14:paraId="366DFE91" w14:textId="77777777" w:rsidR="0030125D" w:rsidRPr="00A61FB6" w:rsidRDefault="0030125D" w:rsidP="00156098">
            <w:pPr>
              <w:pStyle w:val="TableTextBullet"/>
            </w:pPr>
            <w:r w:rsidRPr="00A61FB6">
              <w:t>Review policies and procedures</w:t>
            </w:r>
          </w:p>
          <w:p w14:paraId="34CBD86B" w14:textId="77777777" w:rsidR="0030125D" w:rsidRPr="00A61FB6" w:rsidRDefault="0030125D" w:rsidP="00156098">
            <w:pPr>
              <w:pStyle w:val="TableTextBullet"/>
            </w:pPr>
            <w:r w:rsidRPr="00A61FB6">
              <w:t>Examine system configurations</w:t>
            </w:r>
          </w:p>
          <w:p w14:paraId="7737EDC5" w14:textId="0B3A4F40" w:rsidR="0030125D" w:rsidRPr="00A61FB6" w:rsidRDefault="0030125D" w:rsidP="00156098">
            <w:pPr>
              <w:pStyle w:val="TableTextBullet"/>
            </w:pPr>
            <w:r w:rsidRPr="00A61FB6">
              <w:t>Examine deletion processes</w:t>
            </w:r>
          </w:p>
        </w:tc>
        <w:tc>
          <w:tcPr>
            <w:tcW w:w="345" w:type="pct"/>
            <w:tcBorders>
              <w:bottom w:val="single" w:sz="4" w:space="0" w:color="808080"/>
            </w:tcBorders>
            <w:shd w:val="clear" w:color="auto" w:fill="auto"/>
          </w:tcPr>
          <w:p w14:paraId="37A987D7" w14:textId="7306E484" w:rsidR="0030125D" w:rsidRPr="00A61FB6" w:rsidRDefault="0030125D" w:rsidP="00D92DC1">
            <w:pPr>
              <w:spacing w:after="60"/>
              <w:jc w:val="center"/>
              <w:rPr>
                <w:rFonts w:cs="Arial"/>
                <w:sz w:val="19"/>
                <w:szCs w:val="19"/>
              </w:rPr>
            </w:pPr>
            <w:r w:rsidRPr="00A61FB6">
              <w:rPr>
                <w:rFonts w:cs="Arial"/>
                <w:sz w:val="19"/>
                <w:szCs w:val="19"/>
              </w:rPr>
              <w:fldChar w:fldCharType="begin">
                <w:ffData>
                  <w:name w:val="Check1"/>
                  <w:enabled/>
                  <w:calcOnExit w:val="0"/>
                  <w:checkBox>
                    <w:sizeAuto/>
                    <w:default w:val="0"/>
                  </w:checkBox>
                </w:ffData>
              </w:fldChar>
            </w:r>
            <w:r w:rsidRPr="00A61FB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61FB6">
              <w:rPr>
                <w:rFonts w:cs="Arial"/>
                <w:sz w:val="19"/>
                <w:szCs w:val="19"/>
              </w:rPr>
              <w:fldChar w:fldCharType="end"/>
            </w:r>
          </w:p>
        </w:tc>
        <w:tc>
          <w:tcPr>
            <w:tcW w:w="379" w:type="pct"/>
            <w:tcBorders>
              <w:bottom w:val="single" w:sz="4" w:space="0" w:color="808080"/>
            </w:tcBorders>
            <w:shd w:val="clear" w:color="auto" w:fill="auto"/>
          </w:tcPr>
          <w:p w14:paraId="7DCD24E2" w14:textId="71928E26" w:rsidR="0030125D" w:rsidRPr="00A61FB6" w:rsidRDefault="0030125D" w:rsidP="00D92DC1">
            <w:pPr>
              <w:spacing w:after="60"/>
              <w:jc w:val="center"/>
              <w:rPr>
                <w:rFonts w:cs="Arial"/>
                <w:sz w:val="19"/>
                <w:szCs w:val="19"/>
              </w:rPr>
            </w:pPr>
            <w:r w:rsidRPr="00A61FB6">
              <w:rPr>
                <w:rFonts w:cs="Arial"/>
                <w:sz w:val="19"/>
                <w:szCs w:val="19"/>
              </w:rPr>
              <w:fldChar w:fldCharType="begin">
                <w:ffData>
                  <w:name w:val="Check1"/>
                  <w:enabled/>
                  <w:calcOnExit w:val="0"/>
                  <w:checkBox>
                    <w:sizeAuto/>
                    <w:default w:val="0"/>
                  </w:checkBox>
                </w:ffData>
              </w:fldChar>
            </w:r>
            <w:r w:rsidRPr="00A61FB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61FB6">
              <w:rPr>
                <w:rFonts w:cs="Arial"/>
                <w:sz w:val="19"/>
                <w:szCs w:val="19"/>
              </w:rPr>
              <w:fldChar w:fldCharType="end"/>
            </w:r>
          </w:p>
        </w:tc>
        <w:tc>
          <w:tcPr>
            <w:tcW w:w="344" w:type="pct"/>
            <w:tcBorders>
              <w:bottom w:val="single" w:sz="4" w:space="0" w:color="808080"/>
            </w:tcBorders>
            <w:shd w:val="clear" w:color="auto" w:fill="auto"/>
          </w:tcPr>
          <w:p w14:paraId="420CF3E1" w14:textId="530CBFD1" w:rsidR="0030125D" w:rsidRPr="00A61FB6" w:rsidRDefault="0030125D" w:rsidP="00D92DC1">
            <w:pPr>
              <w:spacing w:after="60"/>
              <w:jc w:val="center"/>
              <w:rPr>
                <w:rFonts w:cs="Arial"/>
                <w:sz w:val="19"/>
                <w:szCs w:val="19"/>
              </w:rPr>
            </w:pPr>
            <w:r w:rsidRPr="00A61FB6">
              <w:rPr>
                <w:rFonts w:cs="Arial"/>
                <w:sz w:val="19"/>
                <w:szCs w:val="19"/>
              </w:rPr>
              <w:fldChar w:fldCharType="begin">
                <w:ffData>
                  <w:name w:val="Check1"/>
                  <w:enabled/>
                  <w:calcOnExit w:val="0"/>
                  <w:checkBox>
                    <w:sizeAuto/>
                    <w:default w:val="0"/>
                  </w:checkBox>
                </w:ffData>
              </w:fldChar>
            </w:r>
            <w:r w:rsidRPr="00A61FB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61FB6">
              <w:rPr>
                <w:rFonts w:cs="Arial"/>
                <w:sz w:val="19"/>
                <w:szCs w:val="19"/>
              </w:rPr>
              <w:fldChar w:fldCharType="end"/>
            </w:r>
          </w:p>
        </w:tc>
        <w:tc>
          <w:tcPr>
            <w:tcW w:w="311" w:type="pct"/>
            <w:tcBorders>
              <w:bottom w:val="single" w:sz="4" w:space="0" w:color="808080"/>
            </w:tcBorders>
            <w:shd w:val="clear" w:color="auto" w:fill="auto"/>
          </w:tcPr>
          <w:p w14:paraId="05F4C94C" w14:textId="37C74DAD" w:rsidR="0030125D" w:rsidRPr="00A61FB6" w:rsidRDefault="0030125D" w:rsidP="00D92DC1">
            <w:pPr>
              <w:spacing w:after="60"/>
              <w:jc w:val="center"/>
              <w:rPr>
                <w:rFonts w:cs="Arial"/>
                <w:sz w:val="19"/>
                <w:szCs w:val="19"/>
              </w:rPr>
            </w:pPr>
            <w:r w:rsidRPr="00A61FB6">
              <w:rPr>
                <w:rFonts w:cs="Arial"/>
                <w:sz w:val="19"/>
                <w:szCs w:val="19"/>
              </w:rPr>
              <w:fldChar w:fldCharType="begin">
                <w:ffData>
                  <w:name w:val="Check1"/>
                  <w:enabled/>
                  <w:calcOnExit w:val="0"/>
                  <w:checkBox>
                    <w:sizeAuto/>
                    <w:default w:val="0"/>
                  </w:checkBox>
                </w:ffData>
              </w:fldChar>
            </w:r>
            <w:r w:rsidRPr="00A61FB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61FB6">
              <w:rPr>
                <w:rFonts w:cs="Arial"/>
                <w:sz w:val="19"/>
                <w:szCs w:val="19"/>
              </w:rPr>
              <w:fldChar w:fldCharType="end"/>
            </w:r>
          </w:p>
        </w:tc>
      </w:tr>
      <w:tr w:rsidR="002B617A" w:rsidRPr="00A61FB6" w14:paraId="65481D78" w14:textId="77777777" w:rsidTr="00E8524A">
        <w:trPr>
          <w:cantSplit/>
          <w:trHeight w:val="571"/>
        </w:trPr>
        <w:tc>
          <w:tcPr>
            <w:tcW w:w="344" w:type="pct"/>
            <w:tcBorders>
              <w:top w:val="nil"/>
            </w:tcBorders>
          </w:tcPr>
          <w:p w14:paraId="15B72635" w14:textId="77777777" w:rsidR="000912A2" w:rsidRPr="00A61FB6" w:rsidRDefault="000912A2" w:rsidP="00564700">
            <w:pPr>
              <w:pStyle w:val="TableText"/>
              <w:jc w:val="right"/>
              <w:rPr>
                <w:sz w:val="19"/>
                <w:szCs w:val="19"/>
              </w:rPr>
            </w:pPr>
          </w:p>
        </w:tc>
        <w:tc>
          <w:tcPr>
            <w:tcW w:w="1795" w:type="pct"/>
          </w:tcPr>
          <w:p w14:paraId="2E418A7C" w14:textId="408145D6" w:rsidR="000912A2" w:rsidRPr="005A00C0" w:rsidRDefault="000912A2" w:rsidP="000912A2">
            <w:pPr>
              <w:pStyle w:val="TableText"/>
              <w:ind w:left="339" w:hanging="339"/>
              <w:rPr>
                <w:szCs w:val="18"/>
              </w:rPr>
            </w:pPr>
            <w:r>
              <w:t xml:space="preserve">(d) </w:t>
            </w:r>
            <w:r>
              <w:tab/>
            </w:r>
            <w:r w:rsidRPr="000912A2">
              <w:rPr>
                <w:szCs w:val="18"/>
              </w:rPr>
              <w:t>Do all systems adhere to the following requirements regarding non-storage of sensitive authentication data after authorization (even if encrypted):</w:t>
            </w:r>
          </w:p>
        </w:tc>
        <w:tc>
          <w:tcPr>
            <w:tcW w:w="1481" w:type="pct"/>
            <w:tcBorders>
              <w:right w:val="nil"/>
            </w:tcBorders>
            <w:shd w:val="clear" w:color="auto" w:fill="BFBFBF"/>
          </w:tcPr>
          <w:p w14:paraId="236A789C" w14:textId="77777777" w:rsidR="000912A2" w:rsidRPr="00A61FB6" w:rsidRDefault="000912A2" w:rsidP="000912A2">
            <w:pPr>
              <w:pStyle w:val="TableTextBullet"/>
              <w:numPr>
                <w:ilvl w:val="0"/>
                <w:numId w:val="0"/>
              </w:numPr>
              <w:ind w:left="360" w:hanging="360"/>
            </w:pPr>
          </w:p>
        </w:tc>
        <w:tc>
          <w:tcPr>
            <w:tcW w:w="345" w:type="pct"/>
            <w:tcBorders>
              <w:left w:val="nil"/>
              <w:right w:val="nil"/>
            </w:tcBorders>
            <w:shd w:val="clear" w:color="auto" w:fill="BFBFBF"/>
          </w:tcPr>
          <w:p w14:paraId="46A1D00A" w14:textId="77777777" w:rsidR="000912A2" w:rsidRPr="00A61FB6" w:rsidRDefault="000912A2" w:rsidP="00D92DC1">
            <w:pPr>
              <w:spacing w:after="60"/>
              <w:jc w:val="center"/>
              <w:rPr>
                <w:rFonts w:cs="Arial"/>
                <w:sz w:val="19"/>
                <w:szCs w:val="19"/>
              </w:rPr>
            </w:pPr>
          </w:p>
        </w:tc>
        <w:tc>
          <w:tcPr>
            <w:tcW w:w="379" w:type="pct"/>
            <w:tcBorders>
              <w:left w:val="nil"/>
              <w:right w:val="nil"/>
            </w:tcBorders>
            <w:shd w:val="clear" w:color="auto" w:fill="BFBFBF"/>
          </w:tcPr>
          <w:p w14:paraId="48B6E187" w14:textId="77777777" w:rsidR="000912A2" w:rsidRPr="00A61FB6" w:rsidRDefault="000912A2" w:rsidP="00D92DC1">
            <w:pPr>
              <w:spacing w:after="60"/>
              <w:jc w:val="center"/>
              <w:rPr>
                <w:rFonts w:cs="Arial"/>
                <w:sz w:val="19"/>
                <w:szCs w:val="19"/>
              </w:rPr>
            </w:pPr>
          </w:p>
        </w:tc>
        <w:tc>
          <w:tcPr>
            <w:tcW w:w="344" w:type="pct"/>
            <w:tcBorders>
              <w:left w:val="nil"/>
              <w:right w:val="nil"/>
            </w:tcBorders>
            <w:shd w:val="clear" w:color="auto" w:fill="BFBFBF"/>
          </w:tcPr>
          <w:p w14:paraId="2AF6E657" w14:textId="77777777" w:rsidR="000912A2" w:rsidRPr="00A61FB6" w:rsidRDefault="000912A2" w:rsidP="00D92DC1">
            <w:pPr>
              <w:spacing w:after="60"/>
              <w:jc w:val="center"/>
              <w:rPr>
                <w:rFonts w:cs="Arial"/>
                <w:sz w:val="19"/>
                <w:szCs w:val="19"/>
              </w:rPr>
            </w:pPr>
          </w:p>
        </w:tc>
        <w:tc>
          <w:tcPr>
            <w:tcW w:w="311" w:type="pct"/>
            <w:tcBorders>
              <w:left w:val="nil"/>
            </w:tcBorders>
            <w:shd w:val="clear" w:color="auto" w:fill="BFBFBF"/>
          </w:tcPr>
          <w:p w14:paraId="5CEF5977" w14:textId="77777777" w:rsidR="000912A2" w:rsidRPr="00A61FB6" w:rsidRDefault="000912A2" w:rsidP="00D92DC1">
            <w:pPr>
              <w:spacing w:after="60"/>
              <w:jc w:val="center"/>
              <w:rPr>
                <w:rFonts w:cs="Arial"/>
                <w:sz w:val="19"/>
                <w:szCs w:val="19"/>
              </w:rPr>
            </w:pPr>
          </w:p>
        </w:tc>
      </w:tr>
      <w:tr w:rsidR="002B617A" w:rsidRPr="00A61FB6" w14:paraId="38ECD530" w14:textId="77777777" w:rsidTr="002B617A">
        <w:trPr>
          <w:cantSplit/>
          <w:trHeight w:val="571"/>
        </w:trPr>
        <w:tc>
          <w:tcPr>
            <w:tcW w:w="344" w:type="pct"/>
          </w:tcPr>
          <w:p w14:paraId="6B7F1E72" w14:textId="77777777" w:rsidR="00A211EB" w:rsidRPr="00A61FB6" w:rsidRDefault="00A211EB" w:rsidP="00564700">
            <w:pPr>
              <w:pStyle w:val="TableText"/>
              <w:jc w:val="right"/>
            </w:pPr>
            <w:r w:rsidRPr="00A61FB6">
              <w:rPr>
                <w:sz w:val="19"/>
                <w:szCs w:val="19"/>
              </w:rPr>
              <w:t>3.2.2</w:t>
            </w:r>
          </w:p>
        </w:tc>
        <w:tc>
          <w:tcPr>
            <w:tcW w:w="1795" w:type="pct"/>
          </w:tcPr>
          <w:p w14:paraId="06BFDB8D" w14:textId="49E82CB2" w:rsidR="00A211EB" w:rsidRPr="005A00C0" w:rsidRDefault="00A211EB" w:rsidP="00615F06">
            <w:pPr>
              <w:pStyle w:val="TableText"/>
              <w:rPr>
                <w:szCs w:val="18"/>
              </w:rPr>
            </w:pPr>
            <w:r w:rsidRPr="005A00C0">
              <w:rPr>
                <w:szCs w:val="18"/>
              </w:rPr>
              <w:t>The card verification code or value (three-digit or four-digit number printed on the front or back of a payment card) is not stored after authorization</w:t>
            </w:r>
            <w:r w:rsidR="00D905ED">
              <w:rPr>
                <w:szCs w:val="18"/>
              </w:rPr>
              <w:t>?</w:t>
            </w:r>
          </w:p>
        </w:tc>
        <w:tc>
          <w:tcPr>
            <w:tcW w:w="1481" w:type="pct"/>
            <w:shd w:val="clear" w:color="auto" w:fill="auto"/>
          </w:tcPr>
          <w:p w14:paraId="09566580" w14:textId="77777777" w:rsidR="00A211EB" w:rsidRDefault="00A211EB" w:rsidP="00156098">
            <w:pPr>
              <w:pStyle w:val="TableTextBullet"/>
            </w:pPr>
            <w:r w:rsidRPr="00A61FB6">
              <w:t xml:space="preserve">Examine data </w:t>
            </w:r>
            <w:r w:rsidRPr="00133496">
              <w:t>sources i</w:t>
            </w:r>
            <w:r>
              <w:t>ncluding:</w:t>
            </w:r>
          </w:p>
          <w:p w14:paraId="52809898" w14:textId="22C7229F" w:rsidR="00A211EB" w:rsidRPr="001C6DAA" w:rsidRDefault="00A211EB" w:rsidP="002D6723">
            <w:pPr>
              <w:pStyle w:val="tabletextbullet2"/>
            </w:pPr>
            <w:r w:rsidRPr="001C6DAA">
              <w:t>Incoming transaction data</w:t>
            </w:r>
          </w:p>
          <w:p w14:paraId="2A6AE8CB" w14:textId="1836E087" w:rsidR="00A211EB" w:rsidRPr="001C6DAA" w:rsidRDefault="00A211EB" w:rsidP="002D6723">
            <w:pPr>
              <w:pStyle w:val="tabletextbullet2"/>
            </w:pPr>
            <w:r w:rsidRPr="001C6DAA">
              <w:t>All logs</w:t>
            </w:r>
          </w:p>
          <w:p w14:paraId="62718AF6" w14:textId="010928AC" w:rsidR="00A211EB" w:rsidRPr="001C6DAA" w:rsidRDefault="00A211EB" w:rsidP="002D6723">
            <w:pPr>
              <w:pStyle w:val="tabletextbullet2"/>
            </w:pPr>
            <w:r w:rsidRPr="001C6DAA">
              <w:t>History files</w:t>
            </w:r>
          </w:p>
          <w:p w14:paraId="38ECE9B1" w14:textId="1869F116" w:rsidR="00A211EB" w:rsidRPr="001C6DAA" w:rsidRDefault="00A211EB" w:rsidP="002D6723">
            <w:pPr>
              <w:pStyle w:val="tabletextbullet2"/>
            </w:pPr>
            <w:r w:rsidRPr="001C6DAA">
              <w:t>Trace files</w:t>
            </w:r>
          </w:p>
          <w:p w14:paraId="73CDFB79" w14:textId="03A109B7" w:rsidR="00A211EB" w:rsidRPr="001C6DAA" w:rsidRDefault="00A211EB" w:rsidP="002D6723">
            <w:pPr>
              <w:pStyle w:val="tabletextbullet2"/>
            </w:pPr>
            <w:r w:rsidRPr="001C6DAA">
              <w:t>Database schema</w:t>
            </w:r>
          </w:p>
          <w:p w14:paraId="4035386F" w14:textId="602C2B6B" w:rsidR="00A211EB" w:rsidRPr="00A61FB6" w:rsidRDefault="00A211EB" w:rsidP="002D6723">
            <w:pPr>
              <w:pStyle w:val="tabletextbullet2"/>
              <w:rPr>
                <w:sz w:val="19"/>
                <w:szCs w:val="19"/>
              </w:rPr>
            </w:pPr>
            <w:r w:rsidRPr="001C6DAA">
              <w:t>Database contents</w:t>
            </w:r>
          </w:p>
        </w:tc>
        <w:tc>
          <w:tcPr>
            <w:tcW w:w="345" w:type="pct"/>
            <w:shd w:val="clear" w:color="auto" w:fill="auto"/>
          </w:tcPr>
          <w:p w14:paraId="54C2CE51" w14:textId="77777777" w:rsidR="00A211EB" w:rsidRPr="00A61FB6" w:rsidRDefault="00A211EB" w:rsidP="00D92DC1">
            <w:pPr>
              <w:spacing w:after="60"/>
              <w:jc w:val="center"/>
              <w:rPr>
                <w:rFonts w:cs="Arial"/>
                <w:sz w:val="19"/>
                <w:szCs w:val="19"/>
              </w:rPr>
            </w:pPr>
            <w:r w:rsidRPr="00A61FB6">
              <w:rPr>
                <w:rFonts w:cs="Arial"/>
                <w:sz w:val="19"/>
                <w:szCs w:val="19"/>
              </w:rPr>
              <w:fldChar w:fldCharType="begin">
                <w:ffData>
                  <w:name w:val="Check1"/>
                  <w:enabled/>
                  <w:calcOnExit w:val="0"/>
                  <w:checkBox>
                    <w:sizeAuto/>
                    <w:default w:val="0"/>
                  </w:checkBox>
                </w:ffData>
              </w:fldChar>
            </w:r>
            <w:r w:rsidRPr="00A61FB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61FB6">
              <w:rPr>
                <w:rFonts w:cs="Arial"/>
                <w:sz w:val="19"/>
                <w:szCs w:val="19"/>
              </w:rPr>
              <w:fldChar w:fldCharType="end"/>
            </w:r>
          </w:p>
        </w:tc>
        <w:tc>
          <w:tcPr>
            <w:tcW w:w="379" w:type="pct"/>
            <w:shd w:val="clear" w:color="auto" w:fill="auto"/>
          </w:tcPr>
          <w:p w14:paraId="5071EB04" w14:textId="77777777" w:rsidR="00A211EB" w:rsidRPr="00A61FB6" w:rsidRDefault="00A211EB" w:rsidP="00D92DC1">
            <w:pPr>
              <w:spacing w:after="60"/>
              <w:jc w:val="center"/>
              <w:rPr>
                <w:rFonts w:cs="Arial"/>
                <w:sz w:val="19"/>
                <w:szCs w:val="19"/>
              </w:rPr>
            </w:pPr>
            <w:r w:rsidRPr="00A61FB6">
              <w:rPr>
                <w:rFonts w:cs="Arial"/>
                <w:sz w:val="19"/>
                <w:szCs w:val="19"/>
              </w:rPr>
              <w:fldChar w:fldCharType="begin">
                <w:ffData>
                  <w:name w:val="Check1"/>
                  <w:enabled/>
                  <w:calcOnExit w:val="0"/>
                  <w:checkBox>
                    <w:sizeAuto/>
                    <w:default w:val="0"/>
                  </w:checkBox>
                </w:ffData>
              </w:fldChar>
            </w:r>
            <w:r w:rsidRPr="00A61FB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61FB6">
              <w:rPr>
                <w:rFonts w:cs="Arial"/>
                <w:sz w:val="19"/>
                <w:szCs w:val="19"/>
              </w:rPr>
              <w:fldChar w:fldCharType="end"/>
            </w:r>
          </w:p>
        </w:tc>
        <w:tc>
          <w:tcPr>
            <w:tcW w:w="344" w:type="pct"/>
            <w:shd w:val="clear" w:color="auto" w:fill="auto"/>
          </w:tcPr>
          <w:p w14:paraId="3D51E061" w14:textId="77777777" w:rsidR="00A211EB" w:rsidRPr="00A61FB6" w:rsidRDefault="00A211EB" w:rsidP="00D92DC1">
            <w:pPr>
              <w:spacing w:after="60"/>
              <w:jc w:val="center"/>
              <w:rPr>
                <w:rFonts w:cs="Arial"/>
                <w:sz w:val="19"/>
                <w:szCs w:val="19"/>
              </w:rPr>
            </w:pPr>
            <w:r w:rsidRPr="00A61FB6">
              <w:rPr>
                <w:rFonts w:cs="Arial"/>
                <w:sz w:val="19"/>
                <w:szCs w:val="19"/>
              </w:rPr>
              <w:fldChar w:fldCharType="begin">
                <w:ffData>
                  <w:name w:val="Check1"/>
                  <w:enabled/>
                  <w:calcOnExit w:val="0"/>
                  <w:checkBox>
                    <w:sizeAuto/>
                    <w:default w:val="0"/>
                  </w:checkBox>
                </w:ffData>
              </w:fldChar>
            </w:r>
            <w:r w:rsidRPr="00A61FB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61FB6">
              <w:rPr>
                <w:rFonts w:cs="Arial"/>
                <w:sz w:val="19"/>
                <w:szCs w:val="19"/>
              </w:rPr>
              <w:fldChar w:fldCharType="end"/>
            </w:r>
          </w:p>
        </w:tc>
        <w:tc>
          <w:tcPr>
            <w:tcW w:w="311" w:type="pct"/>
            <w:shd w:val="clear" w:color="auto" w:fill="auto"/>
          </w:tcPr>
          <w:p w14:paraId="0919C09C" w14:textId="77777777" w:rsidR="00A211EB" w:rsidRPr="00A61FB6" w:rsidRDefault="00A211EB" w:rsidP="00D92DC1">
            <w:pPr>
              <w:spacing w:after="60"/>
              <w:jc w:val="center"/>
              <w:rPr>
                <w:rFonts w:cs="Arial"/>
                <w:sz w:val="19"/>
                <w:szCs w:val="19"/>
              </w:rPr>
            </w:pPr>
            <w:r w:rsidRPr="00A61FB6">
              <w:rPr>
                <w:rFonts w:cs="Arial"/>
                <w:sz w:val="19"/>
                <w:szCs w:val="19"/>
              </w:rPr>
              <w:fldChar w:fldCharType="begin">
                <w:ffData>
                  <w:name w:val="Check1"/>
                  <w:enabled/>
                  <w:calcOnExit w:val="0"/>
                  <w:checkBox>
                    <w:sizeAuto/>
                    <w:default w:val="0"/>
                  </w:checkBox>
                </w:ffData>
              </w:fldChar>
            </w:r>
            <w:r w:rsidRPr="00A61FB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61FB6">
              <w:rPr>
                <w:rFonts w:cs="Arial"/>
                <w:sz w:val="19"/>
                <w:szCs w:val="19"/>
              </w:rPr>
              <w:fldChar w:fldCharType="end"/>
            </w:r>
          </w:p>
        </w:tc>
      </w:tr>
      <w:tr w:rsidR="002B617A" w:rsidRPr="00A61FB6" w14:paraId="0219C11B" w14:textId="77777777" w:rsidTr="002B617A">
        <w:trPr>
          <w:cantSplit/>
          <w:trHeight w:val="571"/>
        </w:trPr>
        <w:tc>
          <w:tcPr>
            <w:tcW w:w="344" w:type="pct"/>
          </w:tcPr>
          <w:p w14:paraId="70BB544C" w14:textId="77777777" w:rsidR="00A211EB" w:rsidRPr="00A61FB6" w:rsidRDefault="00A211EB" w:rsidP="00564700">
            <w:pPr>
              <w:pStyle w:val="TableText"/>
              <w:jc w:val="right"/>
            </w:pPr>
            <w:r w:rsidRPr="00A61FB6">
              <w:rPr>
                <w:sz w:val="19"/>
                <w:szCs w:val="19"/>
              </w:rPr>
              <w:t>3.2.3</w:t>
            </w:r>
          </w:p>
        </w:tc>
        <w:tc>
          <w:tcPr>
            <w:tcW w:w="1795" w:type="pct"/>
          </w:tcPr>
          <w:p w14:paraId="5D9DDAD9" w14:textId="6B078473" w:rsidR="00A211EB" w:rsidRPr="009D07D3" w:rsidRDefault="00A211EB" w:rsidP="00AB400E">
            <w:pPr>
              <w:pStyle w:val="TableText"/>
            </w:pPr>
            <w:r w:rsidRPr="009D07D3">
              <w:t xml:space="preserve">The personal identification number (PIN) or the encrypted PIN block </w:t>
            </w:r>
            <w:r>
              <w:t>is</w:t>
            </w:r>
            <w:r w:rsidRPr="009D07D3">
              <w:t xml:space="preserve"> not stored after authorization</w:t>
            </w:r>
            <w:r w:rsidR="00D905ED">
              <w:t>?</w:t>
            </w:r>
          </w:p>
        </w:tc>
        <w:tc>
          <w:tcPr>
            <w:tcW w:w="1481" w:type="pct"/>
            <w:shd w:val="clear" w:color="auto" w:fill="auto"/>
          </w:tcPr>
          <w:p w14:paraId="0BE19EC3" w14:textId="77777777" w:rsidR="00A211EB" w:rsidRDefault="00A211EB" w:rsidP="00156098">
            <w:pPr>
              <w:pStyle w:val="TableTextBullet"/>
            </w:pPr>
            <w:r w:rsidRPr="00A61FB6">
              <w:t>Examine data sources</w:t>
            </w:r>
            <w:r>
              <w:t xml:space="preserve"> including:</w:t>
            </w:r>
          </w:p>
          <w:p w14:paraId="69944FD7" w14:textId="72F7E544" w:rsidR="00A211EB" w:rsidRPr="001C6DAA" w:rsidRDefault="00A211EB" w:rsidP="002D6723">
            <w:pPr>
              <w:pStyle w:val="tabletextbullet2"/>
            </w:pPr>
            <w:r w:rsidRPr="001C6DAA">
              <w:t>Incoming transaction data</w:t>
            </w:r>
          </w:p>
          <w:p w14:paraId="79C7E35D" w14:textId="07FF8C91" w:rsidR="00A211EB" w:rsidRPr="001C6DAA" w:rsidRDefault="00A211EB" w:rsidP="002D6723">
            <w:pPr>
              <w:pStyle w:val="tabletextbullet2"/>
            </w:pPr>
            <w:r w:rsidRPr="001C6DAA">
              <w:t>All logs</w:t>
            </w:r>
          </w:p>
          <w:p w14:paraId="046A5515" w14:textId="77C17928" w:rsidR="00A211EB" w:rsidRPr="001C6DAA" w:rsidRDefault="00A211EB" w:rsidP="002D6723">
            <w:pPr>
              <w:pStyle w:val="tabletextbullet2"/>
            </w:pPr>
            <w:r w:rsidRPr="001C6DAA">
              <w:t>History files</w:t>
            </w:r>
          </w:p>
          <w:p w14:paraId="7E4EC87D" w14:textId="6750C16C" w:rsidR="00A211EB" w:rsidRPr="001C6DAA" w:rsidRDefault="00A211EB" w:rsidP="002D6723">
            <w:pPr>
              <w:pStyle w:val="tabletextbullet2"/>
            </w:pPr>
            <w:r w:rsidRPr="001C6DAA">
              <w:t>Trace files</w:t>
            </w:r>
          </w:p>
          <w:p w14:paraId="2F6E56A7" w14:textId="00C50DD8" w:rsidR="00A211EB" w:rsidRPr="001C6DAA" w:rsidRDefault="00A211EB" w:rsidP="002D6723">
            <w:pPr>
              <w:pStyle w:val="tabletextbullet2"/>
            </w:pPr>
            <w:r w:rsidRPr="001C6DAA">
              <w:t>Database schema</w:t>
            </w:r>
          </w:p>
          <w:p w14:paraId="36FF063B" w14:textId="73D0D2CD" w:rsidR="00A211EB" w:rsidRPr="00A61FB6" w:rsidRDefault="00A211EB" w:rsidP="002D6723">
            <w:pPr>
              <w:pStyle w:val="tabletextbullet2"/>
              <w:rPr>
                <w:sz w:val="19"/>
                <w:szCs w:val="19"/>
              </w:rPr>
            </w:pPr>
            <w:r w:rsidRPr="001C6DAA">
              <w:t>Database contents</w:t>
            </w:r>
          </w:p>
        </w:tc>
        <w:tc>
          <w:tcPr>
            <w:tcW w:w="345" w:type="pct"/>
            <w:shd w:val="clear" w:color="auto" w:fill="auto"/>
          </w:tcPr>
          <w:p w14:paraId="709EDCCC" w14:textId="77777777" w:rsidR="00A211EB" w:rsidRPr="00A61FB6" w:rsidRDefault="00A211EB" w:rsidP="00D92DC1">
            <w:pPr>
              <w:spacing w:after="60"/>
              <w:jc w:val="center"/>
              <w:rPr>
                <w:rFonts w:cs="Arial"/>
                <w:sz w:val="19"/>
                <w:szCs w:val="19"/>
              </w:rPr>
            </w:pPr>
            <w:r w:rsidRPr="00A61FB6">
              <w:rPr>
                <w:rFonts w:cs="Arial"/>
                <w:sz w:val="19"/>
                <w:szCs w:val="19"/>
              </w:rPr>
              <w:fldChar w:fldCharType="begin">
                <w:ffData>
                  <w:name w:val="Check1"/>
                  <w:enabled/>
                  <w:calcOnExit w:val="0"/>
                  <w:checkBox>
                    <w:sizeAuto/>
                    <w:default w:val="0"/>
                  </w:checkBox>
                </w:ffData>
              </w:fldChar>
            </w:r>
            <w:r w:rsidRPr="00A61FB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61FB6">
              <w:rPr>
                <w:rFonts w:cs="Arial"/>
                <w:sz w:val="19"/>
                <w:szCs w:val="19"/>
              </w:rPr>
              <w:fldChar w:fldCharType="end"/>
            </w:r>
          </w:p>
        </w:tc>
        <w:tc>
          <w:tcPr>
            <w:tcW w:w="379" w:type="pct"/>
            <w:shd w:val="clear" w:color="auto" w:fill="auto"/>
          </w:tcPr>
          <w:p w14:paraId="1989765F" w14:textId="77777777" w:rsidR="00A211EB" w:rsidRPr="00A61FB6" w:rsidRDefault="00A211EB" w:rsidP="00D92DC1">
            <w:pPr>
              <w:spacing w:after="60"/>
              <w:jc w:val="center"/>
              <w:rPr>
                <w:rFonts w:cs="Arial"/>
                <w:sz w:val="19"/>
                <w:szCs w:val="19"/>
              </w:rPr>
            </w:pPr>
            <w:r w:rsidRPr="00A61FB6">
              <w:rPr>
                <w:rFonts w:cs="Arial"/>
                <w:sz w:val="19"/>
                <w:szCs w:val="19"/>
              </w:rPr>
              <w:fldChar w:fldCharType="begin">
                <w:ffData>
                  <w:name w:val="Check1"/>
                  <w:enabled/>
                  <w:calcOnExit w:val="0"/>
                  <w:checkBox>
                    <w:sizeAuto/>
                    <w:default w:val="0"/>
                  </w:checkBox>
                </w:ffData>
              </w:fldChar>
            </w:r>
            <w:r w:rsidRPr="00A61FB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61FB6">
              <w:rPr>
                <w:rFonts w:cs="Arial"/>
                <w:sz w:val="19"/>
                <w:szCs w:val="19"/>
              </w:rPr>
              <w:fldChar w:fldCharType="end"/>
            </w:r>
          </w:p>
        </w:tc>
        <w:tc>
          <w:tcPr>
            <w:tcW w:w="344" w:type="pct"/>
            <w:shd w:val="clear" w:color="auto" w:fill="auto"/>
          </w:tcPr>
          <w:p w14:paraId="498EE284" w14:textId="77777777" w:rsidR="00A211EB" w:rsidRPr="00A61FB6" w:rsidRDefault="00A211EB" w:rsidP="00D92DC1">
            <w:pPr>
              <w:spacing w:after="60"/>
              <w:jc w:val="center"/>
              <w:rPr>
                <w:rFonts w:cs="Arial"/>
                <w:sz w:val="19"/>
                <w:szCs w:val="19"/>
              </w:rPr>
            </w:pPr>
            <w:r w:rsidRPr="00A61FB6">
              <w:rPr>
                <w:rFonts w:cs="Arial"/>
                <w:sz w:val="19"/>
                <w:szCs w:val="19"/>
              </w:rPr>
              <w:fldChar w:fldCharType="begin">
                <w:ffData>
                  <w:name w:val="Check1"/>
                  <w:enabled/>
                  <w:calcOnExit w:val="0"/>
                  <w:checkBox>
                    <w:sizeAuto/>
                    <w:default w:val="0"/>
                  </w:checkBox>
                </w:ffData>
              </w:fldChar>
            </w:r>
            <w:r w:rsidRPr="00A61FB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61FB6">
              <w:rPr>
                <w:rFonts w:cs="Arial"/>
                <w:sz w:val="19"/>
                <w:szCs w:val="19"/>
              </w:rPr>
              <w:fldChar w:fldCharType="end"/>
            </w:r>
          </w:p>
        </w:tc>
        <w:tc>
          <w:tcPr>
            <w:tcW w:w="311" w:type="pct"/>
            <w:shd w:val="clear" w:color="auto" w:fill="auto"/>
          </w:tcPr>
          <w:p w14:paraId="0994D126" w14:textId="77777777" w:rsidR="00A211EB" w:rsidRPr="00A61FB6" w:rsidRDefault="00A211EB" w:rsidP="00D92DC1">
            <w:pPr>
              <w:spacing w:after="60"/>
              <w:jc w:val="center"/>
              <w:rPr>
                <w:rFonts w:cs="Arial"/>
                <w:sz w:val="19"/>
                <w:szCs w:val="19"/>
              </w:rPr>
            </w:pPr>
            <w:r w:rsidRPr="00A61FB6">
              <w:rPr>
                <w:rFonts w:cs="Arial"/>
                <w:sz w:val="19"/>
                <w:szCs w:val="19"/>
              </w:rPr>
              <w:fldChar w:fldCharType="begin">
                <w:ffData>
                  <w:name w:val="Check1"/>
                  <w:enabled/>
                  <w:calcOnExit w:val="0"/>
                  <w:checkBox>
                    <w:sizeAuto/>
                    <w:default w:val="0"/>
                  </w:checkBox>
                </w:ffData>
              </w:fldChar>
            </w:r>
            <w:r w:rsidRPr="00A61FB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61FB6">
              <w:rPr>
                <w:rFonts w:cs="Arial"/>
                <w:sz w:val="19"/>
                <w:szCs w:val="19"/>
              </w:rPr>
              <w:fldChar w:fldCharType="end"/>
            </w:r>
          </w:p>
        </w:tc>
      </w:tr>
    </w:tbl>
    <w:p w14:paraId="5322E5B9" w14:textId="77777777" w:rsidR="00D92DC1" w:rsidRDefault="00D92DC1" w:rsidP="00D92DC1">
      <w:pPr>
        <w:jc w:val="center"/>
      </w:pPr>
    </w:p>
    <w:p w14:paraId="7CD3D7E6" w14:textId="267839B2" w:rsidR="00D92DC1" w:rsidRDefault="00D92DC1" w:rsidP="00346C90">
      <w:pPr>
        <w:pStyle w:val="Heading3"/>
      </w:pPr>
      <w:bookmarkStart w:id="65" w:name="_Toc79920781"/>
      <w:r>
        <w:br w:type="page"/>
      </w:r>
      <w:bookmarkStart w:id="66" w:name="_Toc275753525"/>
      <w:bookmarkStart w:id="67" w:name="_Toc250643220"/>
      <w:bookmarkStart w:id="68" w:name="_Toc377997574"/>
      <w:bookmarkStart w:id="69" w:name="_Toc381264925"/>
      <w:r w:rsidR="00C57F8D">
        <w:lastRenderedPageBreak/>
        <w:t>Requirement 4:</w:t>
      </w:r>
      <w:r w:rsidR="00C57F8D">
        <w:tab/>
      </w:r>
      <w:r w:rsidRPr="007A000C">
        <w:t>Encrypt transmission of cardholder data across open, public networks</w:t>
      </w:r>
      <w:bookmarkEnd w:id="66"/>
      <w:bookmarkEnd w:id="67"/>
      <w:bookmarkEnd w:id="68"/>
      <w:bookmarkEnd w:id="69"/>
    </w:p>
    <w:tbl>
      <w:tblPr>
        <w:tblW w:w="4913"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99"/>
        <w:gridCol w:w="4860"/>
        <w:gridCol w:w="3515"/>
        <w:gridCol w:w="897"/>
        <w:gridCol w:w="990"/>
        <w:gridCol w:w="902"/>
        <w:gridCol w:w="897"/>
      </w:tblGrid>
      <w:tr w:rsidR="00B278FC" w:rsidRPr="002242E1" w14:paraId="2AA736A6" w14:textId="77777777" w:rsidTr="00C36059">
        <w:trPr>
          <w:cantSplit/>
          <w:trHeight w:val="422"/>
          <w:tblHeader/>
        </w:trPr>
        <w:tc>
          <w:tcPr>
            <w:tcW w:w="2222" w:type="pct"/>
            <w:gridSpan w:val="2"/>
            <w:vMerge w:val="restart"/>
            <w:shd w:val="clear" w:color="auto" w:fill="CBDFC0" w:themeFill="text2"/>
            <w:vAlign w:val="center"/>
          </w:tcPr>
          <w:p w14:paraId="7B60C476" w14:textId="77777777" w:rsidR="00B278FC" w:rsidRPr="00AC7772" w:rsidRDefault="00B278FC" w:rsidP="00B278FC">
            <w:pPr>
              <w:spacing w:after="60"/>
              <w:jc w:val="center"/>
              <w:rPr>
                <w:rFonts w:cs="Arial"/>
                <w:b/>
                <w:sz w:val="19"/>
                <w:szCs w:val="19"/>
              </w:rPr>
            </w:pPr>
            <w:r w:rsidRPr="00AC7772">
              <w:rPr>
                <w:rFonts w:cs="Arial"/>
                <w:b/>
                <w:sz w:val="19"/>
                <w:szCs w:val="19"/>
              </w:rPr>
              <w:t>PCI DSS Question</w:t>
            </w:r>
          </w:p>
        </w:tc>
        <w:tc>
          <w:tcPr>
            <w:tcW w:w="1356" w:type="pct"/>
            <w:vMerge w:val="restart"/>
            <w:shd w:val="clear" w:color="auto" w:fill="CBDFC0" w:themeFill="text2"/>
            <w:vAlign w:val="center"/>
          </w:tcPr>
          <w:p w14:paraId="4A5DDDD3" w14:textId="77777777" w:rsidR="00B278FC" w:rsidRPr="00AC7772" w:rsidRDefault="00B278FC" w:rsidP="00B278FC">
            <w:pPr>
              <w:spacing w:after="60"/>
              <w:jc w:val="center"/>
              <w:rPr>
                <w:rFonts w:cs="Arial"/>
                <w:b/>
                <w:sz w:val="19"/>
                <w:szCs w:val="19"/>
              </w:rPr>
            </w:pPr>
            <w:r w:rsidRPr="00AC7772">
              <w:rPr>
                <w:rFonts w:cs="Arial"/>
                <w:b/>
                <w:sz w:val="19"/>
                <w:szCs w:val="19"/>
              </w:rPr>
              <w:t>Expected Testing</w:t>
            </w:r>
          </w:p>
        </w:tc>
        <w:tc>
          <w:tcPr>
            <w:tcW w:w="1422" w:type="pct"/>
            <w:gridSpan w:val="4"/>
            <w:shd w:val="clear" w:color="auto" w:fill="CBDFC0" w:themeFill="text2"/>
          </w:tcPr>
          <w:p w14:paraId="0E13C458" w14:textId="77777777" w:rsidR="00B278FC" w:rsidRPr="00AC7772" w:rsidRDefault="00B278FC" w:rsidP="00B278FC">
            <w:pPr>
              <w:spacing w:after="0"/>
              <w:jc w:val="center"/>
              <w:rPr>
                <w:rFonts w:cs="Arial"/>
                <w:b/>
                <w:sz w:val="19"/>
                <w:szCs w:val="19"/>
              </w:rPr>
            </w:pPr>
            <w:r w:rsidRPr="00AC7772">
              <w:rPr>
                <w:rFonts w:cs="Arial"/>
                <w:b/>
                <w:sz w:val="19"/>
                <w:szCs w:val="19"/>
              </w:rPr>
              <w:t>Response</w:t>
            </w:r>
          </w:p>
          <w:p w14:paraId="27600B88" w14:textId="77777777" w:rsidR="00B278FC" w:rsidRPr="002242E1" w:rsidRDefault="00B278FC" w:rsidP="002B617A">
            <w:pPr>
              <w:spacing w:before="0" w:after="0"/>
              <w:ind w:left="-33" w:right="-115"/>
              <w:jc w:val="center"/>
              <w:rPr>
                <w:rFonts w:cs="Arial"/>
                <w:b/>
                <w:sz w:val="18"/>
                <w:szCs w:val="18"/>
              </w:rPr>
            </w:pPr>
            <w:r w:rsidRPr="002242E1">
              <w:rPr>
                <w:rFonts w:cs="Arial"/>
                <w:b/>
                <w:i/>
                <w:sz w:val="18"/>
                <w:szCs w:val="18"/>
              </w:rPr>
              <w:t>(Check one response for each question)</w:t>
            </w:r>
          </w:p>
        </w:tc>
      </w:tr>
      <w:tr w:rsidR="00D14E5A" w:rsidRPr="001423CE" w14:paraId="1ED1D0A3" w14:textId="77777777" w:rsidTr="00C36059">
        <w:trPr>
          <w:cantSplit/>
          <w:tblHeader/>
        </w:trPr>
        <w:tc>
          <w:tcPr>
            <w:tcW w:w="2222" w:type="pct"/>
            <w:gridSpan w:val="2"/>
            <w:vMerge/>
            <w:shd w:val="clear" w:color="auto" w:fill="E0E0E0"/>
          </w:tcPr>
          <w:p w14:paraId="6BE85AC4" w14:textId="77777777" w:rsidR="00B278FC" w:rsidRPr="00AC7772" w:rsidRDefault="00B278FC" w:rsidP="00B278FC">
            <w:pPr>
              <w:tabs>
                <w:tab w:val="right" w:pos="6101"/>
              </w:tabs>
              <w:spacing w:after="60"/>
              <w:rPr>
                <w:rFonts w:cs="Arial"/>
                <w:b/>
                <w:sz w:val="19"/>
                <w:szCs w:val="19"/>
              </w:rPr>
            </w:pPr>
          </w:p>
        </w:tc>
        <w:tc>
          <w:tcPr>
            <w:tcW w:w="1356" w:type="pct"/>
            <w:vMerge/>
            <w:shd w:val="clear" w:color="auto" w:fill="E0E0E0"/>
          </w:tcPr>
          <w:p w14:paraId="4BEEF096" w14:textId="77777777" w:rsidR="00B278FC" w:rsidRPr="00AC7772" w:rsidRDefault="00B278FC" w:rsidP="00B278FC">
            <w:pPr>
              <w:spacing w:after="60"/>
              <w:jc w:val="center"/>
              <w:rPr>
                <w:rFonts w:cs="Arial"/>
                <w:b/>
                <w:sz w:val="19"/>
                <w:szCs w:val="19"/>
                <w:u w:val="single"/>
              </w:rPr>
            </w:pPr>
          </w:p>
        </w:tc>
        <w:tc>
          <w:tcPr>
            <w:tcW w:w="346" w:type="pct"/>
            <w:shd w:val="clear" w:color="auto" w:fill="EAF1DD" w:themeFill="background2"/>
            <w:tcMar>
              <w:left w:w="72" w:type="dxa"/>
              <w:right w:w="72" w:type="dxa"/>
            </w:tcMar>
            <w:vAlign w:val="bottom"/>
          </w:tcPr>
          <w:p w14:paraId="28908D2D"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w:t>
            </w:r>
          </w:p>
        </w:tc>
        <w:tc>
          <w:tcPr>
            <w:tcW w:w="382" w:type="pct"/>
            <w:shd w:val="clear" w:color="auto" w:fill="EAF1DD" w:themeFill="background2"/>
            <w:tcMar>
              <w:left w:w="72" w:type="dxa"/>
              <w:right w:w="72" w:type="dxa"/>
            </w:tcMar>
            <w:vAlign w:val="bottom"/>
          </w:tcPr>
          <w:p w14:paraId="4C84B34A"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 with CCW</w:t>
            </w:r>
          </w:p>
        </w:tc>
        <w:tc>
          <w:tcPr>
            <w:tcW w:w="348" w:type="pct"/>
            <w:shd w:val="clear" w:color="auto" w:fill="EAF1DD" w:themeFill="background2"/>
            <w:tcMar>
              <w:left w:w="72" w:type="dxa"/>
              <w:right w:w="72" w:type="dxa"/>
            </w:tcMar>
            <w:vAlign w:val="bottom"/>
          </w:tcPr>
          <w:p w14:paraId="19DF03B7" w14:textId="77777777" w:rsidR="00B278FC" w:rsidRPr="001423CE" w:rsidRDefault="00B278FC" w:rsidP="00B278FC">
            <w:pPr>
              <w:spacing w:before="40" w:after="0"/>
              <w:ind w:left="-20"/>
              <w:jc w:val="center"/>
              <w:rPr>
                <w:rFonts w:cs="Arial"/>
                <w:b/>
                <w:sz w:val="18"/>
                <w:szCs w:val="18"/>
              </w:rPr>
            </w:pPr>
            <w:r w:rsidRPr="001423CE">
              <w:rPr>
                <w:rFonts w:cs="Arial"/>
                <w:b/>
                <w:sz w:val="18"/>
                <w:szCs w:val="18"/>
              </w:rPr>
              <w:t>No</w:t>
            </w:r>
          </w:p>
        </w:tc>
        <w:tc>
          <w:tcPr>
            <w:tcW w:w="346" w:type="pct"/>
            <w:shd w:val="clear" w:color="auto" w:fill="EAF1DD" w:themeFill="background2"/>
            <w:tcMar>
              <w:left w:w="72" w:type="dxa"/>
              <w:right w:w="72" w:type="dxa"/>
            </w:tcMar>
            <w:vAlign w:val="bottom"/>
          </w:tcPr>
          <w:p w14:paraId="1B9E3130"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N/A</w:t>
            </w:r>
          </w:p>
        </w:tc>
      </w:tr>
      <w:tr w:rsidR="001B69E7" w:rsidRPr="00B71322" w14:paraId="402979CD" w14:textId="77777777" w:rsidTr="00C36059">
        <w:trPr>
          <w:cantSplit/>
          <w:trHeight w:val="572"/>
        </w:trPr>
        <w:tc>
          <w:tcPr>
            <w:tcW w:w="347" w:type="pct"/>
            <w:vMerge w:val="restart"/>
          </w:tcPr>
          <w:p w14:paraId="4574D8D6" w14:textId="77777777" w:rsidR="001B69E7" w:rsidRPr="00B71322" w:rsidRDefault="001B69E7" w:rsidP="00615F06">
            <w:pPr>
              <w:pStyle w:val="TableText"/>
            </w:pPr>
            <w:r w:rsidRPr="00B71322">
              <w:rPr>
                <w:sz w:val="19"/>
                <w:szCs w:val="19"/>
              </w:rPr>
              <w:t>4.1</w:t>
            </w:r>
          </w:p>
        </w:tc>
        <w:tc>
          <w:tcPr>
            <w:tcW w:w="1875" w:type="pct"/>
          </w:tcPr>
          <w:p w14:paraId="064A9ED7" w14:textId="4814BAA6" w:rsidR="001B69E7" w:rsidRPr="00174394" w:rsidRDefault="001B69E7" w:rsidP="001B69E7">
            <w:pPr>
              <w:pStyle w:val="tabletextnumber"/>
              <w:numPr>
                <w:ilvl w:val="0"/>
                <w:numId w:val="30"/>
              </w:numPr>
            </w:pPr>
            <w:r w:rsidRPr="00174394">
              <w:t>Are strong cryptography and security protocols, such as TLS, SSH or IPSEC, used to safeguard sensitive cardholder data during transmission over open, public networks?</w:t>
            </w:r>
          </w:p>
          <w:p w14:paraId="77BC5FF7" w14:textId="77777777" w:rsidR="001B69E7" w:rsidRDefault="001B69E7" w:rsidP="00450905">
            <w:pPr>
              <w:pStyle w:val="Note0"/>
            </w:pPr>
            <w:r w:rsidRPr="00174394">
              <w:t>Examples of open, public networks include but are not limited to the Internet; wireless technologies, including 802.11 and Bluetooth; cellular technologies, for example, Global System for Mobile communications (GSM), Code division multiple access (CDMA); and General Packet Radio Service (GPRS).</w:t>
            </w:r>
          </w:p>
          <w:p w14:paraId="10BA79F9" w14:textId="77777777" w:rsidR="001B69E7" w:rsidRPr="00E8269F" w:rsidRDefault="001B69E7" w:rsidP="00450905">
            <w:pPr>
              <w:pStyle w:val="table111"/>
              <w:shd w:val="clear" w:color="auto" w:fill="E6E6E6"/>
              <w:spacing w:after="60"/>
              <w:ind w:left="0" w:right="-14"/>
              <w:rPr>
                <w:i/>
              </w:rPr>
            </w:pPr>
            <w:r w:rsidRPr="00F35C3A">
              <w:rPr>
                <w:b/>
              </w:rPr>
              <w:t>Note:</w:t>
            </w:r>
            <w:r w:rsidRPr="00B427A6">
              <w:rPr>
                <w:i/>
              </w:rPr>
              <w:t xml:space="preserve"> SSL and early TLS are not considered strong cryptography and cannot be used as a security control after 30th June, 2016.  Prior to this date, existing implementations that use SSL and/or early TLS must have a </w:t>
            </w:r>
            <w:r w:rsidRPr="00E8269F">
              <w:rPr>
                <w:i/>
              </w:rPr>
              <w:t xml:space="preserve">formal Risk Mitigation and Migration Plan in place.  </w:t>
            </w:r>
          </w:p>
          <w:p w14:paraId="5CE606DE" w14:textId="77777777" w:rsidR="001B69E7" w:rsidRPr="00E8269F" w:rsidRDefault="001B69E7" w:rsidP="00450905">
            <w:pPr>
              <w:pStyle w:val="table111"/>
              <w:shd w:val="clear" w:color="auto" w:fill="E6E6E6"/>
              <w:spacing w:after="60"/>
              <w:ind w:left="0" w:right="-14"/>
              <w:rPr>
                <w:i/>
              </w:rPr>
            </w:pPr>
            <w:r w:rsidRPr="00E8269F">
              <w:rPr>
                <w:i/>
              </w:rPr>
              <w:t xml:space="preserve">Effective immediately, new implementations must not use SSL or early TLS.  </w:t>
            </w:r>
          </w:p>
          <w:p w14:paraId="16CEBC5C" w14:textId="7FA26270" w:rsidR="001B69E7" w:rsidRPr="002242E1" w:rsidRDefault="001B69E7" w:rsidP="00123925">
            <w:pPr>
              <w:pStyle w:val="Note0"/>
            </w:pPr>
            <w:r w:rsidRPr="00E8269F">
              <w:rPr>
                <w:i w:val="0"/>
              </w:rPr>
              <w:t>POS POI terminals (and the SSL/TLS termination points to which they connect) that can be verified as not being susceptible to any known exploits for SSL and early TLS may continue using these as a security control after 30th June, 2016.</w:t>
            </w:r>
          </w:p>
        </w:tc>
        <w:tc>
          <w:tcPr>
            <w:tcW w:w="1356" w:type="pct"/>
            <w:shd w:val="clear" w:color="auto" w:fill="auto"/>
          </w:tcPr>
          <w:p w14:paraId="141CD08B" w14:textId="77777777" w:rsidR="001B69E7" w:rsidRPr="00B71322" w:rsidRDefault="001B69E7" w:rsidP="00156098">
            <w:pPr>
              <w:pStyle w:val="TableTextBullet"/>
            </w:pPr>
            <w:r w:rsidRPr="00B71322">
              <w:t>Review documented standards</w:t>
            </w:r>
          </w:p>
          <w:p w14:paraId="30792409" w14:textId="77777777" w:rsidR="001B69E7" w:rsidRPr="00B71322" w:rsidRDefault="001B69E7" w:rsidP="00156098">
            <w:pPr>
              <w:pStyle w:val="TableTextBullet"/>
            </w:pPr>
            <w:r w:rsidRPr="00B71322">
              <w:t xml:space="preserve">Review policies and procedures </w:t>
            </w:r>
          </w:p>
          <w:p w14:paraId="3268484F" w14:textId="77777777" w:rsidR="001B69E7" w:rsidRPr="00B71322" w:rsidRDefault="001B69E7" w:rsidP="00156098">
            <w:pPr>
              <w:pStyle w:val="TableTextBullet"/>
            </w:pPr>
            <w:r w:rsidRPr="00B71322">
              <w:t>Review all locations where CHD is transmitted or received</w:t>
            </w:r>
          </w:p>
          <w:p w14:paraId="647EAC1B" w14:textId="35C6EB22" w:rsidR="001B69E7" w:rsidRPr="00B71322" w:rsidRDefault="001B69E7" w:rsidP="00156098">
            <w:pPr>
              <w:pStyle w:val="TableTextBullet"/>
            </w:pPr>
            <w:r w:rsidRPr="00B71322">
              <w:t>Examine system configurations</w:t>
            </w:r>
          </w:p>
        </w:tc>
        <w:tc>
          <w:tcPr>
            <w:tcW w:w="346" w:type="pct"/>
            <w:shd w:val="clear" w:color="auto" w:fill="auto"/>
          </w:tcPr>
          <w:p w14:paraId="6A9D8264" w14:textId="77777777" w:rsidR="001B69E7" w:rsidRPr="00B71322" w:rsidRDefault="001B69E7"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2" w:type="pct"/>
            <w:shd w:val="clear" w:color="auto" w:fill="auto"/>
          </w:tcPr>
          <w:p w14:paraId="37A01676" w14:textId="77777777" w:rsidR="001B69E7" w:rsidRPr="00B71322" w:rsidRDefault="001B69E7"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8" w:type="pct"/>
            <w:shd w:val="clear" w:color="auto" w:fill="auto"/>
          </w:tcPr>
          <w:p w14:paraId="138A886F" w14:textId="77777777" w:rsidR="001B69E7" w:rsidRPr="00B71322" w:rsidRDefault="001B69E7"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6" w:type="pct"/>
            <w:shd w:val="clear" w:color="auto" w:fill="auto"/>
          </w:tcPr>
          <w:p w14:paraId="44A0BC74" w14:textId="77777777" w:rsidR="001B69E7" w:rsidRPr="00B71322" w:rsidRDefault="001B69E7"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D14E5A" w:rsidRPr="00B71322" w14:paraId="5C373643" w14:textId="77777777" w:rsidTr="00C36059">
        <w:trPr>
          <w:cantSplit/>
          <w:trHeight w:val="571"/>
        </w:trPr>
        <w:tc>
          <w:tcPr>
            <w:tcW w:w="347" w:type="pct"/>
            <w:vMerge/>
          </w:tcPr>
          <w:p w14:paraId="123274F5" w14:textId="77777777" w:rsidR="00A211EB" w:rsidRPr="00B71322" w:rsidRDefault="00A211EB" w:rsidP="00615F06">
            <w:pPr>
              <w:pStyle w:val="TableText"/>
            </w:pPr>
          </w:p>
        </w:tc>
        <w:tc>
          <w:tcPr>
            <w:tcW w:w="1875" w:type="pct"/>
          </w:tcPr>
          <w:p w14:paraId="34BD996C" w14:textId="3C07DCC3" w:rsidR="00A211EB" w:rsidRPr="002242E1" w:rsidRDefault="00A211EB" w:rsidP="00DF33DB">
            <w:pPr>
              <w:pStyle w:val="tabletextnumber"/>
            </w:pPr>
            <w:r w:rsidRPr="002242E1">
              <w:t>Are only trusted keys and/or certificates accepted?</w:t>
            </w:r>
          </w:p>
        </w:tc>
        <w:tc>
          <w:tcPr>
            <w:tcW w:w="1356" w:type="pct"/>
            <w:shd w:val="clear" w:color="auto" w:fill="auto"/>
          </w:tcPr>
          <w:p w14:paraId="68B38379" w14:textId="77777777" w:rsidR="00A211EB" w:rsidRDefault="00A211EB" w:rsidP="00156098">
            <w:pPr>
              <w:pStyle w:val="TableTextBullet"/>
            </w:pPr>
            <w:r w:rsidRPr="00B71322">
              <w:t>Observe inbound and outbound transmissions</w:t>
            </w:r>
          </w:p>
          <w:p w14:paraId="49C79E7C" w14:textId="77777777" w:rsidR="00A211EB" w:rsidRPr="00B71322" w:rsidRDefault="00A211EB" w:rsidP="00156098">
            <w:pPr>
              <w:pStyle w:val="TableTextBullet"/>
            </w:pPr>
            <w:r w:rsidRPr="00711970">
              <w:t>Examine keys and certificates</w:t>
            </w:r>
          </w:p>
        </w:tc>
        <w:tc>
          <w:tcPr>
            <w:tcW w:w="346" w:type="pct"/>
            <w:shd w:val="clear" w:color="auto" w:fill="auto"/>
          </w:tcPr>
          <w:p w14:paraId="0A17D99C"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2" w:type="pct"/>
            <w:shd w:val="clear" w:color="auto" w:fill="auto"/>
          </w:tcPr>
          <w:p w14:paraId="5003F1FD"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8" w:type="pct"/>
            <w:shd w:val="clear" w:color="auto" w:fill="auto"/>
          </w:tcPr>
          <w:p w14:paraId="42675937"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6" w:type="pct"/>
            <w:shd w:val="clear" w:color="auto" w:fill="auto"/>
          </w:tcPr>
          <w:p w14:paraId="11D678D0"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D14E5A" w:rsidRPr="00B71322" w14:paraId="012D765C" w14:textId="77777777" w:rsidTr="00C36059">
        <w:trPr>
          <w:cantSplit/>
          <w:trHeight w:val="571"/>
        </w:trPr>
        <w:tc>
          <w:tcPr>
            <w:tcW w:w="347" w:type="pct"/>
            <w:vMerge/>
          </w:tcPr>
          <w:p w14:paraId="4D298C38" w14:textId="77777777" w:rsidR="00A211EB" w:rsidRPr="00B71322" w:rsidRDefault="00A211EB" w:rsidP="00615F06">
            <w:pPr>
              <w:pStyle w:val="TableText"/>
            </w:pPr>
          </w:p>
        </w:tc>
        <w:tc>
          <w:tcPr>
            <w:tcW w:w="1875" w:type="pct"/>
          </w:tcPr>
          <w:p w14:paraId="4DF51F0D" w14:textId="15A96499" w:rsidR="00A211EB" w:rsidRPr="002242E1" w:rsidRDefault="00A211EB" w:rsidP="00DF33DB">
            <w:pPr>
              <w:pStyle w:val="tabletextnumber"/>
            </w:pPr>
            <w:r w:rsidRPr="002242E1">
              <w:t>Are security protocols implemented to use only secure configurations, and to not support insecure versions or configurations?</w:t>
            </w:r>
          </w:p>
        </w:tc>
        <w:tc>
          <w:tcPr>
            <w:tcW w:w="1356" w:type="pct"/>
            <w:shd w:val="clear" w:color="auto" w:fill="auto"/>
          </w:tcPr>
          <w:p w14:paraId="4FB52657" w14:textId="77777777" w:rsidR="00A211EB" w:rsidRPr="00B71322" w:rsidRDefault="00A211EB" w:rsidP="00156098">
            <w:pPr>
              <w:pStyle w:val="TableTextBullet"/>
            </w:pPr>
            <w:r w:rsidRPr="00B71322">
              <w:t>Examine system configurations</w:t>
            </w:r>
          </w:p>
        </w:tc>
        <w:tc>
          <w:tcPr>
            <w:tcW w:w="346" w:type="pct"/>
            <w:shd w:val="clear" w:color="auto" w:fill="auto"/>
          </w:tcPr>
          <w:p w14:paraId="738CB1AB"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2" w:type="pct"/>
            <w:shd w:val="clear" w:color="auto" w:fill="auto"/>
          </w:tcPr>
          <w:p w14:paraId="7788D3B2"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8" w:type="pct"/>
            <w:shd w:val="clear" w:color="auto" w:fill="auto"/>
          </w:tcPr>
          <w:p w14:paraId="572E4721"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6" w:type="pct"/>
            <w:shd w:val="clear" w:color="auto" w:fill="auto"/>
          </w:tcPr>
          <w:p w14:paraId="256B9362"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D14E5A" w:rsidRPr="00B71322" w14:paraId="20D5BBBF" w14:textId="77777777" w:rsidTr="00C36059">
        <w:trPr>
          <w:cantSplit/>
          <w:trHeight w:val="571"/>
        </w:trPr>
        <w:tc>
          <w:tcPr>
            <w:tcW w:w="347" w:type="pct"/>
            <w:vMerge/>
          </w:tcPr>
          <w:p w14:paraId="4822646A" w14:textId="77777777" w:rsidR="00A211EB" w:rsidRPr="00B71322" w:rsidRDefault="00A211EB" w:rsidP="00615F06">
            <w:pPr>
              <w:pStyle w:val="TableText"/>
            </w:pPr>
          </w:p>
        </w:tc>
        <w:tc>
          <w:tcPr>
            <w:tcW w:w="1875" w:type="pct"/>
          </w:tcPr>
          <w:p w14:paraId="6A730ACD" w14:textId="77777777" w:rsidR="00A211EB" w:rsidRPr="002242E1" w:rsidRDefault="00A211EB" w:rsidP="00DF33DB">
            <w:pPr>
              <w:pStyle w:val="tabletextnumber"/>
            </w:pPr>
            <w:r w:rsidRPr="002242E1">
              <w:t>Is the proper encryption strength implemented for the encryption methodology in use (check vendor recommendations/best practices)?</w:t>
            </w:r>
          </w:p>
        </w:tc>
        <w:tc>
          <w:tcPr>
            <w:tcW w:w="1356" w:type="pct"/>
            <w:shd w:val="clear" w:color="auto" w:fill="auto"/>
          </w:tcPr>
          <w:p w14:paraId="5A724D09" w14:textId="77777777" w:rsidR="00A211EB" w:rsidRPr="00B71322" w:rsidRDefault="00A211EB" w:rsidP="00156098">
            <w:pPr>
              <w:pStyle w:val="TableTextBullet"/>
            </w:pPr>
            <w:r w:rsidRPr="00B71322">
              <w:t>Review vendor documentation</w:t>
            </w:r>
          </w:p>
          <w:p w14:paraId="6E02480E" w14:textId="77777777" w:rsidR="00A211EB" w:rsidRPr="00B71322" w:rsidRDefault="00A211EB" w:rsidP="00156098">
            <w:pPr>
              <w:pStyle w:val="TableTextBullet"/>
            </w:pPr>
            <w:r w:rsidRPr="00B71322">
              <w:t>Examine system configurations</w:t>
            </w:r>
          </w:p>
        </w:tc>
        <w:tc>
          <w:tcPr>
            <w:tcW w:w="346" w:type="pct"/>
            <w:shd w:val="clear" w:color="auto" w:fill="auto"/>
          </w:tcPr>
          <w:p w14:paraId="68932F9A"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2" w:type="pct"/>
            <w:shd w:val="clear" w:color="auto" w:fill="auto"/>
          </w:tcPr>
          <w:p w14:paraId="71962426"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8" w:type="pct"/>
            <w:shd w:val="clear" w:color="auto" w:fill="auto"/>
          </w:tcPr>
          <w:p w14:paraId="27F5B3A7"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6" w:type="pct"/>
            <w:shd w:val="clear" w:color="auto" w:fill="auto"/>
          </w:tcPr>
          <w:p w14:paraId="17F9CC3C"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D14E5A" w:rsidRPr="00B71322" w14:paraId="19916EE2" w14:textId="77777777" w:rsidTr="00C36059">
        <w:trPr>
          <w:cantSplit/>
          <w:trHeight w:val="571"/>
        </w:trPr>
        <w:tc>
          <w:tcPr>
            <w:tcW w:w="347" w:type="pct"/>
            <w:vMerge/>
          </w:tcPr>
          <w:p w14:paraId="42904755" w14:textId="77777777" w:rsidR="00A211EB" w:rsidRPr="00B71322" w:rsidRDefault="00A211EB" w:rsidP="00615F06">
            <w:pPr>
              <w:pStyle w:val="TableText"/>
            </w:pPr>
          </w:p>
        </w:tc>
        <w:tc>
          <w:tcPr>
            <w:tcW w:w="1875" w:type="pct"/>
          </w:tcPr>
          <w:p w14:paraId="4FACC770" w14:textId="3E036D37" w:rsidR="00A211EB" w:rsidRDefault="00A211EB" w:rsidP="00DF33DB">
            <w:pPr>
              <w:pStyle w:val="tabletextnumber"/>
            </w:pPr>
            <w:r w:rsidRPr="002242E1">
              <w:t xml:space="preserve">For TLS implementations, is TLS enabled whenever cardholder data is transmitted or received? </w:t>
            </w:r>
          </w:p>
          <w:p w14:paraId="70679284" w14:textId="77777777" w:rsidR="00A211EB" w:rsidRPr="0030125D" w:rsidRDefault="00A211EB" w:rsidP="0030125D">
            <w:pPr>
              <w:pStyle w:val="Note0"/>
            </w:pPr>
            <w:r w:rsidRPr="0030125D">
              <w:t>For example, for browser-based implementations:</w:t>
            </w:r>
          </w:p>
          <w:p w14:paraId="506CC3B2" w14:textId="77777777" w:rsidR="00A211EB" w:rsidRPr="0030125D" w:rsidRDefault="00A211EB" w:rsidP="002D0D0A">
            <w:pPr>
              <w:pStyle w:val="TableTextBullet"/>
              <w:numPr>
                <w:ilvl w:val="0"/>
                <w:numId w:val="38"/>
              </w:numPr>
              <w:shd w:val="clear" w:color="auto" w:fill="E6E6E6"/>
              <w:ind w:left="242" w:hanging="242"/>
              <w:rPr>
                <w:i/>
              </w:rPr>
            </w:pPr>
            <w:r w:rsidRPr="0030125D">
              <w:rPr>
                <w:i/>
              </w:rPr>
              <w:t>“HTTPS” appears as the browser Universal Record Locator (URL) protocol, and</w:t>
            </w:r>
          </w:p>
          <w:p w14:paraId="340D6384" w14:textId="779C5329" w:rsidR="00A211EB" w:rsidRPr="002242E1" w:rsidRDefault="00A211EB" w:rsidP="002D0D0A">
            <w:pPr>
              <w:pStyle w:val="TableTextBullet"/>
              <w:numPr>
                <w:ilvl w:val="0"/>
                <w:numId w:val="38"/>
              </w:numPr>
              <w:shd w:val="clear" w:color="auto" w:fill="E6E6E6"/>
              <w:ind w:left="242" w:hanging="242"/>
            </w:pPr>
            <w:r w:rsidRPr="0030125D">
              <w:rPr>
                <w:i/>
              </w:rPr>
              <w:t>Cardholder data is only requested if “HTTPS” appears as part of the URL.</w:t>
            </w:r>
          </w:p>
        </w:tc>
        <w:tc>
          <w:tcPr>
            <w:tcW w:w="1356" w:type="pct"/>
            <w:shd w:val="clear" w:color="auto" w:fill="auto"/>
          </w:tcPr>
          <w:p w14:paraId="00AF9E6A" w14:textId="77777777" w:rsidR="00A211EB" w:rsidRPr="00B71322" w:rsidRDefault="00A211EB" w:rsidP="00156098">
            <w:pPr>
              <w:pStyle w:val="TableTextBullet"/>
            </w:pPr>
            <w:r w:rsidRPr="00B71322">
              <w:t>Examine system configurations</w:t>
            </w:r>
          </w:p>
        </w:tc>
        <w:tc>
          <w:tcPr>
            <w:tcW w:w="346" w:type="pct"/>
            <w:shd w:val="clear" w:color="auto" w:fill="auto"/>
          </w:tcPr>
          <w:p w14:paraId="6C5D0BB7"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2" w:type="pct"/>
            <w:shd w:val="clear" w:color="auto" w:fill="auto"/>
          </w:tcPr>
          <w:p w14:paraId="48976910"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8" w:type="pct"/>
            <w:shd w:val="clear" w:color="auto" w:fill="auto"/>
          </w:tcPr>
          <w:p w14:paraId="73A65A4F"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6" w:type="pct"/>
            <w:shd w:val="clear" w:color="auto" w:fill="auto"/>
          </w:tcPr>
          <w:p w14:paraId="4FE37E30"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C36059" w:rsidRPr="00B71322" w14:paraId="36AF9D6B" w14:textId="77777777" w:rsidTr="00C36059">
        <w:trPr>
          <w:cantSplit/>
          <w:trHeight w:val="571"/>
        </w:trPr>
        <w:tc>
          <w:tcPr>
            <w:tcW w:w="347" w:type="pct"/>
          </w:tcPr>
          <w:p w14:paraId="11A6E3E9" w14:textId="77777777" w:rsidR="00C36059" w:rsidRDefault="00C36059" w:rsidP="00615F06">
            <w:pPr>
              <w:pStyle w:val="TableText"/>
            </w:pPr>
          </w:p>
        </w:tc>
        <w:tc>
          <w:tcPr>
            <w:tcW w:w="1875" w:type="pct"/>
            <w:shd w:val="clear" w:color="auto" w:fill="auto"/>
          </w:tcPr>
          <w:p w14:paraId="135CA89D" w14:textId="7B3EAED9" w:rsidR="00C36059" w:rsidRDefault="00C36059" w:rsidP="001B69E7">
            <w:pPr>
              <w:pStyle w:val="tabletextnumber"/>
              <w:numPr>
                <w:ilvl w:val="0"/>
                <w:numId w:val="0"/>
              </w:numPr>
              <w:ind w:left="360" w:hanging="360"/>
            </w:pPr>
            <w:r w:rsidRPr="007509BD">
              <w:t>(f)</w:t>
            </w:r>
            <w:r w:rsidRPr="007509BD">
              <w:tab/>
            </w:r>
            <w:r w:rsidRPr="008B79FF">
              <w:rPr>
                <w:i/>
              </w:rPr>
              <w:t>For POS POI terminals (and the SSL/TLS termination points to which they connect) using SSL and/or early TLS and for which the entity asserts are not susceptible to any known exploits for those protocols:</w:t>
            </w:r>
            <w:r w:rsidRPr="008B79FF">
              <w:t xml:space="preserve"> </w:t>
            </w:r>
          </w:p>
          <w:p w14:paraId="4A821785" w14:textId="64BD4B80" w:rsidR="00C36059" w:rsidRDefault="00C36059" w:rsidP="0030125D">
            <w:pPr>
              <w:pStyle w:val="tabletextnumber"/>
              <w:numPr>
                <w:ilvl w:val="0"/>
                <w:numId w:val="0"/>
              </w:numPr>
              <w:ind w:left="320" w:hanging="320"/>
            </w:pPr>
            <w:r>
              <w:tab/>
              <w:t>Is there</w:t>
            </w:r>
            <w:r w:rsidRPr="008B79FF">
              <w:t xml:space="preserve"> documentation (for example, vendor documentation, system/network configuration details, etc.) that verifies the devices are not susceptible to any known exploits for SSL/early </w:t>
            </w:r>
            <w:r>
              <w:t>TLS?</w:t>
            </w:r>
          </w:p>
        </w:tc>
        <w:tc>
          <w:tcPr>
            <w:tcW w:w="1356" w:type="pct"/>
            <w:shd w:val="clear" w:color="auto" w:fill="auto"/>
          </w:tcPr>
          <w:p w14:paraId="7BCD13CB" w14:textId="4D065DBE" w:rsidR="00C36059" w:rsidRPr="00B71322" w:rsidRDefault="00C36059" w:rsidP="001B69E7">
            <w:pPr>
              <w:pStyle w:val="TableTextBullet"/>
            </w:pPr>
            <w:r w:rsidRPr="001B69E7">
              <w:t xml:space="preserve">Review documentation that verifies POS POI  devices are not </w:t>
            </w:r>
            <w:r w:rsidRPr="00B96AFC">
              <w:t>susceptible</w:t>
            </w:r>
            <w:r w:rsidRPr="001B69E7">
              <w:t xml:space="preserve"> to any known exploits for SSL/early TLS</w:t>
            </w:r>
          </w:p>
        </w:tc>
        <w:tc>
          <w:tcPr>
            <w:tcW w:w="346" w:type="pct"/>
            <w:shd w:val="clear" w:color="auto" w:fill="auto"/>
          </w:tcPr>
          <w:p w14:paraId="057D41B8" w14:textId="675B6F40" w:rsidR="00C36059" w:rsidRPr="00B71322" w:rsidRDefault="00C36059"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2" w:type="pct"/>
            <w:shd w:val="clear" w:color="auto" w:fill="auto"/>
          </w:tcPr>
          <w:p w14:paraId="314EE3C5" w14:textId="39C7D4CC" w:rsidR="00C36059" w:rsidRPr="00B71322" w:rsidRDefault="00C36059"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8" w:type="pct"/>
            <w:shd w:val="clear" w:color="auto" w:fill="auto"/>
          </w:tcPr>
          <w:p w14:paraId="3A84D1B0" w14:textId="423B7B30" w:rsidR="00C36059" w:rsidRPr="00B71322" w:rsidRDefault="00C36059"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6" w:type="pct"/>
            <w:shd w:val="clear" w:color="auto" w:fill="auto"/>
          </w:tcPr>
          <w:p w14:paraId="146D0D9B" w14:textId="7EF1BB8C" w:rsidR="00C36059" w:rsidRPr="00B71322" w:rsidRDefault="00C36059"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C36059" w:rsidRPr="00B71322" w14:paraId="2BC01AB2" w14:textId="77777777" w:rsidTr="00C36059">
        <w:trPr>
          <w:cantSplit/>
          <w:trHeight w:val="571"/>
        </w:trPr>
        <w:tc>
          <w:tcPr>
            <w:tcW w:w="347" w:type="pct"/>
          </w:tcPr>
          <w:p w14:paraId="002915B5" w14:textId="77777777" w:rsidR="00C36059" w:rsidRDefault="00C36059" w:rsidP="00615F06">
            <w:pPr>
              <w:pStyle w:val="TableText"/>
            </w:pPr>
          </w:p>
        </w:tc>
        <w:tc>
          <w:tcPr>
            <w:tcW w:w="1875" w:type="pct"/>
            <w:shd w:val="clear" w:color="auto" w:fill="auto"/>
          </w:tcPr>
          <w:p w14:paraId="7D6B9DEA" w14:textId="3F237670" w:rsidR="00C36059" w:rsidRPr="00AF4CE6" w:rsidRDefault="00C36059" w:rsidP="00450905">
            <w:pPr>
              <w:pStyle w:val="tabletextnumber"/>
              <w:numPr>
                <w:ilvl w:val="0"/>
                <w:numId w:val="0"/>
              </w:numPr>
              <w:ind w:left="423" w:hanging="423"/>
              <w:rPr>
                <w:i/>
              </w:rPr>
            </w:pPr>
            <w:r>
              <w:t xml:space="preserve">(g) </w:t>
            </w:r>
            <w:r>
              <w:tab/>
            </w:r>
            <w:r w:rsidRPr="00AF4CE6">
              <w:rPr>
                <w:i/>
              </w:rPr>
              <w:t xml:space="preserve">For all other environments using SSL and/or early TLS: </w:t>
            </w:r>
          </w:p>
          <w:p w14:paraId="249624ED" w14:textId="77777777" w:rsidR="00C36059" w:rsidRDefault="00C36059" w:rsidP="00450905">
            <w:pPr>
              <w:pStyle w:val="TableTextBullet"/>
              <w:numPr>
                <w:ilvl w:val="0"/>
                <w:numId w:val="0"/>
              </w:numPr>
              <w:tabs>
                <w:tab w:val="left" w:pos="783"/>
              </w:tabs>
              <w:ind w:left="360" w:hanging="360"/>
            </w:pPr>
            <w:r>
              <w:tab/>
              <w:t xml:space="preserve">Does the documented Risk Mitigation and Migration Plan include the following? </w:t>
            </w:r>
          </w:p>
          <w:p w14:paraId="2F1368CC" w14:textId="77777777" w:rsidR="00C36059" w:rsidRDefault="00C36059" w:rsidP="001B69E7">
            <w:pPr>
              <w:pStyle w:val="TableTextBullet"/>
              <w:tabs>
                <w:tab w:val="left" w:pos="783"/>
              </w:tabs>
              <w:ind w:left="783" w:hanging="360"/>
            </w:pPr>
            <w:r>
              <w:t xml:space="preserve">Description of usage, including; what data is being transmitted, types and number of systems that use and/or support SSL/early TLS, type of environment; </w:t>
            </w:r>
          </w:p>
          <w:p w14:paraId="16A825A4" w14:textId="77777777" w:rsidR="00C36059" w:rsidRDefault="00C36059" w:rsidP="001B69E7">
            <w:pPr>
              <w:pStyle w:val="TableTextBullet"/>
              <w:tabs>
                <w:tab w:val="left" w:pos="783"/>
              </w:tabs>
              <w:ind w:left="783" w:hanging="360"/>
            </w:pPr>
            <w:r>
              <w:t>Risk assessment results and risk reduction controls in place;</w:t>
            </w:r>
          </w:p>
          <w:p w14:paraId="4BB8BBA6" w14:textId="77777777" w:rsidR="00C36059" w:rsidRDefault="00C36059" w:rsidP="001B69E7">
            <w:pPr>
              <w:pStyle w:val="TableTextBullet"/>
              <w:tabs>
                <w:tab w:val="left" w:pos="783"/>
              </w:tabs>
              <w:ind w:left="783" w:hanging="360"/>
            </w:pPr>
            <w:r>
              <w:t xml:space="preserve">Description of processes to monitor for new vulnerabilities associated with SSL/early TLS; </w:t>
            </w:r>
          </w:p>
          <w:p w14:paraId="0903BC8E" w14:textId="77777777" w:rsidR="00C36059" w:rsidRDefault="00C36059" w:rsidP="001B69E7">
            <w:pPr>
              <w:pStyle w:val="TableTextBullet"/>
              <w:tabs>
                <w:tab w:val="left" w:pos="783"/>
              </w:tabs>
              <w:ind w:left="783" w:hanging="360"/>
            </w:pPr>
            <w:r>
              <w:t xml:space="preserve">Description of change control processes that are implemented to ensure SSL/early TLS is not implemented into new environments; </w:t>
            </w:r>
          </w:p>
          <w:p w14:paraId="433276DA" w14:textId="6F65409E" w:rsidR="00C36059" w:rsidRDefault="00C36059" w:rsidP="001B69E7">
            <w:pPr>
              <w:pStyle w:val="TableTextBullet"/>
              <w:tabs>
                <w:tab w:val="left" w:pos="783"/>
              </w:tabs>
              <w:ind w:left="783" w:hanging="360"/>
            </w:pPr>
            <w:r>
              <w:t>Overview of migration project plan including target migration completion date no later than 30th June 2016.</w:t>
            </w:r>
          </w:p>
        </w:tc>
        <w:tc>
          <w:tcPr>
            <w:tcW w:w="1356" w:type="pct"/>
            <w:shd w:val="clear" w:color="auto" w:fill="auto"/>
          </w:tcPr>
          <w:p w14:paraId="02066896" w14:textId="28CB6B87" w:rsidR="00C36059" w:rsidRPr="00B71322" w:rsidRDefault="00C36059" w:rsidP="001B69E7">
            <w:pPr>
              <w:pStyle w:val="TableTextBullet"/>
            </w:pPr>
            <w:r w:rsidRPr="00B96AFC">
              <w:t>Review</w:t>
            </w:r>
            <w:r>
              <w:rPr>
                <w:szCs w:val="18"/>
              </w:rPr>
              <w:t xml:space="preserve"> </w:t>
            </w:r>
            <w:r w:rsidRPr="001B69E7">
              <w:t>Risk</w:t>
            </w:r>
            <w:r w:rsidRPr="007F321F">
              <w:rPr>
                <w:szCs w:val="18"/>
              </w:rPr>
              <w:t xml:space="preserve"> Mitigation and Migration Plan</w:t>
            </w:r>
          </w:p>
        </w:tc>
        <w:tc>
          <w:tcPr>
            <w:tcW w:w="346" w:type="pct"/>
            <w:shd w:val="clear" w:color="auto" w:fill="auto"/>
          </w:tcPr>
          <w:p w14:paraId="4AE6E6C2" w14:textId="5D4A4E59" w:rsidR="00C36059" w:rsidRPr="00B71322" w:rsidRDefault="00C36059"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2" w:type="pct"/>
            <w:shd w:val="clear" w:color="auto" w:fill="auto"/>
          </w:tcPr>
          <w:p w14:paraId="172F7706" w14:textId="06AC832E" w:rsidR="00C36059" w:rsidRPr="00B71322" w:rsidRDefault="00C36059"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8" w:type="pct"/>
            <w:shd w:val="clear" w:color="auto" w:fill="auto"/>
          </w:tcPr>
          <w:p w14:paraId="12F5E3CB" w14:textId="23311CD5" w:rsidR="00C36059" w:rsidRPr="00B71322" w:rsidRDefault="00C36059"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6" w:type="pct"/>
            <w:shd w:val="clear" w:color="auto" w:fill="auto"/>
          </w:tcPr>
          <w:p w14:paraId="7E30A893" w14:textId="2E2BD5CC" w:rsidR="00C36059" w:rsidRPr="00B71322" w:rsidRDefault="00C36059"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1B69E7" w:rsidRPr="00B71322" w14:paraId="17EFB899" w14:textId="77777777" w:rsidTr="00C36059">
        <w:trPr>
          <w:cantSplit/>
          <w:trHeight w:val="571"/>
        </w:trPr>
        <w:tc>
          <w:tcPr>
            <w:tcW w:w="347" w:type="pct"/>
          </w:tcPr>
          <w:p w14:paraId="01D98DD7" w14:textId="142680E5" w:rsidR="001B69E7" w:rsidRPr="00B71322" w:rsidRDefault="001B69E7" w:rsidP="00615F06">
            <w:pPr>
              <w:pStyle w:val="TableText"/>
            </w:pPr>
            <w:r>
              <w:lastRenderedPageBreak/>
              <w:t>4.2</w:t>
            </w:r>
          </w:p>
        </w:tc>
        <w:tc>
          <w:tcPr>
            <w:tcW w:w="1875" w:type="pct"/>
            <w:shd w:val="clear" w:color="auto" w:fill="auto"/>
          </w:tcPr>
          <w:p w14:paraId="12231932" w14:textId="7FC8D382" w:rsidR="001B69E7" w:rsidRPr="002242E1" w:rsidRDefault="001B69E7" w:rsidP="0030125D">
            <w:pPr>
              <w:pStyle w:val="tabletextnumber"/>
              <w:numPr>
                <w:ilvl w:val="0"/>
                <w:numId w:val="0"/>
              </w:numPr>
              <w:ind w:left="320" w:hanging="320"/>
            </w:pPr>
            <w:r>
              <w:t>(b)</w:t>
            </w:r>
            <w:r>
              <w:tab/>
            </w:r>
            <w:r w:rsidRPr="002242E1">
              <w:t>Are policies in place that state that unprotected PANs are not to be sent via end-user messaging technologies?</w:t>
            </w:r>
          </w:p>
        </w:tc>
        <w:tc>
          <w:tcPr>
            <w:tcW w:w="1356" w:type="pct"/>
            <w:shd w:val="clear" w:color="auto" w:fill="auto"/>
          </w:tcPr>
          <w:p w14:paraId="678A4D75" w14:textId="77777777" w:rsidR="001B69E7" w:rsidRPr="00B71322" w:rsidRDefault="001B69E7" w:rsidP="00156098">
            <w:pPr>
              <w:pStyle w:val="TableTextBullet"/>
            </w:pPr>
            <w:r w:rsidRPr="00B71322">
              <w:t>Review policies and procedures</w:t>
            </w:r>
          </w:p>
        </w:tc>
        <w:tc>
          <w:tcPr>
            <w:tcW w:w="346" w:type="pct"/>
            <w:shd w:val="clear" w:color="auto" w:fill="auto"/>
          </w:tcPr>
          <w:p w14:paraId="3FCA7E7C" w14:textId="4E3004D0" w:rsidR="001B69E7" w:rsidRPr="00B71322" w:rsidRDefault="001B69E7"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2" w:type="pct"/>
            <w:shd w:val="clear" w:color="auto" w:fill="auto"/>
          </w:tcPr>
          <w:p w14:paraId="566333FC" w14:textId="23356EC4" w:rsidR="001B69E7" w:rsidRPr="00B71322" w:rsidRDefault="001B69E7"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8" w:type="pct"/>
            <w:shd w:val="clear" w:color="auto" w:fill="auto"/>
          </w:tcPr>
          <w:p w14:paraId="36CE3BB1" w14:textId="53E70874" w:rsidR="001B69E7" w:rsidRPr="00B71322" w:rsidRDefault="001B69E7"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46" w:type="pct"/>
            <w:shd w:val="clear" w:color="auto" w:fill="auto"/>
          </w:tcPr>
          <w:p w14:paraId="20D4B36B" w14:textId="613C2D45" w:rsidR="001B69E7" w:rsidRPr="00B71322" w:rsidRDefault="001B69E7"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bookmarkEnd w:id="65"/>
    </w:tbl>
    <w:p w14:paraId="22B5C9C9" w14:textId="77777777" w:rsidR="00D92DC1" w:rsidRDefault="00D92DC1" w:rsidP="00D92DC1">
      <w:pPr>
        <w:pStyle w:val="Heading2"/>
        <w:spacing w:before="0"/>
      </w:pPr>
      <w:r>
        <w:br w:type="page"/>
      </w:r>
      <w:bookmarkStart w:id="70" w:name="_Toc275753526"/>
      <w:bookmarkStart w:id="71" w:name="_Toc250643221"/>
      <w:bookmarkStart w:id="72" w:name="_Toc377997575"/>
      <w:bookmarkStart w:id="73" w:name="_Toc381264926"/>
      <w:r w:rsidRPr="001D2C12">
        <w:lastRenderedPageBreak/>
        <w:t>Maintain a Vulnerability Management Program</w:t>
      </w:r>
      <w:bookmarkEnd w:id="70"/>
      <w:bookmarkEnd w:id="71"/>
      <w:bookmarkEnd w:id="72"/>
      <w:bookmarkEnd w:id="73"/>
    </w:p>
    <w:p w14:paraId="592FF776" w14:textId="44F9F596" w:rsidR="002C311A" w:rsidRDefault="002C311A" w:rsidP="00346C90">
      <w:pPr>
        <w:pStyle w:val="Heading3"/>
      </w:pPr>
      <w:bookmarkStart w:id="74" w:name="_Toc275753527"/>
      <w:bookmarkStart w:id="75" w:name="_Toc250643222"/>
      <w:bookmarkStart w:id="76" w:name="_Toc377997576"/>
      <w:bookmarkStart w:id="77" w:name="_Toc379539022"/>
      <w:bookmarkStart w:id="78" w:name="_Toc381264927"/>
      <w:r>
        <w:t>Requirement 5:</w:t>
      </w:r>
      <w:r>
        <w:tab/>
      </w:r>
      <w:r w:rsidR="004A6F47">
        <w:t xml:space="preserve">Protect all systems against malware and </w:t>
      </w:r>
      <w:r w:rsidRPr="00F1419D">
        <w:t>regularly update anti-virus software or programs</w:t>
      </w:r>
      <w:bookmarkEnd w:id="74"/>
      <w:bookmarkEnd w:id="75"/>
      <w:bookmarkEnd w:id="76"/>
      <w:bookmarkEnd w:id="77"/>
      <w:bookmarkEnd w:id="78"/>
    </w:p>
    <w:tbl>
      <w:tblPr>
        <w:tblW w:w="4948" w:type="pct"/>
        <w:tblInd w:w="2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0"/>
        <w:gridCol w:w="805"/>
        <w:gridCol w:w="4845"/>
        <w:gridCol w:w="3493"/>
        <w:gridCol w:w="987"/>
        <w:gridCol w:w="982"/>
        <w:gridCol w:w="987"/>
        <w:gridCol w:w="689"/>
        <w:gridCol w:w="175"/>
      </w:tblGrid>
      <w:tr w:rsidR="002B617A" w:rsidRPr="002242E1" w14:paraId="21FFFB49" w14:textId="77777777" w:rsidTr="008C3B52">
        <w:trPr>
          <w:cantSplit/>
          <w:trHeight w:val="422"/>
          <w:tblHeader/>
        </w:trPr>
        <w:tc>
          <w:tcPr>
            <w:tcW w:w="2198" w:type="pct"/>
            <w:gridSpan w:val="3"/>
            <w:vMerge w:val="restart"/>
            <w:shd w:val="clear" w:color="auto" w:fill="CBDFC0" w:themeFill="text2"/>
            <w:vAlign w:val="center"/>
          </w:tcPr>
          <w:p w14:paraId="20354DD3" w14:textId="77777777" w:rsidR="002C311A" w:rsidRPr="00AC7772" w:rsidRDefault="002C311A" w:rsidP="002C311A">
            <w:pPr>
              <w:spacing w:after="60"/>
              <w:jc w:val="center"/>
              <w:rPr>
                <w:rFonts w:cs="Arial"/>
                <w:b/>
                <w:sz w:val="19"/>
                <w:szCs w:val="19"/>
              </w:rPr>
            </w:pPr>
            <w:r w:rsidRPr="00AC7772">
              <w:rPr>
                <w:rFonts w:cs="Arial"/>
                <w:b/>
                <w:sz w:val="19"/>
                <w:szCs w:val="19"/>
              </w:rPr>
              <w:t>PCI DSS Question</w:t>
            </w:r>
          </w:p>
        </w:tc>
        <w:tc>
          <w:tcPr>
            <w:tcW w:w="1338" w:type="pct"/>
            <w:vMerge w:val="restart"/>
            <w:shd w:val="clear" w:color="auto" w:fill="CBDFC0" w:themeFill="text2"/>
            <w:vAlign w:val="center"/>
          </w:tcPr>
          <w:p w14:paraId="37F756F8" w14:textId="77777777" w:rsidR="002C311A" w:rsidRPr="00AC7772" w:rsidRDefault="002C311A" w:rsidP="002C311A">
            <w:pPr>
              <w:spacing w:after="60"/>
              <w:jc w:val="center"/>
              <w:rPr>
                <w:rFonts w:cs="Arial"/>
                <w:b/>
                <w:sz w:val="19"/>
                <w:szCs w:val="19"/>
              </w:rPr>
            </w:pPr>
            <w:r w:rsidRPr="00AC7772">
              <w:rPr>
                <w:rFonts w:cs="Arial"/>
                <w:b/>
                <w:sz w:val="19"/>
                <w:szCs w:val="19"/>
              </w:rPr>
              <w:t>Expected Testing</w:t>
            </w:r>
          </w:p>
        </w:tc>
        <w:tc>
          <w:tcPr>
            <w:tcW w:w="1463" w:type="pct"/>
            <w:gridSpan w:val="5"/>
            <w:shd w:val="clear" w:color="auto" w:fill="CBDFC0" w:themeFill="text2"/>
          </w:tcPr>
          <w:p w14:paraId="26D02E3A" w14:textId="77777777" w:rsidR="002C311A" w:rsidRPr="00AC7772" w:rsidRDefault="002C311A" w:rsidP="002C311A">
            <w:pPr>
              <w:spacing w:after="0"/>
              <w:jc w:val="center"/>
              <w:rPr>
                <w:rFonts w:cs="Arial"/>
                <w:b/>
                <w:sz w:val="19"/>
                <w:szCs w:val="19"/>
              </w:rPr>
            </w:pPr>
            <w:r w:rsidRPr="00AC7772">
              <w:rPr>
                <w:rFonts w:cs="Arial"/>
                <w:b/>
                <w:sz w:val="19"/>
                <w:szCs w:val="19"/>
              </w:rPr>
              <w:t>Response</w:t>
            </w:r>
          </w:p>
          <w:p w14:paraId="1B8A4183" w14:textId="77777777" w:rsidR="002C311A" w:rsidRPr="002242E1" w:rsidRDefault="002C311A" w:rsidP="002C311A">
            <w:pPr>
              <w:spacing w:before="0" w:after="0"/>
              <w:jc w:val="center"/>
              <w:rPr>
                <w:rFonts w:cs="Arial"/>
                <w:b/>
                <w:sz w:val="18"/>
                <w:szCs w:val="18"/>
              </w:rPr>
            </w:pPr>
            <w:r w:rsidRPr="002242E1">
              <w:rPr>
                <w:rFonts w:cs="Arial"/>
                <w:b/>
                <w:i/>
                <w:sz w:val="18"/>
                <w:szCs w:val="18"/>
              </w:rPr>
              <w:t>(Check one response for each question)</w:t>
            </w:r>
          </w:p>
        </w:tc>
      </w:tr>
      <w:tr w:rsidR="002B617A" w:rsidRPr="001423CE" w14:paraId="71AD3D49" w14:textId="77777777" w:rsidTr="008C3B52">
        <w:trPr>
          <w:cantSplit/>
          <w:tblHeader/>
        </w:trPr>
        <w:tc>
          <w:tcPr>
            <w:tcW w:w="2198" w:type="pct"/>
            <w:gridSpan w:val="3"/>
            <w:vMerge/>
            <w:shd w:val="clear" w:color="auto" w:fill="E0E0E0"/>
          </w:tcPr>
          <w:p w14:paraId="7457D7F0" w14:textId="77777777" w:rsidR="002C311A" w:rsidRPr="00AC7772" w:rsidRDefault="002C311A" w:rsidP="002C311A">
            <w:pPr>
              <w:tabs>
                <w:tab w:val="right" w:pos="6101"/>
              </w:tabs>
              <w:spacing w:after="60"/>
              <w:rPr>
                <w:rFonts w:cs="Arial"/>
                <w:b/>
                <w:sz w:val="19"/>
                <w:szCs w:val="19"/>
              </w:rPr>
            </w:pPr>
          </w:p>
        </w:tc>
        <w:tc>
          <w:tcPr>
            <w:tcW w:w="1338" w:type="pct"/>
            <w:vMerge/>
            <w:shd w:val="clear" w:color="auto" w:fill="E0E0E0"/>
          </w:tcPr>
          <w:p w14:paraId="690409C5" w14:textId="77777777" w:rsidR="002C311A" w:rsidRPr="00AC7772" w:rsidRDefault="002C311A" w:rsidP="002C311A">
            <w:pPr>
              <w:spacing w:after="60"/>
              <w:jc w:val="center"/>
              <w:rPr>
                <w:rFonts w:cs="Arial"/>
                <w:b/>
                <w:sz w:val="19"/>
                <w:szCs w:val="19"/>
                <w:u w:val="single"/>
              </w:rPr>
            </w:pPr>
          </w:p>
        </w:tc>
        <w:tc>
          <w:tcPr>
            <w:tcW w:w="378" w:type="pct"/>
            <w:shd w:val="clear" w:color="auto" w:fill="EAF1DD" w:themeFill="background2"/>
            <w:tcMar>
              <w:left w:w="72" w:type="dxa"/>
              <w:right w:w="72" w:type="dxa"/>
            </w:tcMar>
            <w:vAlign w:val="bottom"/>
          </w:tcPr>
          <w:p w14:paraId="5AF7C6DF" w14:textId="77777777" w:rsidR="002C311A" w:rsidRPr="001423CE" w:rsidRDefault="002C311A" w:rsidP="002C311A">
            <w:pPr>
              <w:spacing w:before="40" w:after="0"/>
              <w:ind w:left="29" w:right="58"/>
              <w:jc w:val="center"/>
              <w:rPr>
                <w:rFonts w:cs="Arial"/>
                <w:b/>
                <w:sz w:val="18"/>
                <w:szCs w:val="18"/>
              </w:rPr>
            </w:pPr>
            <w:r w:rsidRPr="001423CE">
              <w:rPr>
                <w:rFonts w:cs="Arial"/>
                <w:b/>
                <w:sz w:val="18"/>
                <w:szCs w:val="18"/>
              </w:rPr>
              <w:t>Yes</w:t>
            </w:r>
          </w:p>
        </w:tc>
        <w:tc>
          <w:tcPr>
            <w:tcW w:w="376" w:type="pct"/>
            <w:shd w:val="clear" w:color="auto" w:fill="EAF1DD" w:themeFill="background2"/>
            <w:tcMar>
              <w:left w:w="72" w:type="dxa"/>
              <w:right w:w="72" w:type="dxa"/>
            </w:tcMar>
            <w:vAlign w:val="bottom"/>
          </w:tcPr>
          <w:p w14:paraId="6E953FF6" w14:textId="77777777" w:rsidR="002C311A" w:rsidRPr="001423CE" w:rsidRDefault="002C311A" w:rsidP="002C311A">
            <w:pPr>
              <w:spacing w:before="40" w:after="0"/>
              <w:ind w:left="29" w:right="58"/>
              <w:jc w:val="center"/>
              <w:rPr>
                <w:rFonts w:cs="Arial"/>
                <w:b/>
                <w:sz w:val="18"/>
                <w:szCs w:val="18"/>
              </w:rPr>
            </w:pPr>
            <w:r w:rsidRPr="001423CE">
              <w:rPr>
                <w:rFonts w:cs="Arial"/>
                <w:b/>
                <w:sz w:val="18"/>
                <w:szCs w:val="18"/>
              </w:rPr>
              <w:t>Yes with CCW</w:t>
            </w:r>
          </w:p>
        </w:tc>
        <w:tc>
          <w:tcPr>
            <w:tcW w:w="378" w:type="pct"/>
            <w:shd w:val="clear" w:color="auto" w:fill="EAF1DD" w:themeFill="background2"/>
            <w:tcMar>
              <w:left w:w="72" w:type="dxa"/>
              <w:right w:w="72" w:type="dxa"/>
            </w:tcMar>
            <w:vAlign w:val="bottom"/>
          </w:tcPr>
          <w:p w14:paraId="6EC3B03C" w14:textId="77777777" w:rsidR="002C311A" w:rsidRPr="001423CE" w:rsidRDefault="002C311A" w:rsidP="002C311A">
            <w:pPr>
              <w:spacing w:before="40" w:after="0"/>
              <w:ind w:left="-20"/>
              <w:jc w:val="center"/>
              <w:rPr>
                <w:rFonts w:cs="Arial"/>
                <w:b/>
                <w:sz w:val="18"/>
                <w:szCs w:val="18"/>
              </w:rPr>
            </w:pPr>
            <w:r w:rsidRPr="001423CE">
              <w:rPr>
                <w:rFonts w:cs="Arial"/>
                <w:b/>
                <w:sz w:val="18"/>
                <w:szCs w:val="18"/>
              </w:rPr>
              <w:t>No</w:t>
            </w:r>
          </w:p>
        </w:tc>
        <w:tc>
          <w:tcPr>
            <w:tcW w:w="331" w:type="pct"/>
            <w:gridSpan w:val="2"/>
            <w:shd w:val="clear" w:color="auto" w:fill="EAF1DD" w:themeFill="background2"/>
            <w:tcMar>
              <w:left w:w="72" w:type="dxa"/>
              <w:right w:w="72" w:type="dxa"/>
            </w:tcMar>
            <w:vAlign w:val="bottom"/>
          </w:tcPr>
          <w:p w14:paraId="644CCEFA" w14:textId="77777777" w:rsidR="002C311A" w:rsidRPr="001423CE" w:rsidRDefault="002C311A" w:rsidP="002C311A">
            <w:pPr>
              <w:spacing w:before="40" w:after="0"/>
              <w:ind w:left="29" w:right="58"/>
              <w:jc w:val="center"/>
              <w:rPr>
                <w:rFonts w:cs="Arial"/>
                <w:b/>
                <w:sz w:val="18"/>
                <w:szCs w:val="18"/>
              </w:rPr>
            </w:pPr>
            <w:r w:rsidRPr="001423CE">
              <w:rPr>
                <w:rFonts w:cs="Arial"/>
                <w:b/>
                <w:sz w:val="18"/>
                <w:szCs w:val="18"/>
              </w:rPr>
              <w:t>N/A</w:t>
            </w:r>
          </w:p>
        </w:tc>
      </w:tr>
      <w:tr w:rsidR="00123C70" w:rsidRPr="00B71322" w14:paraId="569E29FA" w14:textId="77777777" w:rsidTr="00123C70">
        <w:trPr>
          <w:gridBefore w:val="1"/>
          <w:gridAfter w:val="1"/>
          <w:wBefore w:w="34" w:type="pct"/>
          <w:wAfter w:w="67" w:type="pct"/>
          <w:cantSplit/>
          <w:trHeight w:val="572"/>
        </w:trPr>
        <w:tc>
          <w:tcPr>
            <w:tcW w:w="308" w:type="pct"/>
          </w:tcPr>
          <w:p w14:paraId="1E150C03" w14:textId="77777777" w:rsidR="002C311A" w:rsidRPr="00B71322" w:rsidRDefault="002C311A" w:rsidP="002C311A">
            <w:pPr>
              <w:pStyle w:val="TableText"/>
            </w:pPr>
            <w:r w:rsidRPr="00B71322">
              <w:rPr>
                <w:sz w:val="19"/>
                <w:szCs w:val="19"/>
              </w:rPr>
              <w:t>5.1</w:t>
            </w:r>
          </w:p>
        </w:tc>
        <w:tc>
          <w:tcPr>
            <w:tcW w:w="1856" w:type="pct"/>
          </w:tcPr>
          <w:p w14:paraId="287A978C" w14:textId="77777777" w:rsidR="002C311A" w:rsidRPr="00733816" w:rsidRDefault="002C311A" w:rsidP="002C311A">
            <w:pPr>
              <w:pStyle w:val="TableText"/>
              <w:rPr>
                <w:szCs w:val="18"/>
              </w:rPr>
            </w:pPr>
            <w:r w:rsidRPr="00733816">
              <w:rPr>
                <w:szCs w:val="18"/>
              </w:rPr>
              <w:t>Is anti-virus software deployed on all systems commonly affected by malicious software?</w:t>
            </w:r>
          </w:p>
        </w:tc>
        <w:tc>
          <w:tcPr>
            <w:tcW w:w="1338" w:type="pct"/>
            <w:shd w:val="clear" w:color="auto" w:fill="auto"/>
          </w:tcPr>
          <w:p w14:paraId="0214A224" w14:textId="77777777" w:rsidR="002C311A" w:rsidRPr="00733816" w:rsidRDefault="002C311A" w:rsidP="002C311A">
            <w:pPr>
              <w:pStyle w:val="TableTextBullet"/>
              <w:rPr>
                <w:szCs w:val="18"/>
              </w:rPr>
            </w:pPr>
            <w:r w:rsidRPr="00733816">
              <w:rPr>
                <w:szCs w:val="18"/>
              </w:rPr>
              <w:t>Examine system configurations</w:t>
            </w:r>
          </w:p>
        </w:tc>
        <w:tc>
          <w:tcPr>
            <w:tcW w:w="378" w:type="pct"/>
            <w:shd w:val="clear" w:color="auto" w:fill="auto"/>
          </w:tcPr>
          <w:p w14:paraId="6C9CEF1B"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6" w:type="pct"/>
            <w:shd w:val="clear" w:color="auto" w:fill="auto"/>
          </w:tcPr>
          <w:p w14:paraId="5B8DC935"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8" w:type="pct"/>
            <w:shd w:val="clear" w:color="auto" w:fill="auto"/>
          </w:tcPr>
          <w:p w14:paraId="696CE479"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264" w:type="pct"/>
            <w:shd w:val="clear" w:color="auto" w:fill="auto"/>
          </w:tcPr>
          <w:p w14:paraId="1185D738"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123C70" w:rsidRPr="00B71322" w14:paraId="6EBF951D" w14:textId="77777777" w:rsidTr="00123C70">
        <w:trPr>
          <w:gridBefore w:val="1"/>
          <w:gridAfter w:val="1"/>
          <w:wBefore w:w="34" w:type="pct"/>
          <w:wAfter w:w="67" w:type="pct"/>
          <w:cantSplit/>
          <w:trHeight w:val="571"/>
        </w:trPr>
        <w:tc>
          <w:tcPr>
            <w:tcW w:w="308" w:type="pct"/>
          </w:tcPr>
          <w:p w14:paraId="0CBD433A" w14:textId="77777777" w:rsidR="002C311A" w:rsidRPr="00B71322" w:rsidRDefault="002C311A" w:rsidP="002C311A">
            <w:pPr>
              <w:pStyle w:val="TableText"/>
              <w:jc w:val="right"/>
            </w:pPr>
            <w:r w:rsidRPr="00B71322">
              <w:rPr>
                <w:sz w:val="19"/>
                <w:szCs w:val="19"/>
              </w:rPr>
              <w:t>5.1.1</w:t>
            </w:r>
          </w:p>
        </w:tc>
        <w:tc>
          <w:tcPr>
            <w:tcW w:w="1856" w:type="pct"/>
          </w:tcPr>
          <w:p w14:paraId="53C8AEA8" w14:textId="77777777" w:rsidR="002C311A" w:rsidRPr="00733816" w:rsidRDefault="002C311A" w:rsidP="002C311A">
            <w:pPr>
              <w:pStyle w:val="TableText"/>
              <w:rPr>
                <w:szCs w:val="18"/>
              </w:rPr>
            </w:pPr>
            <w:r w:rsidRPr="00733816">
              <w:rPr>
                <w:szCs w:val="18"/>
              </w:rPr>
              <w:t>Are anti-virus programs capable of detecting, removing, and protecting against all known types of malicious software (for example, viruses, Trojans, worms, spyware, adware, and rootkits)?</w:t>
            </w:r>
          </w:p>
        </w:tc>
        <w:tc>
          <w:tcPr>
            <w:tcW w:w="1338" w:type="pct"/>
            <w:shd w:val="clear" w:color="auto" w:fill="auto"/>
          </w:tcPr>
          <w:p w14:paraId="54E151C6" w14:textId="77777777" w:rsidR="002C311A" w:rsidRPr="00733816" w:rsidRDefault="002C311A" w:rsidP="002C311A">
            <w:pPr>
              <w:pStyle w:val="TableTextBullet"/>
              <w:rPr>
                <w:szCs w:val="18"/>
              </w:rPr>
            </w:pPr>
            <w:r w:rsidRPr="00733816">
              <w:rPr>
                <w:szCs w:val="18"/>
              </w:rPr>
              <w:t>Review vendor documentation</w:t>
            </w:r>
          </w:p>
          <w:p w14:paraId="630B049A" w14:textId="77777777" w:rsidR="002C311A" w:rsidRPr="00733816" w:rsidRDefault="002C311A" w:rsidP="002C311A">
            <w:pPr>
              <w:pStyle w:val="TableTextBullet"/>
              <w:rPr>
                <w:szCs w:val="18"/>
              </w:rPr>
            </w:pPr>
            <w:r w:rsidRPr="00733816">
              <w:rPr>
                <w:szCs w:val="18"/>
              </w:rPr>
              <w:t>Examine system configurations</w:t>
            </w:r>
          </w:p>
        </w:tc>
        <w:tc>
          <w:tcPr>
            <w:tcW w:w="378" w:type="pct"/>
            <w:shd w:val="clear" w:color="auto" w:fill="auto"/>
          </w:tcPr>
          <w:p w14:paraId="38BC6276"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6" w:type="pct"/>
            <w:shd w:val="clear" w:color="auto" w:fill="auto"/>
          </w:tcPr>
          <w:p w14:paraId="2E1A0C87"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8" w:type="pct"/>
            <w:shd w:val="clear" w:color="auto" w:fill="auto"/>
          </w:tcPr>
          <w:p w14:paraId="385F71B5"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264" w:type="pct"/>
            <w:shd w:val="clear" w:color="auto" w:fill="auto"/>
          </w:tcPr>
          <w:p w14:paraId="4099FE5A"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123C70" w:rsidRPr="00B71322" w14:paraId="5268B0C1" w14:textId="77777777" w:rsidTr="00E8524A">
        <w:trPr>
          <w:gridBefore w:val="1"/>
          <w:gridAfter w:val="1"/>
          <w:wBefore w:w="34" w:type="pct"/>
          <w:wAfter w:w="67" w:type="pct"/>
          <w:cantSplit/>
          <w:trHeight w:val="571"/>
        </w:trPr>
        <w:tc>
          <w:tcPr>
            <w:tcW w:w="308" w:type="pct"/>
          </w:tcPr>
          <w:p w14:paraId="46C8723F" w14:textId="77777777" w:rsidR="002C311A" w:rsidRPr="00B71322" w:rsidRDefault="002C311A" w:rsidP="002C311A">
            <w:pPr>
              <w:pStyle w:val="TableText"/>
              <w:jc w:val="right"/>
            </w:pPr>
            <w:r w:rsidRPr="00B71322">
              <w:rPr>
                <w:sz w:val="19"/>
                <w:szCs w:val="19"/>
              </w:rPr>
              <w:t>5.1.2</w:t>
            </w:r>
          </w:p>
        </w:tc>
        <w:tc>
          <w:tcPr>
            <w:tcW w:w="1856" w:type="pct"/>
          </w:tcPr>
          <w:p w14:paraId="12D3A658" w14:textId="77777777" w:rsidR="002C311A" w:rsidRPr="00733816" w:rsidRDefault="002C311A" w:rsidP="002C311A">
            <w:pPr>
              <w:pStyle w:val="TableText"/>
              <w:rPr>
                <w:szCs w:val="18"/>
              </w:rPr>
            </w:pPr>
            <w:r w:rsidRPr="00733816">
              <w:rPr>
                <w:szCs w:val="18"/>
              </w:rPr>
              <w:t>Are periodic evaluations performed to identify and evaluate evolving malware threats in order to confirm whether those systems considered to not be commonly affected by malicious software continue as such?</w:t>
            </w:r>
          </w:p>
        </w:tc>
        <w:tc>
          <w:tcPr>
            <w:tcW w:w="1338" w:type="pct"/>
            <w:tcBorders>
              <w:bottom w:val="single" w:sz="4" w:space="0" w:color="808080"/>
            </w:tcBorders>
            <w:shd w:val="clear" w:color="auto" w:fill="auto"/>
          </w:tcPr>
          <w:p w14:paraId="5CA12E12" w14:textId="77777777" w:rsidR="002C311A" w:rsidRPr="00733816" w:rsidRDefault="002C311A" w:rsidP="002C311A">
            <w:pPr>
              <w:pStyle w:val="TableTextBullet"/>
              <w:rPr>
                <w:szCs w:val="18"/>
              </w:rPr>
            </w:pPr>
            <w:r w:rsidRPr="00733816">
              <w:rPr>
                <w:szCs w:val="18"/>
              </w:rPr>
              <w:t>Interview personnel</w:t>
            </w:r>
          </w:p>
        </w:tc>
        <w:tc>
          <w:tcPr>
            <w:tcW w:w="378" w:type="pct"/>
            <w:tcBorders>
              <w:bottom w:val="single" w:sz="4" w:space="0" w:color="808080"/>
            </w:tcBorders>
            <w:shd w:val="clear" w:color="auto" w:fill="auto"/>
          </w:tcPr>
          <w:p w14:paraId="2E7159E8"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6" w:type="pct"/>
            <w:tcBorders>
              <w:bottom w:val="single" w:sz="4" w:space="0" w:color="808080"/>
            </w:tcBorders>
            <w:shd w:val="clear" w:color="auto" w:fill="auto"/>
          </w:tcPr>
          <w:p w14:paraId="4D92EC4D"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8" w:type="pct"/>
            <w:tcBorders>
              <w:bottom w:val="single" w:sz="4" w:space="0" w:color="808080"/>
            </w:tcBorders>
            <w:shd w:val="clear" w:color="auto" w:fill="auto"/>
          </w:tcPr>
          <w:p w14:paraId="188029B4"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264" w:type="pct"/>
            <w:tcBorders>
              <w:bottom w:val="single" w:sz="4" w:space="0" w:color="808080"/>
            </w:tcBorders>
            <w:shd w:val="clear" w:color="auto" w:fill="auto"/>
          </w:tcPr>
          <w:p w14:paraId="07CCAF2B"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2B617A" w:rsidRPr="00B71322" w14:paraId="5E9E5AB2" w14:textId="77777777" w:rsidTr="00E8524A">
        <w:trPr>
          <w:gridBefore w:val="1"/>
          <w:gridAfter w:val="1"/>
          <w:wBefore w:w="34" w:type="pct"/>
          <w:wAfter w:w="67" w:type="pct"/>
          <w:cantSplit/>
          <w:trHeight w:val="260"/>
        </w:trPr>
        <w:tc>
          <w:tcPr>
            <w:tcW w:w="308" w:type="pct"/>
            <w:vMerge w:val="restart"/>
          </w:tcPr>
          <w:p w14:paraId="1551B56E" w14:textId="77777777" w:rsidR="002C311A" w:rsidRPr="00B71322" w:rsidRDefault="002C311A" w:rsidP="002C311A">
            <w:pPr>
              <w:pStyle w:val="TableText"/>
            </w:pPr>
            <w:r w:rsidRPr="00B71322">
              <w:rPr>
                <w:sz w:val="19"/>
                <w:szCs w:val="19"/>
              </w:rPr>
              <w:t>5.2</w:t>
            </w:r>
          </w:p>
        </w:tc>
        <w:tc>
          <w:tcPr>
            <w:tcW w:w="1856" w:type="pct"/>
          </w:tcPr>
          <w:p w14:paraId="7AAA0437" w14:textId="77777777" w:rsidR="002C311A" w:rsidRPr="00733816" w:rsidRDefault="002C311A" w:rsidP="002C311A">
            <w:pPr>
              <w:pStyle w:val="TableText"/>
              <w:rPr>
                <w:szCs w:val="18"/>
              </w:rPr>
            </w:pPr>
            <w:r w:rsidRPr="00733816">
              <w:rPr>
                <w:szCs w:val="18"/>
              </w:rPr>
              <w:t>Are all anti-virus mechanisms maintained as follows:</w:t>
            </w:r>
          </w:p>
        </w:tc>
        <w:tc>
          <w:tcPr>
            <w:tcW w:w="1338" w:type="pct"/>
            <w:tcBorders>
              <w:right w:val="nil"/>
            </w:tcBorders>
            <w:shd w:val="clear" w:color="auto" w:fill="BFBFBF"/>
          </w:tcPr>
          <w:p w14:paraId="6770A837" w14:textId="77777777" w:rsidR="002C311A" w:rsidRPr="00733816" w:rsidRDefault="002C311A" w:rsidP="002C311A">
            <w:pPr>
              <w:pStyle w:val="TableTextBullet"/>
              <w:numPr>
                <w:ilvl w:val="0"/>
                <w:numId w:val="0"/>
              </w:numPr>
              <w:rPr>
                <w:rFonts w:cs="Arial"/>
                <w:szCs w:val="18"/>
              </w:rPr>
            </w:pPr>
          </w:p>
        </w:tc>
        <w:tc>
          <w:tcPr>
            <w:tcW w:w="378" w:type="pct"/>
            <w:tcBorders>
              <w:left w:val="nil"/>
              <w:right w:val="nil"/>
            </w:tcBorders>
            <w:shd w:val="clear" w:color="auto" w:fill="BFBFBF"/>
          </w:tcPr>
          <w:p w14:paraId="67F23818" w14:textId="77777777" w:rsidR="002C311A" w:rsidRPr="00B71322" w:rsidRDefault="002C311A" w:rsidP="002C311A">
            <w:pPr>
              <w:spacing w:after="60"/>
              <w:jc w:val="center"/>
              <w:rPr>
                <w:rFonts w:cs="Arial"/>
                <w:sz w:val="19"/>
                <w:szCs w:val="19"/>
              </w:rPr>
            </w:pPr>
          </w:p>
        </w:tc>
        <w:tc>
          <w:tcPr>
            <w:tcW w:w="376" w:type="pct"/>
            <w:tcBorders>
              <w:left w:val="nil"/>
              <w:right w:val="nil"/>
            </w:tcBorders>
            <w:shd w:val="clear" w:color="auto" w:fill="BFBFBF"/>
          </w:tcPr>
          <w:p w14:paraId="525EE30F" w14:textId="77777777" w:rsidR="002C311A" w:rsidRPr="00B71322" w:rsidRDefault="002C311A" w:rsidP="002C311A">
            <w:pPr>
              <w:spacing w:after="60"/>
              <w:jc w:val="center"/>
              <w:rPr>
                <w:rFonts w:cs="Arial"/>
                <w:sz w:val="19"/>
                <w:szCs w:val="19"/>
              </w:rPr>
            </w:pPr>
          </w:p>
        </w:tc>
        <w:tc>
          <w:tcPr>
            <w:tcW w:w="378" w:type="pct"/>
            <w:tcBorders>
              <w:left w:val="nil"/>
              <w:right w:val="nil"/>
            </w:tcBorders>
            <w:shd w:val="clear" w:color="auto" w:fill="BFBFBF"/>
          </w:tcPr>
          <w:p w14:paraId="1D399755" w14:textId="77777777" w:rsidR="002C311A" w:rsidRPr="00B71322" w:rsidRDefault="002C311A" w:rsidP="002C311A">
            <w:pPr>
              <w:spacing w:after="60"/>
              <w:jc w:val="center"/>
              <w:rPr>
                <w:rFonts w:cs="Arial"/>
                <w:sz w:val="19"/>
                <w:szCs w:val="19"/>
              </w:rPr>
            </w:pPr>
          </w:p>
        </w:tc>
        <w:tc>
          <w:tcPr>
            <w:tcW w:w="264" w:type="pct"/>
            <w:tcBorders>
              <w:left w:val="nil"/>
            </w:tcBorders>
            <w:shd w:val="clear" w:color="auto" w:fill="BFBFBF"/>
          </w:tcPr>
          <w:p w14:paraId="456F6C66" w14:textId="77777777" w:rsidR="002C311A" w:rsidRPr="00B71322" w:rsidRDefault="002C311A" w:rsidP="002C311A">
            <w:pPr>
              <w:spacing w:after="60"/>
              <w:jc w:val="center"/>
              <w:rPr>
                <w:rFonts w:cs="Arial"/>
                <w:sz w:val="19"/>
                <w:szCs w:val="19"/>
              </w:rPr>
            </w:pPr>
          </w:p>
        </w:tc>
      </w:tr>
      <w:tr w:rsidR="00123C70" w:rsidRPr="00B71322" w14:paraId="7DE80CB7" w14:textId="77777777" w:rsidTr="00123C70">
        <w:trPr>
          <w:gridBefore w:val="1"/>
          <w:gridAfter w:val="1"/>
          <w:wBefore w:w="34" w:type="pct"/>
          <w:wAfter w:w="67" w:type="pct"/>
          <w:cantSplit/>
          <w:trHeight w:val="571"/>
        </w:trPr>
        <w:tc>
          <w:tcPr>
            <w:tcW w:w="308" w:type="pct"/>
            <w:vMerge/>
          </w:tcPr>
          <w:p w14:paraId="7C0A501A" w14:textId="77777777" w:rsidR="002C311A" w:rsidRPr="00B71322" w:rsidRDefault="002C311A" w:rsidP="002C311A">
            <w:pPr>
              <w:pStyle w:val="TableText"/>
            </w:pPr>
          </w:p>
        </w:tc>
        <w:tc>
          <w:tcPr>
            <w:tcW w:w="1856" w:type="pct"/>
          </w:tcPr>
          <w:p w14:paraId="32AFF5CC" w14:textId="77777777" w:rsidR="002C311A" w:rsidRPr="00733816" w:rsidRDefault="002C311A" w:rsidP="002D0D0A">
            <w:pPr>
              <w:pStyle w:val="tabletextnumber"/>
              <w:numPr>
                <w:ilvl w:val="0"/>
                <w:numId w:val="46"/>
              </w:numPr>
              <w:ind w:left="322" w:hanging="322"/>
            </w:pPr>
            <w:r w:rsidRPr="00733816">
              <w:t>Are all anti-virus software and definitions kept current?</w:t>
            </w:r>
          </w:p>
        </w:tc>
        <w:tc>
          <w:tcPr>
            <w:tcW w:w="1338" w:type="pct"/>
            <w:shd w:val="clear" w:color="auto" w:fill="auto"/>
          </w:tcPr>
          <w:p w14:paraId="237572CB" w14:textId="77777777" w:rsidR="002C311A" w:rsidRPr="00733816" w:rsidRDefault="002C311A" w:rsidP="002C311A">
            <w:pPr>
              <w:pStyle w:val="TableTextBullet"/>
              <w:rPr>
                <w:szCs w:val="18"/>
              </w:rPr>
            </w:pPr>
            <w:r w:rsidRPr="00733816">
              <w:rPr>
                <w:szCs w:val="18"/>
              </w:rPr>
              <w:t>Examine policies and procedures</w:t>
            </w:r>
          </w:p>
          <w:p w14:paraId="6BC1ADDC" w14:textId="77777777" w:rsidR="002C311A" w:rsidRPr="00733816" w:rsidRDefault="002C311A" w:rsidP="002C311A">
            <w:pPr>
              <w:pStyle w:val="TableTextBullet"/>
              <w:rPr>
                <w:szCs w:val="18"/>
              </w:rPr>
            </w:pPr>
            <w:r w:rsidRPr="00733816">
              <w:rPr>
                <w:szCs w:val="18"/>
              </w:rPr>
              <w:t xml:space="preserve">Examine anti-virus configurations, including the master installation </w:t>
            </w:r>
          </w:p>
          <w:p w14:paraId="0037C225" w14:textId="77777777" w:rsidR="002C311A" w:rsidRPr="00733816" w:rsidRDefault="002C311A" w:rsidP="002C311A">
            <w:pPr>
              <w:pStyle w:val="TableTextBullet"/>
              <w:rPr>
                <w:szCs w:val="18"/>
              </w:rPr>
            </w:pPr>
            <w:r w:rsidRPr="00733816">
              <w:rPr>
                <w:szCs w:val="18"/>
              </w:rPr>
              <w:t>Examine system components</w:t>
            </w:r>
          </w:p>
        </w:tc>
        <w:tc>
          <w:tcPr>
            <w:tcW w:w="378" w:type="pct"/>
            <w:shd w:val="clear" w:color="auto" w:fill="auto"/>
          </w:tcPr>
          <w:p w14:paraId="761FA43C"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6" w:type="pct"/>
            <w:shd w:val="clear" w:color="auto" w:fill="auto"/>
          </w:tcPr>
          <w:p w14:paraId="36EC84BD"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8" w:type="pct"/>
            <w:shd w:val="clear" w:color="auto" w:fill="auto"/>
          </w:tcPr>
          <w:p w14:paraId="2AAD20F3"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264" w:type="pct"/>
            <w:shd w:val="clear" w:color="auto" w:fill="auto"/>
          </w:tcPr>
          <w:p w14:paraId="4ED5DF65"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123C70" w:rsidRPr="00B71322" w14:paraId="0E32C7AE" w14:textId="77777777" w:rsidTr="00123C70">
        <w:trPr>
          <w:gridBefore w:val="1"/>
          <w:gridAfter w:val="1"/>
          <w:wBefore w:w="34" w:type="pct"/>
          <w:wAfter w:w="67" w:type="pct"/>
          <w:cantSplit/>
          <w:trHeight w:val="571"/>
        </w:trPr>
        <w:tc>
          <w:tcPr>
            <w:tcW w:w="308" w:type="pct"/>
            <w:vMerge/>
          </w:tcPr>
          <w:p w14:paraId="4A3CBF51" w14:textId="77777777" w:rsidR="002C311A" w:rsidRPr="00B71322" w:rsidRDefault="002C311A" w:rsidP="002C311A">
            <w:pPr>
              <w:pStyle w:val="TableText"/>
            </w:pPr>
          </w:p>
        </w:tc>
        <w:tc>
          <w:tcPr>
            <w:tcW w:w="1856" w:type="pct"/>
          </w:tcPr>
          <w:p w14:paraId="17846390" w14:textId="77777777" w:rsidR="002C311A" w:rsidRPr="00733816" w:rsidRDefault="002C311A" w:rsidP="002D0D0A">
            <w:pPr>
              <w:pStyle w:val="tabletextnumber"/>
              <w:numPr>
                <w:ilvl w:val="0"/>
                <w:numId w:val="46"/>
              </w:numPr>
              <w:ind w:left="322" w:hanging="322"/>
            </w:pPr>
            <w:r w:rsidRPr="00733816">
              <w:t>Are automatic updates and periodic scans enabled and being performed?</w:t>
            </w:r>
          </w:p>
        </w:tc>
        <w:tc>
          <w:tcPr>
            <w:tcW w:w="1338" w:type="pct"/>
            <w:shd w:val="clear" w:color="auto" w:fill="auto"/>
          </w:tcPr>
          <w:p w14:paraId="4CEC5CAF" w14:textId="77777777" w:rsidR="002C311A" w:rsidRPr="00733816" w:rsidRDefault="002C311A" w:rsidP="002C311A">
            <w:pPr>
              <w:pStyle w:val="TableTextBullet"/>
              <w:rPr>
                <w:szCs w:val="18"/>
              </w:rPr>
            </w:pPr>
            <w:r w:rsidRPr="00733816">
              <w:rPr>
                <w:szCs w:val="18"/>
              </w:rPr>
              <w:t xml:space="preserve">Examine anti-virus configurations, including the master installation </w:t>
            </w:r>
          </w:p>
          <w:p w14:paraId="22AC8975" w14:textId="77777777" w:rsidR="002C311A" w:rsidRPr="00733816" w:rsidRDefault="002C311A" w:rsidP="002C311A">
            <w:pPr>
              <w:pStyle w:val="TableTextBullet"/>
              <w:rPr>
                <w:szCs w:val="18"/>
              </w:rPr>
            </w:pPr>
            <w:r w:rsidRPr="00733816">
              <w:rPr>
                <w:szCs w:val="18"/>
              </w:rPr>
              <w:t>Examine system components</w:t>
            </w:r>
          </w:p>
        </w:tc>
        <w:tc>
          <w:tcPr>
            <w:tcW w:w="378" w:type="pct"/>
            <w:shd w:val="clear" w:color="auto" w:fill="auto"/>
          </w:tcPr>
          <w:p w14:paraId="502205D9"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6" w:type="pct"/>
            <w:shd w:val="clear" w:color="auto" w:fill="auto"/>
          </w:tcPr>
          <w:p w14:paraId="44474673"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8" w:type="pct"/>
            <w:shd w:val="clear" w:color="auto" w:fill="auto"/>
          </w:tcPr>
          <w:p w14:paraId="7D6683D6"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264" w:type="pct"/>
            <w:shd w:val="clear" w:color="auto" w:fill="auto"/>
          </w:tcPr>
          <w:p w14:paraId="60DCB5AE"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123C70" w:rsidRPr="00B71322" w14:paraId="052CF35C" w14:textId="77777777" w:rsidTr="00123C70">
        <w:trPr>
          <w:gridBefore w:val="1"/>
          <w:gridAfter w:val="1"/>
          <w:wBefore w:w="34" w:type="pct"/>
          <w:wAfter w:w="67" w:type="pct"/>
          <w:cantSplit/>
          <w:trHeight w:val="571"/>
        </w:trPr>
        <w:tc>
          <w:tcPr>
            <w:tcW w:w="308" w:type="pct"/>
            <w:vMerge/>
          </w:tcPr>
          <w:p w14:paraId="4D230E2A" w14:textId="77777777" w:rsidR="002C311A" w:rsidRPr="00B71322" w:rsidRDefault="002C311A" w:rsidP="002C311A">
            <w:pPr>
              <w:pStyle w:val="TableText"/>
            </w:pPr>
          </w:p>
        </w:tc>
        <w:tc>
          <w:tcPr>
            <w:tcW w:w="1856" w:type="pct"/>
          </w:tcPr>
          <w:p w14:paraId="54E344B0" w14:textId="77777777" w:rsidR="002C311A" w:rsidRPr="00733816" w:rsidRDefault="002C311A" w:rsidP="002D0D0A">
            <w:pPr>
              <w:pStyle w:val="tabletextnumber"/>
              <w:numPr>
                <w:ilvl w:val="0"/>
                <w:numId w:val="46"/>
              </w:numPr>
              <w:ind w:left="322" w:hanging="322"/>
            </w:pPr>
            <w:r w:rsidRPr="00733816">
              <w:t>Are all anti-virus mechanisms generating audit logs, and are logs retained in accordance with PCI DSS Requirement 10.7?</w:t>
            </w:r>
          </w:p>
        </w:tc>
        <w:tc>
          <w:tcPr>
            <w:tcW w:w="1338" w:type="pct"/>
            <w:shd w:val="clear" w:color="auto" w:fill="auto"/>
          </w:tcPr>
          <w:p w14:paraId="2DCEEF34" w14:textId="77777777" w:rsidR="002C311A" w:rsidRPr="00733816" w:rsidRDefault="002C311A" w:rsidP="002C311A">
            <w:pPr>
              <w:pStyle w:val="TableTextBullet"/>
              <w:rPr>
                <w:szCs w:val="18"/>
              </w:rPr>
            </w:pPr>
            <w:r w:rsidRPr="00733816">
              <w:rPr>
                <w:szCs w:val="18"/>
              </w:rPr>
              <w:t>Examine anti-virus configurations</w:t>
            </w:r>
          </w:p>
          <w:p w14:paraId="76BB5A81" w14:textId="77777777" w:rsidR="002C311A" w:rsidRPr="00733816" w:rsidRDefault="002C311A" w:rsidP="002C311A">
            <w:pPr>
              <w:pStyle w:val="TableTextBullet"/>
              <w:rPr>
                <w:szCs w:val="18"/>
              </w:rPr>
            </w:pPr>
            <w:r w:rsidRPr="00733816">
              <w:rPr>
                <w:szCs w:val="18"/>
              </w:rPr>
              <w:t>Review log retention processes</w:t>
            </w:r>
          </w:p>
        </w:tc>
        <w:tc>
          <w:tcPr>
            <w:tcW w:w="378" w:type="pct"/>
            <w:shd w:val="clear" w:color="auto" w:fill="auto"/>
          </w:tcPr>
          <w:p w14:paraId="0C8C050C"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6" w:type="pct"/>
            <w:shd w:val="clear" w:color="auto" w:fill="auto"/>
          </w:tcPr>
          <w:p w14:paraId="72AA4C56"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8" w:type="pct"/>
            <w:shd w:val="clear" w:color="auto" w:fill="auto"/>
          </w:tcPr>
          <w:p w14:paraId="0A3F7B2D"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264" w:type="pct"/>
            <w:shd w:val="clear" w:color="auto" w:fill="auto"/>
          </w:tcPr>
          <w:p w14:paraId="4065319C"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123C70" w:rsidRPr="00B71322" w14:paraId="1DAAE8D1" w14:textId="77777777" w:rsidTr="00123C70">
        <w:trPr>
          <w:gridBefore w:val="1"/>
          <w:gridAfter w:val="1"/>
          <w:wBefore w:w="34" w:type="pct"/>
          <w:wAfter w:w="67" w:type="pct"/>
          <w:cantSplit/>
          <w:trHeight w:val="571"/>
        </w:trPr>
        <w:tc>
          <w:tcPr>
            <w:tcW w:w="308" w:type="pct"/>
          </w:tcPr>
          <w:p w14:paraId="2880C10D" w14:textId="77777777" w:rsidR="002C311A" w:rsidRPr="00B71322" w:rsidRDefault="002C311A" w:rsidP="002C311A">
            <w:pPr>
              <w:pStyle w:val="TableText"/>
            </w:pPr>
            <w:r w:rsidRPr="00B71322">
              <w:rPr>
                <w:sz w:val="19"/>
                <w:szCs w:val="19"/>
              </w:rPr>
              <w:lastRenderedPageBreak/>
              <w:t>5.3</w:t>
            </w:r>
          </w:p>
        </w:tc>
        <w:tc>
          <w:tcPr>
            <w:tcW w:w="1856" w:type="pct"/>
          </w:tcPr>
          <w:p w14:paraId="6E7AE523" w14:textId="77777777" w:rsidR="002C311A" w:rsidRPr="00733816" w:rsidRDefault="002C311A" w:rsidP="002C311A">
            <w:pPr>
              <w:pStyle w:val="TableText"/>
              <w:rPr>
                <w:szCs w:val="18"/>
              </w:rPr>
            </w:pPr>
            <w:r w:rsidRPr="00733816">
              <w:rPr>
                <w:szCs w:val="18"/>
              </w:rPr>
              <w:t>Are all anti-virus mechanisms:</w:t>
            </w:r>
          </w:p>
          <w:p w14:paraId="7BB5729C" w14:textId="77777777" w:rsidR="002C311A" w:rsidRPr="00733816" w:rsidRDefault="002C311A" w:rsidP="002C311A">
            <w:pPr>
              <w:pStyle w:val="TableTextBullet"/>
              <w:rPr>
                <w:szCs w:val="18"/>
              </w:rPr>
            </w:pPr>
            <w:r w:rsidRPr="00733816">
              <w:rPr>
                <w:szCs w:val="18"/>
              </w:rPr>
              <w:t>Actively running?</w:t>
            </w:r>
          </w:p>
          <w:p w14:paraId="7AFAD775" w14:textId="77777777" w:rsidR="002C311A" w:rsidRPr="00733816" w:rsidRDefault="002C311A" w:rsidP="002C311A">
            <w:pPr>
              <w:pStyle w:val="TableTextBullet"/>
              <w:rPr>
                <w:szCs w:val="18"/>
              </w:rPr>
            </w:pPr>
            <w:r w:rsidRPr="00733816">
              <w:rPr>
                <w:szCs w:val="18"/>
              </w:rPr>
              <w:t>Unable to be disabled or altered by users?</w:t>
            </w:r>
          </w:p>
          <w:p w14:paraId="0428AF66" w14:textId="77777777" w:rsidR="002C311A" w:rsidRPr="00733816" w:rsidRDefault="002C311A" w:rsidP="002C311A">
            <w:pPr>
              <w:pStyle w:val="Note0"/>
            </w:pPr>
            <w:r w:rsidRPr="005F1D2D">
              <w:rPr>
                <w:b/>
              </w:rPr>
              <w:t>Note:</w:t>
            </w:r>
            <w:r w:rsidRPr="00733816">
              <w:t xml:space="preserve"> Anti-virus solutions may be temporarily disabled only if there is legitimate technical need, as authorized by management on a case-by-case basis. If anti-virus protection needs to be disabled for a specific purpose, it must be formally authorized. Additional security measures may also need to be implemented for the period of time during which anti-virus protection is not active.</w:t>
            </w:r>
          </w:p>
        </w:tc>
        <w:tc>
          <w:tcPr>
            <w:tcW w:w="1338" w:type="pct"/>
            <w:shd w:val="clear" w:color="auto" w:fill="auto"/>
          </w:tcPr>
          <w:p w14:paraId="27DD9454" w14:textId="77777777" w:rsidR="002C311A" w:rsidRPr="00733816" w:rsidRDefault="002C311A" w:rsidP="002C311A">
            <w:pPr>
              <w:pStyle w:val="TableTextBullet"/>
              <w:rPr>
                <w:szCs w:val="18"/>
              </w:rPr>
            </w:pPr>
            <w:r w:rsidRPr="00733816">
              <w:rPr>
                <w:szCs w:val="18"/>
              </w:rPr>
              <w:t>Examine anti-virus configurations</w:t>
            </w:r>
          </w:p>
          <w:p w14:paraId="7A901DCC" w14:textId="77777777" w:rsidR="002C311A" w:rsidRPr="00733816" w:rsidRDefault="002C311A" w:rsidP="002C311A">
            <w:pPr>
              <w:pStyle w:val="TableTextBullet"/>
              <w:rPr>
                <w:szCs w:val="18"/>
              </w:rPr>
            </w:pPr>
            <w:r w:rsidRPr="00733816">
              <w:rPr>
                <w:szCs w:val="18"/>
              </w:rPr>
              <w:t>Examine system components</w:t>
            </w:r>
          </w:p>
          <w:p w14:paraId="05D41FA9" w14:textId="77777777" w:rsidR="002C311A" w:rsidRPr="00733816" w:rsidRDefault="002C311A" w:rsidP="002C311A">
            <w:pPr>
              <w:pStyle w:val="TableTextBullet"/>
              <w:rPr>
                <w:szCs w:val="18"/>
              </w:rPr>
            </w:pPr>
            <w:r w:rsidRPr="00733816">
              <w:rPr>
                <w:szCs w:val="18"/>
              </w:rPr>
              <w:t>Observe processes</w:t>
            </w:r>
          </w:p>
          <w:p w14:paraId="35CF564F" w14:textId="77777777" w:rsidR="002C311A" w:rsidRPr="00733816" w:rsidRDefault="002C311A" w:rsidP="002C311A">
            <w:pPr>
              <w:pStyle w:val="TableTextBullet"/>
              <w:rPr>
                <w:szCs w:val="18"/>
              </w:rPr>
            </w:pPr>
            <w:r w:rsidRPr="00733816">
              <w:rPr>
                <w:szCs w:val="18"/>
              </w:rPr>
              <w:t>Interview personnel</w:t>
            </w:r>
          </w:p>
        </w:tc>
        <w:tc>
          <w:tcPr>
            <w:tcW w:w="378" w:type="pct"/>
            <w:shd w:val="clear" w:color="auto" w:fill="auto"/>
          </w:tcPr>
          <w:p w14:paraId="6E2EEC37"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6" w:type="pct"/>
            <w:shd w:val="clear" w:color="auto" w:fill="auto"/>
          </w:tcPr>
          <w:p w14:paraId="1928D9D1"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8" w:type="pct"/>
            <w:shd w:val="clear" w:color="auto" w:fill="auto"/>
          </w:tcPr>
          <w:p w14:paraId="4F38E6B0"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264" w:type="pct"/>
            <w:shd w:val="clear" w:color="auto" w:fill="auto"/>
          </w:tcPr>
          <w:p w14:paraId="54F6DDE1" w14:textId="77777777" w:rsidR="002C311A" w:rsidRPr="00B71322" w:rsidRDefault="002C311A" w:rsidP="002C311A">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bl>
    <w:p w14:paraId="61E63FF1" w14:textId="77777777" w:rsidR="002C311A" w:rsidRPr="002C311A" w:rsidRDefault="002C311A" w:rsidP="002C311A"/>
    <w:p w14:paraId="74EF1FC4" w14:textId="77777777" w:rsidR="00346C90" w:rsidRDefault="00346C90">
      <w:pPr>
        <w:spacing w:before="0" w:after="0" w:line="240" w:lineRule="auto"/>
        <w:rPr>
          <w:b/>
          <w:i/>
          <w:sz w:val="22"/>
          <w:szCs w:val="22"/>
        </w:rPr>
      </w:pPr>
      <w:bookmarkStart w:id="79" w:name="_Toc275753528"/>
      <w:bookmarkStart w:id="80" w:name="_Toc250643223"/>
      <w:bookmarkStart w:id="81" w:name="_Toc377997577"/>
      <w:r>
        <w:br w:type="page"/>
      </w:r>
    </w:p>
    <w:p w14:paraId="54A24DD6" w14:textId="330F81B1" w:rsidR="00D92DC1" w:rsidRDefault="00C57F8D" w:rsidP="00346C90">
      <w:pPr>
        <w:pStyle w:val="Heading3"/>
      </w:pPr>
      <w:bookmarkStart w:id="82" w:name="_Toc381264928"/>
      <w:r>
        <w:lastRenderedPageBreak/>
        <w:t>Requirement 6:</w:t>
      </w:r>
      <w:r>
        <w:tab/>
      </w:r>
      <w:r w:rsidR="00D92DC1" w:rsidRPr="007A000C">
        <w:t>Develop and maintain secure systems and applications</w:t>
      </w:r>
      <w:bookmarkEnd w:id="79"/>
      <w:bookmarkEnd w:id="80"/>
      <w:bookmarkEnd w:id="81"/>
      <w:bookmarkEnd w:id="82"/>
    </w:p>
    <w:tbl>
      <w:tblPr>
        <w:tblW w:w="4947"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4"/>
        <w:gridCol w:w="4675"/>
        <w:gridCol w:w="3510"/>
        <w:gridCol w:w="898"/>
        <w:gridCol w:w="992"/>
        <w:gridCol w:w="989"/>
        <w:gridCol w:w="992"/>
      </w:tblGrid>
      <w:tr w:rsidR="00B278FC" w:rsidRPr="002242E1" w14:paraId="44197134" w14:textId="77777777" w:rsidTr="008C3B52">
        <w:trPr>
          <w:cantSplit/>
          <w:trHeight w:val="422"/>
          <w:tblHeader/>
        </w:trPr>
        <w:tc>
          <w:tcPr>
            <w:tcW w:w="2172" w:type="pct"/>
            <w:gridSpan w:val="2"/>
            <w:vMerge w:val="restart"/>
            <w:shd w:val="clear" w:color="auto" w:fill="CBDFC0" w:themeFill="text2"/>
            <w:vAlign w:val="center"/>
          </w:tcPr>
          <w:p w14:paraId="28562144" w14:textId="77777777" w:rsidR="00B278FC" w:rsidRPr="00AC7772" w:rsidRDefault="00B278FC" w:rsidP="00B278FC">
            <w:pPr>
              <w:spacing w:after="60"/>
              <w:jc w:val="center"/>
              <w:rPr>
                <w:rFonts w:cs="Arial"/>
                <w:b/>
                <w:sz w:val="19"/>
                <w:szCs w:val="19"/>
              </w:rPr>
            </w:pPr>
            <w:r w:rsidRPr="00AC7772">
              <w:rPr>
                <w:rFonts w:cs="Arial"/>
                <w:b/>
                <w:sz w:val="19"/>
                <w:szCs w:val="19"/>
              </w:rPr>
              <w:t>PCI DSS Question</w:t>
            </w:r>
          </w:p>
        </w:tc>
        <w:tc>
          <w:tcPr>
            <w:tcW w:w="1345" w:type="pct"/>
            <w:vMerge w:val="restart"/>
            <w:shd w:val="clear" w:color="auto" w:fill="CBDFC0" w:themeFill="text2"/>
            <w:vAlign w:val="center"/>
          </w:tcPr>
          <w:p w14:paraId="0B47048C" w14:textId="77777777" w:rsidR="00B278FC" w:rsidRPr="00AC7772" w:rsidRDefault="00B278FC" w:rsidP="00B278FC">
            <w:pPr>
              <w:spacing w:after="60"/>
              <w:jc w:val="center"/>
              <w:rPr>
                <w:rFonts w:cs="Arial"/>
                <w:b/>
                <w:sz w:val="19"/>
                <w:szCs w:val="19"/>
              </w:rPr>
            </w:pPr>
            <w:r w:rsidRPr="00AC7772">
              <w:rPr>
                <w:rFonts w:cs="Arial"/>
                <w:b/>
                <w:sz w:val="19"/>
                <w:szCs w:val="19"/>
              </w:rPr>
              <w:t>Expected Testing</w:t>
            </w:r>
          </w:p>
        </w:tc>
        <w:tc>
          <w:tcPr>
            <w:tcW w:w="1483" w:type="pct"/>
            <w:gridSpan w:val="4"/>
            <w:shd w:val="clear" w:color="auto" w:fill="CBDFC0" w:themeFill="text2"/>
          </w:tcPr>
          <w:p w14:paraId="3E863657" w14:textId="77777777" w:rsidR="00B278FC" w:rsidRPr="00AC7772" w:rsidRDefault="00B278FC" w:rsidP="00B278FC">
            <w:pPr>
              <w:spacing w:after="0"/>
              <w:jc w:val="center"/>
              <w:rPr>
                <w:rFonts w:cs="Arial"/>
                <w:b/>
                <w:sz w:val="19"/>
                <w:szCs w:val="19"/>
              </w:rPr>
            </w:pPr>
            <w:r w:rsidRPr="00AC7772">
              <w:rPr>
                <w:rFonts w:cs="Arial"/>
                <w:b/>
                <w:sz w:val="19"/>
                <w:szCs w:val="19"/>
              </w:rPr>
              <w:t>Response</w:t>
            </w:r>
          </w:p>
          <w:p w14:paraId="3DDF8C62" w14:textId="77777777" w:rsidR="00B278FC" w:rsidRPr="002242E1" w:rsidRDefault="00B278FC" w:rsidP="00B278FC">
            <w:pPr>
              <w:spacing w:before="0" w:after="0"/>
              <w:jc w:val="center"/>
              <w:rPr>
                <w:rFonts w:cs="Arial"/>
                <w:b/>
                <w:sz w:val="18"/>
                <w:szCs w:val="18"/>
              </w:rPr>
            </w:pPr>
            <w:r w:rsidRPr="002242E1">
              <w:rPr>
                <w:rFonts w:cs="Arial"/>
                <w:b/>
                <w:i/>
                <w:sz w:val="18"/>
                <w:szCs w:val="18"/>
              </w:rPr>
              <w:t>(Check one response for each question)</w:t>
            </w:r>
          </w:p>
        </w:tc>
      </w:tr>
      <w:tr w:rsidR="00B278FC" w:rsidRPr="001423CE" w14:paraId="207079F9" w14:textId="77777777" w:rsidTr="008C3B52">
        <w:trPr>
          <w:cantSplit/>
          <w:tblHeader/>
        </w:trPr>
        <w:tc>
          <w:tcPr>
            <w:tcW w:w="2172" w:type="pct"/>
            <w:gridSpan w:val="2"/>
            <w:vMerge/>
            <w:shd w:val="clear" w:color="auto" w:fill="E0E0E0"/>
          </w:tcPr>
          <w:p w14:paraId="1F18BD6C" w14:textId="77777777" w:rsidR="00B278FC" w:rsidRPr="00AC7772" w:rsidRDefault="00B278FC" w:rsidP="00B278FC">
            <w:pPr>
              <w:tabs>
                <w:tab w:val="right" w:pos="6101"/>
              </w:tabs>
              <w:spacing w:after="60"/>
              <w:rPr>
                <w:rFonts w:cs="Arial"/>
                <w:b/>
                <w:sz w:val="19"/>
                <w:szCs w:val="19"/>
              </w:rPr>
            </w:pPr>
          </w:p>
        </w:tc>
        <w:tc>
          <w:tcPr>
            <w:tcW w:w="1345" w:type="pct"/>
            <w:vMerge/>
            <w:shd w:val="clear" w:color="auto" w:fill="E0E0E0"/>
          </w:tcPr>
          <w:p w14:paraId="1327906F" w14:textId="77777777" w:rsidR="00B278FC" w:rsidRPr="00AC7772" w:rsidRDefault="00B278FC" w:rsidP="00B278FC">
            <w:pPr>
              <w:spacing w:after="60"/>
              <w:jc w:val="center"/>
              <w:rPr>
                <w:rFonts w:cs="Arial"/>
                <w:b/>
                <w:sz w:val="19"/>
                <w:szCs w:val="19"/>
                <w:u w:val="single"/>
              </w:rPr>
            </w:pPr>
          </w:p>
        </w:tc>
        <w:tc>
          <w:tcPr>
            <w:tcW w:w="344" w:type="pct"/>
            <w:shd w:val="clear" w:color="auto" w:fill="EAF1DD" w:themeFill="background2"/>
            <w:tcMar>
              <w:left w:w="72" w:type="dxa"/>
              <w:right w:w="72" w:type="dxa"/>
            </w:tcMar>
            <w:vAlign w:val="bottom"/>
          </w:tcPr>
          <w:p w14:paraId="6FDCAEA4"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w:t>
            </w:r>
          </w:p>
        </w:tc>
        <w:tc>
          <w:tcPr>
            <w:tcW w:w="380" w:type="pct"/>
            <w:shd w:val="clear" w:color="auto" w:fill="EAF1DD" w:themeFill="background2"/>
            <w:tcMar>
              <w:left w:w="72" w:type="dxa"/>
              <w:right w:w="72" w:type="dxa"/>
            </w:tcMar>
            <w:vAlign w:val="bottom"/>
          </w:tcPr>
          <w:p w14:paraId="0024ABE3"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 with CCW</w:t>
            </w:r>
          </w:p>
        </w:tc>
        <w:tc>
          <w:tcPr>
            <w:tcW w:w="379" w:type="pct"/>
            <w:shd w:val="clear" w:color="auto" w:fill="EAF1DD" w:themeFill="background2"/>
            <w:tcMar>
              <w:left w:w="72" w:type="dxa"/>
              <w:right w:w="72" w:type="dxa"/>
            </w:tcMar>
            <w:vAlign w:val="bottom"/>
          </w:tcPr>
          <w:p w14:paraId="19E2E2EF" w14:textId="77777777" w:rsidR="00B278FC" w:rsidRPr="001423CE" w:rsidRDefault="00B278FC" w:rsidP="00B278FC">
            <w:pPr>
              <w:spacing w:before="40" w:after="0"/>
              <w:ind w:left="-20"/>
              <w:jc w:val="center"/>
              <w:rPr>
                <w:rFonts w:cs="Arial"/>
                <w:b/>
                <w:sz w:val="18"/>
                <w:szCs w:val="18"/>
              </w:rPr>
            </w:pPr>
            <w:r w:rsidRPr="001423CE">
              <w:rPr>
                <w:rFonts w:cs="Arial"/>
                <w:b/>
                <w:sz w:val="18"/>
                <w:szCs w:val="18"/>
              </w:rPr>
              <w:t>No</w:t>
            </w:r>
          </w:p>
        </w:tc>
        <w:tc>
          <w:tcPr>
            <w:tcW w:w="380" w:type="pct"/>
            <w:shd w:val="clear" w:color="auto" w:fill="EAF1DD" w:themeFill="background2"/>
            <w:tcMar>
              <w:left w:w="72" w:type="dxa"/>
              <w:right w:w="72" w:type="dxa"/>
            </w:tcMar>
            <w:vAlign w:val="bottom"/>
          </w:tcPr>
          <w:p w14:paraId="30289889"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N/A</w:t>
            </w:r>
          </w:p>
        </w:tc>
      </w:tr>
      <w:tr w:rsidR="00123C70" w:rsidRPr="00B71322" w14:paraId="5B08066E" w14:textId="77777777" w:rsidTr="00123C70">
        <w:trPr>
          <w:trHeight w:val="572"/>
        </w:trPr>
        <w:tc>
          <w:tcPr>
            <w:tcW w:w="381" w:type="pct"/>
            <w:tcBorders>
              <w:bottom w:val="single" w:sz="4" w:space="0" w:color="808080"/>
            </w:tcBorders>
          </w:tcPr>
          <w:p w14:paraId="061F49BE" w14:textId="77777777" w:rsidR="00A211EB" w:rsidRPr="00ED7AB3" w:rsidRDefault="00A211EB" w:rsidP="00615F06">
            <w:pPr>
              <w:pStyle w:val="TableText"/>
            </w:pPr>
            <w:r w:rsidRPr="00ED7AB3">
              <w:rPr>
                <w:sz w:val="19"/>
                <w:szCs w:val="19"/>
              </w:rPr>
              <w:t>6.1</w:t>
            </w:r>
          </w:p>
        </w:tc>
        <w:tc>
          <w:tcPr>
            <w:tcW w:w="1791" w:type="pct"/>
          </w:tcPr>
          <w:p w14:paraId="795CB7F1" w14:textId="34562D48" w:rsidR="00A211EB" w:rsidRPr="00733816" w:rsidRDefault="00A211EB" w:rsidP="00733816">
            <w:pPr>
              <w:pStyle w:val="TableText"/>
              <w:rPr>
                <w:szCs w:val="18"/>
              </w:rPr>
            </w:pPr>
            <w:r w:rsidRPr="00733816">
              <w:rPr>
                <w:szCs w:val="18"/>
              </w:rPr>
              <w:t>Is there a process to identify security vulnerabilities, including the following:</w:t>
            </w:r>
          </w:p>
          <w:p w14:paraId="7509820C" w14:textId="77777777" w:rsidR="00A211EB" w:rsidRPr="00733816" w:rsidRDefault="00A211EB" w:rsidP="00DF33DB">
            <w:pPr>
              <w:pStyle w:val="TableTextBullet"/>
            </w:pPr>
            <w:r w:rsidRPr="00733816">
              <w:t xml:space="preserve">Using reputable outside sources for vulnerability information? </w:t>
            </w:r>
          </w:p>
          <w:p w14:paraId="08CEFCF9" w14:textId="77777777" w:rsidR="00A211EB" w:rsidRPr="00733816" w:rsidRDefault="00A211EB" w:rsidP="00DF33DB">
            <w:pPr>
              <w:pStyle w:val="TableTextBullet"/>
            </w:pPr>
            <w:r w:rsidRPr="00733816">
              <w:t xml:space="preserve">Assigning a risk ranking to vulnerabilities that includes identification of all “high” risk and “critical” vulnerabilities? </w:t>
            </w:r>
          </w:p>
          <w:p w14:paraId="07CBA49E" w14:textId="46A06156" w:rsidR="00A211EB" w:rsidRPr="00733816" w:rsidRDefault="00A211EB" w:rsidP="00733816">
            <w:pPr>
              <w:pStyle w:val="Note0"/>
            </w:pPr>
            <w:r w:rsidRPr="00733816">
              <w:rPr>
                <w:b/>
                <w:bCs/>
              </w:rPr>
              <w:t>Note</w:t>
            </w:r>
            <w:r w:rsidRPr="00733816">
              <w:rPr>
                <w:bCs/>
              </w:rPr>
              <w:t xml:space="preserve">: </w:t>
            </w:r>
            <w:r w:rsidRPr="00733816">
              <w:t xml:space="preserve">Risk rankings should be based on industry best practices as well as consideration of potential impact. For example, criteria for ranking vulnerabilities may include consideration of the CVSS </w:t>
            </w:r>
            <w:r w:rsidRPr="00733816">
              <w:rPr>
                <w:bCs/>
              </w:rPr>
              <w:t>base</w:t>
            </w:r>
            <w:r w:rsidRPr="00733816">
              <w:t xml:space="preserve"> score and/or the classification by the vendor, and/or type of systems affected.</w:t>
            </w:r>
          </w:p>
          <w:p w14:paraId="2A76F1CE" w14:textId="77777777" w:rsidR="00A211EB" w:rsidRPr="00733816" w:rsidRDefault="00A211EB" w:rsidP="00733816">
            <w:pPr>
              <w:pStyle w:val="Note0"/>
            </w:pPr>
            <w:r w:rsidRPr="00733816">
              <w:t>Methods for evaluating vulnerabilities and assigning risk ratings will vary based on an organization’s environment and risk assessment strategy.  Risk rankings should, at a minimum, identify all vulnerabilities considered to be a “high risk” to the environment. In addition to the risk ranking, vulnerabilities may be considered “critical” if they pose an imminent threat to the environment, impact critical systems, and/or would result in a potential compromise if not addressed. Examples of critical systems may include security systems, public-facing devices and systems, databases, and other systems that store, process or transmit cardholder data.</w:t>
            </w:r>
          </w:p>
        </w:tc>
        <w:tc>
          <w:tcPr>
            <w:tcW w:w="1345" w:type="pct"/>
            <w:shd w:val="clear" w:color="auto" w:fill="auto"/>
          </w:tcPr>
          <w:p w14:paraId="30272C5A" w14:textId="77777777" w:rsidR="00A211EB" w:rsidRPr="00733816" w:rsidRDefault="00A211EB" w:rsidP="00156098">
            <w:pPr>
              <w:pStyle w:val="TableTextBullet"/>
            </w:pPr>
            <w:r w:rsidRPr="00733816">
              <w:t>Review policies and procedures</w:t>
            </w:r>
          </w:p>
          <w:p w14:paraId="69DD3B3B" w14:textId="77777777" w:rsidR="00A211EB" w:rsidRPr="00733816" w:rsidRDefault="00A211EB" w:rsidP="00156098">
            <w:pPr>
              <w:pStyle w:val="TableTextBullet"/>
            </w:pPr>
            <w:r w:rsidRPr="00733816">
              <w:t>Interview personnel</w:t>
            </w:r>
          </w:p>
          <w:p w14:paraId="67362BA9" w14:textId="77777777" w:rsidR="00A211EB" w:rsidRPr="00733816" w:rsidRDefault="00A211EB" w:rsidP="00156098">
            <w:pPr>
              <w:pStyle w:val="TableTextBullet"/>
            </w:pPr>
            <w:r w:rsidRPr="00733816">
              <w:t>Observe processes</w:t>
            </w:r>
          </w:p>
        </w:tc>
        <w:tc>
          <w:tcPr>
            <w:tcW w:w="344" w:type="pct"/>
            <w:shd w:val="clear" w:color="auto" w:fill="auto"/>
          </w:tcPr>
          <w:p w14:paraId="2435DB72"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0" w:type="pct"/>
            <w:shd w:val="clear" w:color="auto" w:fill="auto"/>
          </w:tcPr>
          <w:p w14:paraId="41307137"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9" w:type="pct"/>
            <w:shd w:val="clear" w:color="auto" w:fill="auto"/>
          </w:tcPr>
          <w:p w14:paraId="7A742BC9"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0" w:type="pct"/>
            <w:shd w:val="clear" w:color="auto" w:fill="auto"/>
          </w:tcPr>
          <w:p w14:paraId="55C0B1EF"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123C70" w:rsidRPr="00B71322" w14:paraId="49753D90" w14:textId="77777777" w:rsidTr="00123C70">
        <w:trPr>
          <w:cantSplit/>
          <w:trHeight w:val="571"/>
        </w:trPr>
        <w:tc>
          <w:tcPr>
            <w:tcW w:w="381" w:type="pct"/>
            <w:tcBorders>
              <w:bottom w:val="nil"/>
            </w:tcBorders>
          </w:tcPr>
          <w:p w14:paraId="5DEB8359" w14:textId="77777777" w:rsidR="00A211EB" w:rsidRPr="00ED7AB3" w:rsidRDefault="00A211EB" w:rsidP="005F59B3">
            <w:pPr>
              <w:pStyle w:val="TableText"/>
              <w:keepNext/>
            </w:pPr>
            <w:r w:rsidRPr="00ED7AB3">
              <w:rPr>
                <w:sz w:val="19"/>
                <w:szCs w:val="19"/>
              </w:rPr>
              <w:t>6.2</w:t>
            </w:r>
          </w:p>
        </w:tc>
        <w:tc>
          <w:tcPr>
            <w:tcW w:w="1791" w:type="pct"/>
          </w:tcPr>
          <w:p w14:paraId="2F1AE1EC" w14:textId="7979EF09" w:rsidR="00A211EB" w:rsidRPr="00733816" w:rsidRDefault="00A211EB" w:rsidP="002D0D0A">
            <w:pPr>
              <w:pStyle w:val="tabletextnumber"/>
              <w:keepNext/>
              <w:numPr>
                <w:ilvl w:val="0"/>
                <w:numId w:val="31"/>
              </w:numPr>
            </w:pPr>
            <w:r w:rsidRPr="00733816">
              <w:t>Are all system components and software protected from known vulnerabilities by installing applicable vendor-supplied security patches?</w:t>
            </w:r>
          </w:p>
        </w:tc>
        <w:tc>
          <w:tcPr>
            <w:tcW w:w="1345" w:type="pct"/>
            <w:shd w:val="clear" w:color="auto" w:fill="auto"/>
          </w:tcPr>
          <w:p w14:paraId="3559E67D" w14:textId="77777777" w:rsidR="00A211EB" w:rsidRPr="00733816" w:rsidRDefault="00A211EB" w:rsidP="005F59B3">
            <w:pPr>
              <w:pStyle w:val="TableTextBullet"/>
              <w:keepNext/>
            </w:pPr>
            <w:r w:rsidRPr="00733816">
              <w:t>Review policies and procedures</w:t>
            </w:r>
          </w:p>
        </w:tc>
        <w:tc>
          <w:tcPr>
            <w:tcW w:w="344" w:type="pct"/>
            <w:shd w:val="clear" w:color="auto" w:fill="auto"/>
          </w:tcPr>
          <w:p w14:paraId="54EC1563" w14:textId="77777777" w:rsidR="00A211EB" w:rsidRPr="00B71322" w:rsidRDefault="00A211EB" w:rsidP="005F59B3">
            <w:pPr>
              <w:keepNext/>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0" w:type="pct"/>
            <w:shd w:val="clear" w:color="auto" w:fill="auto"/>
          </w:tcPr>
          <w:p w14:paraId="7FFD57D8" w14:textId="77777777" w:rsidR="00A211EB" w:rsidRPr="00B71322" w:rsidRDefault="00A211EB" w:rsidP="005F59B3">
            <w:pPr>
              <w:keepNext/>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9" w:type="pct"/>
            <w:shd w:val="clear" w:color="auto" w:fill="auto"/>
          </w:tcPr>
          <w:p w14:paraId="351FF45A" w14:textId="77777777" w:rsidR="00A211EB" w:rsidRPr="00B71322" w:rsidRDefault="00A211EB" w:rsidP="005F59B3">
            <w:pPr>
              <w:keepNext/>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0" w:type="pct"/>
            <w:shd w:val="clear" w:color="auto" w:fill="auto"/>
          </w:tcPr>
          <w:p w14:paraId="25EDF657" w14:textId="77777777" w:rsidR="00A211EB" w:rsidRPr="00B71322" w:rsidRDefault="00A211EB" w:rsidP="005F59B3">
            <w:pPr>
              <w:keepNext/>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123C70" w:rsidRPr="00B71322" w14:paraId="48192E7E" w14:textId="77777777" w:rsidTr="00123C70">
        <w:trPr>
          <w:cantSplit/>
          <w:trHeight w:val="571"/>
        </w:trPr>
        <w:tc>
          <w:tcPr>
            <w:tcW w:w="381" w:type="pct"/>
            <w:tcBorders>
              <w:top w:val="nil"/>
              <w:bottom w:val="single" w:sz="4" w:space="0" w:color="808080" w:themeColor="background1" w:themeShade="80"/>
            </w:tcBorders>
          </w:tcPr>
          <w:p w14:paraId="31C79CEC" w14:textId="77777777" w:rsidR="00A211EB" w:rsidRPr="00B71322" w:rsidRDefault="00A211EB" w:rsidP="00615F06">
            <w:pPr>
              <w:pStyle w:val="TableText"/>
            </w:pPr>
          </w:p>
        </w:tc>
        <w:tc>
          <w:tcPr>
            <w:tcW w:w="1791" w:type="pct"/>
            <w:tcBorders>
              <w:bottom w:val="single" w:sz="4" w:space="0" w:color="808080" w:themeColor="background1" w:themeShade="80"/>
            </w:tcBorders>
          </w:tcPr>
          <w:p w14:paraId="51DBDAE2" w14:textId="480B6DA3" w:rsidR="00A211EB" w:rsidRPr="00733816" w:rsidRDefault="00A211EB" w:rsidP="00D92DC1">
            <w:pPr>
              <w:pStyle w:val="tabletextnumber"/>
              <w:ind w:left="322" w:hanging="322"/>
            </w:pPr>
            <w:r w:rsidRPr="00733816">
              <w:t>Are critical security patches installed within one month of release?</w:t>
            </w:r>
          </w:p>
          <w:p w14:paraId="7A68DF13" w14:textId="77777777" w:rsidR="00A211EB" w:rsidRPr="00733816" w:rsidRDefault="00A211EB" w:rsidP="00D92DC1">
            <w:pPr>
              <w:pStyle w:val="Note0"/>
            </w:pPr>
            <w:r w:rsidRPr="00733816">
              <w:rPr>
                <w:b/>
              </w:rPr>
              <w:t>Note</w:t>
            </w:r>
            <w:r w:rsidRPr="00733816">
              <w:t>: Critical security patches should be identified according to the risk ranking process defined in Requirement 6.1.</w:t>
            </w:r>
          </w:p>
        </w:tc>
        <w:tc>
          <w:tcPr>
            <w:tcW w:w="1345" w:type="pct"/>
            <w:tcBorders>
              <w:bottom w:val="single" w:sz="4" w:space="0" w:color="808080" w:themeColor="background1" w:themeShade="80"/>
            </w:tcBorders>
            <w:shd w:val="clear" w:color="auto" w:fill="auto"/>
          </w:tcPr>
          <w:p w14:paraId="2442C6FA" w14:textId="77777777" w:rsidR="00A211EB" w:rsidRPr="00733816" w:rsidRDefault="00A211EB" w:rsidP="00156098">
            <w:pPr>
              <w:pStyle w:val="TableTextBullet"/>
              <w:rPr>
                <w:b/>
                <w:u w:val="single"/>
              </w:rPr>
            </w:pPr>
            <w:r w:rsidRPr="00733816">
              <w:t xml:space="preserve">Review policies and procedures </w:t>
            </w:r>
          </w:p>
          <w:p w14:paraId="30D82E07" w14:textId="77777777" w:rsidR="00A211EB" w:rsidRPr="00733816" w:rsidRDefault="00A211EB" w:rsidP="00156098">
            <w:pPr>
              <w:pStyle w:val="TableTextBullet"/>
            </w:pPr>
            <w:r w:rsidRPr="00733816">
              <w:t>Examine system components</w:t>
            </w:r>
          </w:p>
          <w:p w14:paraId="706A87C6" w14:textId="77777777" w:rsidR="00A211EB" w:rsidRPr="00733816" w:rsidRDefault="00A211EB" w:rsidP="00156098">
            <w:pPr>
              <w:pStyle w:val="TableTextBullet"/>
              <w:rPr>
                <w:b/>
                <w:u w:val="single"/>
              </w:rPr>
            </w:pPr>
            <w:r w:rsidRPr="00733816">
              <w:t>Compare list of security patches installed to recent vendor patch lists</w:t>
            </w:r>
          </w:p>
        </w:tc>
        <w:tc>
          <w:tcPr>
            <w:tcW w:w="344" w:type="pct"/>
            <w:tcBorders>
              <w:bottom w:val="single" w:sz="4" w:space="0" w:color="808080" w:themeColor="background1" w:themeShade="80"/>
            </w:tcBorders>
            <w:shd w:val="clear" w:color="auto" w:fill="auto"/>
          </w:tcPr>
          <w:p w14:paraId="41E7B0D7"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0" w:type="pct"/>
            <w:tcBorders>
              <w:bottom w:val="single" w:sz="4" w:space="0" w:color="808080" w:themeColor="background1" w:themeShade="80"/>
            </w:tcBorders>
            <w:shd w:val="clear" w:color="auto" w:fill="auto"/>
          </w:tcPr>
          <w:p w14:paraId="7077EFF6"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9" w:type="pct"/>
            <w:tcBorders>
              <w:bottom w:val="single" w:sz="4" w:space="0" w:color="808080" w:themeColor="background1" w:themeShade="80"/>
            </w:tcBorders>
            <w:shd w:val="clear" w:color="auto" w:fill="auto"/>
          </w:tcPr>
          <w:p w14:paraId="443D91A0"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0" w:type="pct"/>
            <w:tcBorders>
              <w:bottom w:val="single" w:sz="4" w:space="0" w:color="808080" w:themeColor="background1" w:themeShade="80"/>
            </w:tcBorders>
            <w:shd w:val="clear" w:color="auto" w:fill="auto"/>
          </w:tcPr>
          <w:p w14:paraId="09087847"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123C70" w:rsidRPr="00B71322" w14:paraId="5180E66A" w14:textId="77777777" w:rsidTr="00D14E5A">
        <w:trPr>
          <w:cantSplit/>
          <w:trHeight w:val="571"/>
        </w:trPr>
        <w:tc>
          <w:tcPr>
            <w:tcW w:w="381" w:type="pct"/>
            <w:tcBorders>
              <w:top w:val="single" w:sz="4" w:space="0" w:color="808080" w:themeColor="background1" w:themeShade="80"/>
              <w:bottom w:val="nil"/>
            </w:tcBorders>
          </w:tcPr>
          <w:p w14:paraId="21EA4455" w14:textId="3FA88668" w:rsidR="00346C90" w:rsidRPr="00B71322" w:rsidRDefault="00346C90" w:rsidP="00346C90">
            <w:pPr>
              <w:pStyle w:val="TableText"/>
              <w:jc w:val="right"/>
            </w:pPr>
            <w:r w:rsidRPr="00174394">
              <w:rPr>
                <w:sz w:val="19"/>
                <w:szCs w:val="19"/>
              </w:rPr>
              <w:lastRenderedPageBreak/>
              <w:t>6.4.5</w:t>
            </w:r>
          </w:p>
        </w:tc>
        <w:tc>
          <w:tcPr>
            <w:tcW w:w="1791" w:type="pct"/>
            <w:tcBorders>
              <w:top w:val="single" w:sz="4" w:space="0" w:color="808080" w:themeColor="background1" w:themeShade="80"/>
            </w:tcBorders>
          </w:tcPr>
          <w:p w14:paraId="3F391B86" w14:textId="77777777" w:rsidR="00346C90" w:rsidRPr="00174394" w:rsidRDefault="00346C90" w:rsidP="002D0D0A">
            <w:pPr>
              <w:pStyle w:val="tabletextnumber"/>
              <w:numPr>
                <w:ilvl w:val="0"/>
                <w:numId w:val="51"/>
              </w:numPr>
            </w:pPr>
            <w:r w:rsidRPr="00174394">
              <w:t xml:space="preserve">Are change-control procedures for implementing security patches and software modifications documented and require the following? </w:t>
            </w:r>
          </w:p>
          <w:p w14:paraId="0CE1B20F" w14:textId="77777777" w:rsidR="00346C90" w:rsidRPr="00174394" w:rsidRDefault="00346C90" w:rsidP="00AC4CBA">
            <w:pPr>
              <w:pStyle w:val="tabletextbullet2"/>
              <w:rPr>
                <w:szCs w:val="18"/>
              </w:rPr>
            </w:pPr>
            <w:r w:rsidRPr="00174394">
              <w:rPr>
                <w:szCs w:val="18"/>
              </w:rPr>
              <w:t>Documentation of impact</w:t>
            </w:r>
          </w:p>
          <w:p w14:paraId="49789CC6" w14:textId="77777777" w:rsidR="00346C90" w:rsidRPr="00174394" w:rsidRDefault="00346C90" w:rsidP="00AC4CBA">
            <w:pPr>
              <w:pStyle w:val="tabletextbullet2"/>
              <w:rPr>
                <w:szCs w:val="18"/>
              </w:rPr>
            </w:pPr>
            <w:r w:rsidRPr="00174394">
              <w:rPr>
                <w:szCs w:val="18"/>
              </w:rPr>
              <w:t>Documented change control approval by authorized parties</w:t>
            </w:r>
          </w:p>
          <w:p w14:paraId="38004EB2" w14:textId="77777777" w:rsidR="00346C90" w:rsidRDefault="00346C90" w:rsidP="00346C90">
            <w:pPr>
              <w:pStyle w:val="tabletextbullet2"/>
              <w:rPr>
                <w:szCs w:val="18"/>
              </w:rPr>
            </w:pPr>
            <w:r w:rsidRPr="00174394">
              <w:rPr>
                <w:szCs w:val="18"/>
              </w:rPr>
              <w:t>Functionality testing to verify that the change does not adversely impact the security of the system</w:t>
            </w:r>
          </w:p>
          <w:p w14:paraId="334C3477" w14:textId="7ED7D23C" w:rsidR="00346C90" w:rsidRPr="00346C90" w:rsidRDefault="00346C90" w:rsidP="00346C90">
            <w:pPr>
              <w:pStyle w:val="tabletextbullet2"/>
              <w:rPr>
                <w:szCs w:val="18"/>
              </w:rPr>
            </w:pPr>
            <w:r w:rsidRPr="00174394">
              <w:rPr>
                <w:szCs w:val="18"/>
              </w:rPr>
              <w:t>Back-out procedures</w:t>
            </w:r>
          </w:p>
        </w:tc>
        <w:tc>
          <w:tcPr>
            <w:tcW w:w="1345" w:type="pct"/>
            <w:tcBorders>
              <w:top w:val="single" w:sz="4" w:space="0" w:color="808080" w:themeColor="background1" w:themeShade="80"/>
              <w:bottom w:val="single" w:sz="4" w:space="0" w:color="808080"/>
            </w:tcBorders>
            <w:shd w:val="clear" w:color="auto" w:fill="auto"/>
          </w:tcPr>
          <w:p w14:paraId="0D858CEE" w14:textId="698964A1" w:rsidR="00346C90" w:rsidRPr="0051070F" w:rsidRDefault="00346C90" w:rsidP="0051070F">
            <w:pPr>
              <w:pStyle w:val="TableTextBullet"/>
              <w:ind w:left="259" w:hanging="259"/>
              <w:rPr>
                <w:szCs w:val="18"/>
              </w:rPr>
            </w:pPr>
            <w:r w:rsidRPr="00174394">
              <w:rPr>
                <w:szCs w:val="18"/>
              </w:rPr>
              <w:t>Review change control processes and procedures</w:t>
            </w:r>
          </w:p>
        </w:tc>
        <w:tc>
          <w:tcPr>
            <w:tcW w:w="344" w:type="pct"/>
            <w:tcBorders>
              <w:top w:val="single" w:sz="4" w:space="0" w:color="808080" w:themeColor="background1" w:themeShade="80"/>
              <w:bottom w:val="single" w:sz="4" w:space="0" w:color="808080"/>
            </w:tcBorders>
            <w:shd w:val="clear" w:color="auto" w:fill="auto"/>
          </w:tcPr>
          <w:p w14:paraId="577C35D1" w14:textId="61CE1872" w:rsidR="00346C90" w:rsidRPr="00B71322"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bottom w:val="single" w:sz="4" w:space="0" w:color="808080"/>
            </w:tcBorders>
            <w:shd w:val="clear" w:color="auto" w:fill="auto"/>
          </w:tcPr>
          <w:p w14:paraId="532964F9" w14:textId="3A8CC2AD" w:rsidR="00346C90" w:rsidRPr="00B71322"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9" w:type="pct"/>
            <w:tcBorders>
              <w:top w:val="single" w:sz="4" w:space="0" w:color="808080" w:themeColor="background1" w:themeShade="80"/>
              <w:bottom w:val="single" w:sz="4" w:space="0" w:color="808080"/>
            </w:tcBorders>
            <w:shd w:val="clear" w:color="auto" w:fill="auto"/>
          </w:tcPr>
          <w:p w14:paraId="76137A52" w14:textId="45154AF4" w:rsidR="00346C90" w:rsidRPr="00B71322"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bottom w:val="single" w:sz="4" w:space="0" w:color="808080"/>
            </w:tcBorders>
            <w:shd w:val="clear" w:color="auto" w:fill="auto"/>
          </w:tcPr>
          <w:p w14:paraId="6448A222" w14:textId="5CE93FE4" w:rsidR="00346C90" w:rsidRPr="00B71322"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B71322" w14:paraId="20ED47F0" w14:textId="77777777" w:rsidTr="00D14E5A">
        <w:trPr>
          <w:cantSplit/>
          <w:trHeight w:val="571"/>
        </w:trPr>
        <w:tc>
          <w:tcPr>
            <w:tcW w:w="381" w:type="pct"/>
            <w:tcBorders>
              <w:top w:val="nil"/>
            </w:tcBorders>
          </w:tcPr>
          <w:p w14:paraId="7C7E1AA6" w14:textId="77777777" w:rsidR="00346C90" w:rsidRPr="00174394" w:rsidRDefault="00346C90" w:rsidP="00346C90">
            <w:pPr>
              <w:pStyle w:val="TableText"/>
              <w:jc w:val="right"/>
              <w:rPr>
                <w:sz w:val="19"/>
                <w:szCs w:val="19"/>
              </w:rPr>
            </w:pPr>
          </w:p>
        </w:tc>
        <w:tc>
          <w:tcPr>
            <w:tcW w:w="1791" w:type="pct"/>
            <w:tcBorders>
              <w:top w:val="single" w:sz="4" w:space="0" w:color="808080" w:themeColor="background1" w:themeShade="80"/>
            </w:tcBorders>
          </w:tcPr>
          <w:p w14:paraId="0CD14506" w14:textId="49ED8A45" w:rsidR="00346C90" w:rsidRPr="00174394" w:rsidRDefault="00346C90" w:rsidP="00346C90">
            <w:pPr>
              <w:pStyle w:val="tabletextnumber"/>
            </w:pPr>
            <w:r w:rsidRPr="00174394">
              <w:t>Are the following performed and documented for all changes:</w:t>
            </w:r>
          </w:p>
        </w:tc>
        <w:tc>
          <w:tcPr>
            <w:tcW w:w="1345" w:type="pct"/>
            <w:tcBorders>
              <w:top w:val="single" w:sz="4" w:space="0" w:color="808080"/>
              <w:right w:val="nil"/>
            </w:tcBorders>
            <w:shd w:val="clear" w:color="auto" w:fill="BFBFBF"/>
          </w:tcPr>
          <w:p w14:paraId="5351AE40" w14:textId="77777777" w:rsidR="00346C90" w:rsidRPr="00174394" w:rsidRDefault="00346C90" w:rsidP="0051070F">
            <w:pPr>
              <w:pStyle w:val="TableTextBullet"/>
              <w:numPr>
                <w:ilvl w:val="0"/>
                <w:numId w:val="0"/>
              </w:numPr>
              <w:rPr>
                <w:szCs w:val="18"/>
              </w:rPr>
            </w:pPr>
          </w:p>
        </w:tc>
        <w:tc>
          <w:tcPr>
            <w:tcW w:w="344" w:type="pct"/>
            <w:tcBorders>
              <w:top w:val="single" w:sz="4" w:space="0" w:color="808080"/>
              <w:left w:val="nil"/>
              <w:right w:val="nil"/>
            </w:tcBorders>
            <w:shd w:val="clear" w:color="auto" w:fill="BFBFBF"/>
          </w:tcPr>
          <w:p w14:paraId="7F96BA7E" w14:textId="77777777" w:rsidR="00346C90" w:rsidRPr="00174394" w:rsidRDefault="00346C90" w:rsidP="00D92DC1">
            <w:pPr>
              <w:spacing w:after="60"/>
              <w:jc w:val="center"/>
              <w:rPr>
                <w:rFonts w:cs="Arial"/>
                <w:sz w:val="19"/>
                <w:szCs w:val="19"/>
              </w:rPr>
            </w:pPr>
          </w:p>
        </w:tc>
        <w:tc>
          <w:tcPr>
            <w:tcW w:w="380" w:type="pct"/>
            <w:tcBorders>
              <w:top w:val="single" w:sz="4" w:space="0" w:color="808080"/>
              <w:left w:val="nil"/>
              <w:right w:val="nil"/>
            </w:tcBorders>
            <w:shd w:val="clear" w:color="auto" w:fill="BFBFBF"/>
          </w:tcPr>
          <w:p w14:paraId="547D6D88" w14:textId="77777777" w:rsidR="00346C90" w:rsidRPr="00174394" w:rsidRDefault="00346C90" w:rsidP="00D92DC1">
            <w:pPr>
              <w:spacing w:after="60"/>
              <w:jc w:val="center"/>
              <w:rPr>
                <w:rFonts w:cs="Arial"/>
                <w:sz w:val="19"/>
                <w:szCs w:val="19"/>
              </w:rPr>
            </w:pPr>
          </w:p>
        </w:tc>
        <w:tc>
          <w:tcPr>
            <w:tcW w:w="379" w:type="pct"/>
            <w:tcBorders>
              <w:top w:val="single" w:sz="4" w:space="0" w:color="808080"/>
              <w:left w:val="nil"/>
              <w:right w:val="nil"/>
            </w:tcBorders>
            <w:shd w:val="clear" w:color="auto" w:fill="BFBFBF"/>
          </w:tcPr>
          <w:p w14:paraId="6ADFDAB0" w14:textId="77777777" w:rsidR="00346C90" w:rsidRPr="00174394" w:rsidRDefault="00346C90" w:rsidP="00D92DC1">
            <w:pPr>
              <w:spacing w:after="60"/>
              <w:jc w:val="center"/>
              <w:rPr>
                <w:rFonts w:cs="Arial"/>
                <w:sz w:val="19"/>
                <w:szCs w:val="19"/>
              </w:rPr>
            </w:pPr>
          </w:p>
        </w:tc>
        <w:tc>
          <w:tcPr>
            <w:tcW w:w="380" w:type="pct"/>
            <w:tcBorders>
              <w:top w:val="single" w:sz="4" w:space="0" w:color="808080"/>
              <w:left w:val="nil"/>
            </w:tcBorders>
            <w:shd w:val="clear" w:color="auto" w:fill="BFBFBF"/>
          </w:tcPr>
          <w:p w14:paraId="28D57B70" w14:textId="77777777" w:rsidR="00346C90" w:rsidRPr="00174394" w:rsidRDefault="00346C90" w:rsidP="00D92DC1">
            <w:pPr>
              <w:spacing w:after="60"/>
              <w:jc w:val="center"/>
              <w:rPr>
                <w:rFonts w:cs="Arial"/>
                <w:sz w:val="19"/>
                <w:szCs w:val="19"/>
              </w:rPr>
            </w:pPr>
          </w:p>
        </w:tc>
      </w:tr>
      <w:tr w:rsidR="00123C70" w:rsidRPr="00B71322" w14:paraId="70CA5CA4" w14:textId="77777777" w:rsidTr="00123C70">
        <w:trPr>
          <w:cantSplit/>
          <w:trHeight w:val="571"/>
        </w:trPr>
        <w:tc>
          <w:tcPr>
            <w:tcW w:w="381" w:type="pct"/>
            <w:tcBorders>
              <w:top w:val="single" w:sz="4" w:space="0" w:color="808080" w:themeColor="background1" w:themeShade="80"/>
            </w:tcBorders>
          </w:tcPr>
          <w:p w14:paraId="718E0EBD" w14:textId="1E50E15D" w:rsidR="00346C90" w:rsidRPr="007509BD" w:rsidRDefault="00346C90" w:rsidP="00346C90">
            <w:pPr>
              <w:pStyle w:val="TableText"/>
              <w:jc w:val="right"/>
              <w:rPr>
                <w:sz w:val="19"/>
                <w:szCs w:val="19"/>
              </w:rPr>
            </w:pPr>
            <w:r w:rsidRPr="007509BD">
              <w:rPr>
                <w:sz w:val="19"/>
                <w:szCs w:val="19"/>
              </w:rPr>
              <w:t>6.4.5.1</w:t>
            </w:r>
          </w:p>
        </w:tc>
        <w:tc>
          <w:tcPr>
            <w:tcW w:w="1791" w:type="pct"/>
            <w:tcBorders>
              <w:top w:val="single" w:sz="4" w:space="0" w:color="808080" w:themeColor="background1" w:themeShade="80"/>
            </w:tcBorders>
          </w:tcPr>
          <w:p w14:paraId="71D85F6B" w14:textId="1FE261E9" w:rsidR="00346C90" w:rsidRPr="00174394" w:rsidRDefault="00346C90" w:rsidP="00346C90">
            <w:pPr>
              <w:pStyle w:val="TableText"/>
            </w:pPr>
            <w:r w:rsidRPr="00174394">
              <w:t>Documentation of impact?</w:t>
            </w:r>
          </w:p>
        </w:tc>
        <w:tc>
          <w:tcPr>
            <w:tcW w:w="1345" w:type="pct"/>
            <w:tcBorders>
              <w:top w:val="single" w:sz="4" w:space="0" w:color="808080" w:themeColor="background1" w:themeShade="80"/>
            </w:tcBorders>
            <w:shd w:val="clear" w:color="auto" w:fill="auto"/>
          </w:tcPr>
          <w:p w14:paraId="4AD2F92B" w14:textId="77777777" w:rsidR="00346C90" w:rsidRPr="00174394" w:rsidRDefault="00346C90" w:rsidP="00346C90">
            <w:pPr>
              <w:pStyle w:val="TableTextBullet"/>
              <w:ind w:left="259" w:hanging="259"/>
              <w:rPr>
                <w:szCs w:val="18"/>
              </w:rPr>
            </w:pPr>
            <w:r w:rsidRPr="00174394">
              <w:rPr>
                <w:szCs w:val="18"/>
              </w:rPr>
              <w:t xml:space="preserve">Trace changes to change control documentation </w:t>
            </w:r>
          </w:p>
          <w:p w14:paraId="14D18854" w14:textId="1AADB214" w:rsidR="00346C90" w:rsidRPr="00174394" w:rsidRDefault="00346C90" w:rsidP="00AC4CBA">
            <w:pPr>
              <w:pStyle w:val="TableTextBullet"/>
              <w:rPr>
                <w:szCs w:val="18"/>
              </w:rPr>
            </w:pPr>
            <w:r w:rsidRPr="00174394">
              <w:rPr>
                <w:szCs w:val="18"/>
              </w:rPr>
              <w:t>Examine change control documentation</w:t>
            </w:r>
          </w:p>
        </w:tc>
        <w:tc>
          <w:tcPr>
            <w:tcW w:w="344" w:type="pct"/>
            <w:tcBorders>
              <w:top w:val="single" w:sz="4" w:space="0" w:color="808080" w:themeColor="background1" w:themeShade="80"/>
            </w:tcBorders>
            <w:shd w:val="clear" w:color="auto" w:fill="auto"/>
          </w:tcPr>
          <w:p w14:paraId="4567CD1E" w14:textId="1495595F"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3A34C021" w14:textId="40925C84"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9" w:type="pct"/>
            <w:tcBorders>
              <w:top w:val="single" w:sz="4" w:space="0" w:color="808080" w:themeColor="background1" w:themeShade="80"/>
            </w:tcBorders>
            <w:shd w:val="clear" w:color="auto" w:fill="auto"/>
          </w:tcPr>
          <w:p w14:paraId="14BB8FBA" w14:textId="49F406F9"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7A858EF6" w14:textId="31BC6230"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B71322" w14:paraId="174EE32E" w14:textId="77777777" w:rsidTr="00123C70">
        <w:trPr>
          <w:cantSplit/>
          <w:trHeight w:val="571"/>
        </w:trPr>
        <w:tc>
          <w:tcPr>
            <w:tcW w:w="381" w:type="pct"/>
            <w:tcBorders>
              <w:top w:val="single" w:sz="4" w:space="0" w:color="808080" w:themeColor="background1" w:themeShade="80"/>
            </w:tcBorders>
          </w:tcPr>
          <w:p w14:paraId="199D39D1" w14:textId="486E0BF7" w:rsidR="00346C90" w:rsidRPr="007509BD" w:rsidRDefault="00346C90" w:rsidP="00346C90">
            <w:pPr>
              <w:pStyle w:val="TableText"/>
              <w:jc w:val="right"/>
              <w:rPr>
                <w:sz w:val="19"/>
                <w:szCs w:val="19"/>
              </w:rPr>
            </w:pPr>
            <w:r w:rsidRPr="007509BD">
              <w:rPr>
                <w:sz w:val="19"/>
                <w:szCs w:val="19"/>
              </w:rPr>
              <w:t>6.4.5.2</w:t>
            </w:r>
          </w:p>
        </w:tc>
        <w:tc>
          <w:tcPr>
            <w:tcW w:w="1791" w:type="pct"/>
            <w:tcBorders>
              <w:top w:val="single" w:sz="4" w:space="0" w:color="808080" w:themeColor="background1" w:themeShade="80"/>
            </w:tcBorders>
          </w:tcPr>
          <w:p w14:paraId="3FBFB7C8" w14:textId="40CDDBAC" w:rsidR="00346C90" w:rsidRPr="00174394" w:rsidRDefault="00346C90" w:rsidP="00346C90">
            <w:pPr>
              <w:pStyle w:val="TableText"/>
            </w:pPr>
            <w:r w:rsidRPr="00174394">
              <w:t>Documented approval by authorized parties?</w:t>
            </w:r>
          </w:p>
        </w:tc>
        <w:tc>
          <w:tcPr>
            <w:tcW w:w="1345" w:type="pct"/>
            <w:tcBorders>
              <w:top w:val="single" w:sz="4" w:space="0" w:color="808080" w:themeColor="background1" w:themeShade="80"/>
            </w:tcBorders>
            <w:shd w:val="clear" w:color="auto" w:fill="auto"/>
          </w:tcPr>
          <w:p w14:paraId="34712044" w14:textId="77777777" w:rsidR="00346C90" w:rsidRPr="00174394" w:rsidRDefault="00346C90" w:rsidP="00346C90">
            <w:pPr>
              <w:pStyle w:val="TableTextBullet"/>
              <w:ind w:left="259" w:hanging="259"/>
              <w:rPr>
                <w:szCs w:val="18"/>
              </w:rPr>
            </w:pPr>
            <w:r w:rsidRPr="00174394">
              <w:rPr>
                <w:szCs w:val="18"/>
              </w:rPr>
              <w:t xml:space="preserve">Trace changes to change control documentation </w:t>
            </w:r>
          </w:p>
          <w:p w14:paraId="38FA4E9F" w14:textId="72EF8ED1" w:rsidR="00346C90" w:rsidRPr="00174394" w:rsidRDefault="00346C90" w:rsidP="00AC4CBA">
            <w:pPr>
              <w:pStyle w:val="TableTextBullet"/>
              <w:rPr>
                <w:szCs w:val="18"/>
              </w:rPr>
            </w:pPr>
            <w:r w:rsidRPr="00174394">
              <w:rPr>
                <w:szCs w:val="18"/>
              </w:rPr>
              <w:t xml:space="preserve">Examine change control documentation </w:t>
            </w:r>
          </w:p>
        </w:tc>
        <w:tc>
          <w:tcPr>
            <w:tcW w:w="344" w:type="pct"/>
            <w:tcBorders>
              <w:top w:val="single" w:sz="4" w:space="0" w:color="808080" w:themeColor="background1" w:themeShade="80"/>
            </w:tcBorders>
            <w:shd w:val="clear" w:color="auto" w:fill="auto"/>
          </w:tcPr>
          <w:p w14:paraId="75A6F0DE" w14:textId="6B46D804"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20735CF3" w14:textId="17DA0778"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9" w:type="pct"/>
            <w:tcBorders>
              <w:top w:val="single" w:sz="4" w:space="0" w:color="808080" w:themeColor="background1" w:themeShade="80"/>
            </w:tcBorders>
            <w:shd w:val="clear" w:color="auto" w:fill="auto"/>
          </w:tcPr>
          <w:p w14:paraId="04C1AA20" w14:textId="225D3D5E"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14A84AEB" w14:textId="6E081085"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B71322" w14:paraId="04877D83" w14:textId="77777777" w:rsidTr="00123C70">
        <w:trPr>
          <w:cantSplit/>
          <w:trHeight w:val="571"/>
        </w:trPr>
        <w:tc>
          <w:tcPr>
            <w:tcW w:w="381" w:type="pct"/>
            <w:tcBorders>
              <w:top w:val="single" w:sz="4" w:space="0" w:color="808080" w:themeColor="background1" w:themeShade="80"/>
            </w:tcBorders>
          </w:tcPr>
          <w:p w14:paraId="03432469" w14:textId="5CE6B094" w:rsidR="00346C90" w:rsidRPr="007509BD" w:rsidRDefault="00346C90" w:rsidP="00346C90">
            <w:pPr>
              <w:pStyle w:val="TableText"/>
              <w:jc w:val="right"/>
              <w:rPr>
                <w:sz w:val="19"/>
                <w:szCs w:val="19"/>
              </w:rPr>
            </w:pPr>
            <w:r w:rsidRPr="007509BD">
              <w:rPr>
                <w:sz w:val="19"/>
                <w:szCs w:val="19"/>
              </w:rPr>
              <w:t xml:space="preserve">6.4.5.3 </w:t>
            </w:r>
          </w:p>
        </w:tc>
        <w:tc>
          <w:tcPr>
            <w:tcW w:w="1791" w:type="pct"/>
            <w:tcBorders>
              <w:top w:val="single" w:sz="4" w:space="0" w:color="808080" w:themeColor="background1" w:themeShade="80"/>
            </w:tcBorders>
          </w:tcPr>
          <w:p w14:paraId="41D8954E" w14:textId="1910FB21" w:rsidR="00346C90" w:rsidRPr="00174394" w:rsidRDefault="00346C90" w:rsidP="00744753">
            <w:pPr>
              <w:pStyle w:val="tabletextnumber"/>
              <w:numPr>
                <w:ilvl w:val="0"/>
                <w:numId w:val="64"/>
              </w:numPr>
            </w:pPr>
            <w:r w:rsidRPr="00174394">
              <w:t>Functionality testing to verify that the change does not adversely impact the security of the system?</w:t>
            </w:r>
          </w:p>
        </w:tc>
        <w:tc>
          <w:tcPr>
            <w:tcW w:w="1345" w:type="pct"/>
            <w:tcBorders>
              <w:top w:val="single" w:sz="4" w:space="0" w:color="808080" w:themeColor="background1" w:themeShade="80"/>
            </w:tcBorders>
            <w:shd w:val="clear" w:color="auto" w:fill="auto"/>
          </w:tcPr>
          <w:p w14:paraId="3B7EE0E7" w14:textId="77777777" w:rsidR="00346C90" w:rsidRPr="00174394" w:rsidRDefault="00346C90" w:rsidP="00346C90">
            <w:pPr>
              <w:pStyle w:val="TableTextBullet"/>
              <w:ind w:left="259" w:hanging="259"/>
              <w:rPr>
                <w:szCs w:val="18"/>
              </w:rPr>
            </w:pPr>
            <w:r w:rsidRPr="00174394">
              <w:rPr>
                <w:szCs w:val="18"/>
              </w:rPr>
              <w:t xml:space="preserve">Trace changes to change control documentation </w:t>
            </w:r>
          </w:p>
          <w:p w14:paraId="2CE49DEB" w14:textId="0D86D570" w:rsidR="00346C90" w:rsidRPr="00174394" w:rsidRDefault="00346C90" w:rsidP="00AC4CBA">
            <w:pPr>
              <w:pStyle w:val="TableTextBullet"/>
              <w:rPr>
                <w:szCs w:val="18"/>
              </w:rPr>
            </w:pPr>
            <w:r w:rsidRPr="00174394">
              <w:rPr>
                <w:szCs w:val="18"/>
              </w:rPr>
              <w:t>Examine change control documentation</w:t>
            </w:r>
          </w:p>
        </w:tc>
        <w:tc>
          <w:tcPr>
            <w:tcW w:w="344" w:type="pct"/>
            <w:tcBorders>
              <w:top w:val="single" w:sz="4" w:space="0" w:color="808080" w:themeColor="background1" w:themeShade="80"/>
            </w:tcBorders>
            <w:shd w:val="clear" w:color="auto" w:fill="auto"/>
          </w:tcPr>
          <w:p w14:paraId="598AFCE9" w14:textId="08B6E329"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44156DDB" w14:textId="6B355B95"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9" w:type="pct"/>
            <w:tcBorders>
              <w:top w:val="single" w:sz="4" w:space="0" w:color="808080" w:themeColor="background1" w:themeShade="80"/>
            </w:tcBorders>
            <w:shd w:val="clear" w:color="auto" w:fill="auto"/>
          </w:tcPr>
          <w:p w14:paraId="05244407" w14:textId="79074C1A"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5B526F5F" w14:textId="27FF6DB8"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B71322" w14:paraId="712A764E" w14:textId="77777777" w:rsidTr="00123C70">
        <w:trPr>
          <w:cantSplit/>
          <w:trHeight w:val="571"/>
        </w:trPr>
        <w:tc>
          <w:tcPr>
            <w:tcW w:w="381" w:type="pct"/>
            <w:tcBorders>
              <w:top w:val="single" w:sz="4" w:space="0" w:color="808080" w:themeColor="background1" w:themeShade="80"/>
            </w:tcBorders>
          </w:tcPr>
          <w:p w14:paraId="525E4486" w14:textId="77777777" w:rsidR="00346C90" w:rsidRPr="007509BD" w:rsidRDefault="00346C90" w:rsidP="00615F06">
            <w:pPr>
              <w:pStyle w:val="TableText"/>
              <w:rPr>
                <w:sz w:val="19"/>
                <w:szCs w:val="19"/>
              </w:rPr>
            </w:pPr>
          </w:p>
        </w:tc>
        <w:tc>
          <w:tcPr>
            <w:tcW w:w="1791" w:type="pct"/>
            <w:tcBorders>
              <w:top w:val="single" w:sz="4" w:space="0" w:color="808080" w:themeColor="background1" w:themeShade="80"/>
            </w:tcBorders>
          </w:tcPr>
          <w:p w14:paraId="0577A213" w14:textId="05097FC8" w:rsidR="00346C90" w:rsidRPr="00174394" w:rsidRDefault="00346C90" w:rsidP="00044450">
            <w:pPr>
              <w:pStyle w:val="tabletextnumber"/>
            </w:pPr>
            <w:r w:rsidRPr="00174394">
              <w:t>For custom code changes, testing of updates for compliance with PCI DSS Requirement 6.5 before being deployed into production?</w:t>
            </w:r>
          </w:p>
        </w:tc>
        <w:tc>
          <w:tcPr>
            <w:tcW w:w="1345" w:type="pct"/>
            <w:tcBorders>
              <w:top w:val="single" w:sz="4" w:space="0" w:color="808080" w:themeColor="background1" w:themeShade="80"/>
            </w:tcBorders>
            <w:shd w:val="clear" w:color="auto" w:fill="auto"/>
          </w:tcPr>
          <w:p w14:paraId="5877CF6E" w14:textId="77777777" w:rsidR="00346C90" w:rsidRPr="00174394" w:rsidRDefault="00346C90" w:rsidP="00346C90">
            <w:pPr>
              <w:pStyle w:val="TableTextBullet"/>
              <w:ind w:left="259" w:hanging="259"/>
              <w:rPr>
                <w:szCs w:val="18"/>
              </w:rPr>
            </w:pPr>
            <w:r w:rsidRPr="00174394">
              <w:rPr>
                <w:szCs w:val="18"/>
              </w:rPr>
              <w:t>Trace changes to change control documentation</w:t>
            </w:r>
          </w:p>
          <w:p w14:paraId="59915AC3" w14:textId="075D9C83" w:rsidR="00346C90" w:rsidRPr="00174394" w:rsidRDefault="00346C90" w:rsidP="00AC4CBA">
            <w:pPr>
              <w:pStyle w:val="TableTextBullet"/>
              <w:rPr>
                <w:szCs w:val="18"/>
              </w:rPr>
            </w:pPr>
            <w:r w:rsidRPr="00174394">
              <w:rPr>
                <w:szCs w:val="18"/>
              </w:rPr>
              <w:t>Examine change control documentation</w:t>
            </w:r>
          </w:p>
        </w:tc>
        <w:tc>
          <w:tcPr>
            <w:tcW w:w="344" w:type="pct"/>
            <w:tcBorders>
              <w:top w:val="single" w:sz="4" w:space="0" w:color="808080" w:themeColor="background1" w:themeShade="80"/>
            </w:tcBorders>
            <w:shd w:val="clear" w:color="auto" w:fill="auto"/>
          </w:tcPr>
          <w:p w14:paraId="3853DCF5" w14:textId="2D49F022"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04506EFC" w14:textId="088E1814"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9" w:type="pct"/>
            <w:tcBorders>
              <w:top w:val="single" w:sz="4" w:space="0" w:color="808080" w:themeColor="background1" w:themeShade="80"/>
            </w:tcBorders>
            <w:shd w:val="clear" w:color="auto" w:fill="auto"/>
          </w:tcPr>
          <w:p w14:paraId="1CBE7411" w14:textId="4E3E74EE"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517784B2" w14:textId="4D18BB1B"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B71322" w14:paraId="5135C419" w14:textId="77777777" w:rsidTr="00D14E5A">
        <w:trPr>
          <w:cantSplit/>
          <w:trHeight w:val="571"/>
        </w:trPr>
        <w:tc>
          <w:tcPr>
            <w:tcW w:w="381" w:type="pct"/>
            <w:tcBorders>
              <w:top w:val="single" w:sz="4" w:space="0" w:color="808080" w:themeColor="background1" w:themeShade="80"/>
            </w:tcBorders>
          </w:tcPr>
          <w:p w14:paraId="7167E41A" w14:textId="16B0C834" w:rsidR="00346C90" w:rsidRPr="007509BD" w:rsidRDefault="00346C90" w:rsidP="00346C90">
            <w:pPr>
              <w:pStyle w:val="TableText"/>
              <w:jc w:val="right"/>
              <w:rPr>
                <w:sz w:val="19"/>
                <w:szCs w:val="19"/>
              </w:rPr>
            </w:pPr>
            <w:r w:rsidRPr="007509BD">
              <w:rPr>
                <w:sz w:val="19"/>
                <w:szCs w:val="19"/>
              </w:rPr>
              <w:t>6.4.5.4</w:t>
            </w:r>
          </w:p>
        </w:tc>
        <w:tc>
          <w:tcPr>
            <w:tcW w:w="1791" w:type="pct"/>
            <w:tcBorders>
              <w:top w:val="single" w:sz="4" w:space="0" w:color="808080" w:themeColor="background1" w:themeShade="80"/>
            </w:tcBorders>
          </w:tcPr>
          <w:p w14:paraId="39A6B59A" w14:textId="16FD338E" w:rsidR="00346C90" w:rsidRPr="00174394" w:rsidRDefault="00346C90" w:rsidP="00346C90">
            <w:pPr>
              <w:pStyle w:val="TableText"/>
            </w:pPr>
            <w:r w:rsidRPr="00174394">
              <w:t>Back-out procedures?</w:t>
            </w:r>
          </w:p>
        </w:tc>
        <w:tc>
          <w:tcPr>
            <w:tcW w:w="1345" w:type="pct"/>
            <w:tcBorders>
              <w:top w:val="single" w:sz="4" w:space="0" w:color="808080" w:themeColor="background1" w:themeShade="80"/>
              <w:bottom w:val="single" w:sz="4" w:space="0" w:color="808080"/>
            </w:tcBorders>
            <w:shd w:val="clear" w:color="auto" w:fill="auto"/>
          </w:tcPr>
          <w:p w14:paraId="0AAF9F10" w14:textId="77777777" w:rsidR="00346C90" w:rsidRPr="00174394" w:rsidRDefault="00346C90" w:rsidP="00346C90">
            <w:pPr>
              <w:pStyle w:val="TableTextBullet"/>
              <w:ind w:left="259" w:hanging="259"/>
              <w:rPr>
                <w:szCs w:val="18"/>
              </w:rPr>
            </w:pPr>
            <w:r w:rsidRPr="00174394">
              <w:rPr>
                <w:szCs w:val="18"/>
              </w:rPr>
              <w:t xml:space="preserve">Trace changes to change control documentation </w:t>
            </w:r>
          </w:p>
          <w:p w14:paraId="4B91AE09" w14:textId="0E75DF70" w:rsidR="00346C90" w:rsidRPr="00174394" w:rsidRDefault="00346C90" w:rsidP="00AC4CBA">
            <w:pPr>
              <w:pStyle w:val="TableTextBullet"/>
              <w:rPr>
                <w:szCs w:val="18"/>
              </w:rPr>
            </w:pPr>
            <w:r w:rsidRPr="00174394">
              <w:rPr>
                <w:szCs w:val="18"/>
              </w:rPr>
              <w:t>Examine change control documentation</w:t>
            </w:r>
          </w:p>
        </w:tc>
        <w:tc>
          <w:tcPr>
            <w:tcW w:w="344" w:type="pct"/>
            <w:tcBorders>
              <w:top w:val="single" w:sz="4" w:space="0" w:color="808080" w:themeColor="background1" w:themeShade="80"/>
              <w:bottom w:val="single" w:sz="4" w:space="0" w:color="808080"/>
            </w:tcBorders>
            <w:shd w:val="clear" w:color="auto" w:fill="auto"/>
          </w:tcPr>
          <w:p w14:paraId="2ECE67FC" w14:textId="5B098F1F"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bottom w:val="single" w:sz="4" w:space="0" w:color="808080"/>
            </w:tcBorders>
            <w:shd w:val="clear" w:color="auto" w:fill="auto"/>
          </w:tcPr>
          <w:p w14:paraId="3F780AC9" w14:textId="18C48463"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9" w:type="pct"/>
            <w:tcBorders>
              <w:top w:val="single" w:sz="4" w:space="0" w:color="808080" w:themeColor="background1" w:themeShade="80"/>
              <w:bottom w:val="single" w:sz="4" w:space="0" w:color="808080"/>
            </w:tcBorders>
            <w:shd w:val="clear" w:color="auto" w:fill="auto"/>
          </w:tcPr>
          <w:p w14:paraId="7B428B7F" w14:textId="46178190"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bottom w:val="single" w:sz="4" w:space="0" w:color="808080"/>
            </w:tcBorders>
            <w:shd w:val="clear" w:color="auto" w:fill="auto"/>
          </w:tcPr>
          <w:p w14:paraId="42EE761B" w14:textId="0ED2429D" w:rsidR="00346C90" w:rsidRPr="00174394" w:rsidRDefault="00346C9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B71322" w14:paraId="594540D4" w14:textId="77777777" w:rsidTr="00D14E5A">
        <w:trPr>
          <w:cantSplit/>
          <w:trHeight w:val="571"/>
        </w:trPr>
        <w:tc>
          <w:tcPr>
            <w:tcW w:w="381" w:type="pct"/>
            <w:tcBorders>
              <w:top w:val="single" w:sz="4" w:space="0" w:color="808080" w:themeColor="background1" w:themeShade="80"/>
            </w:tcBorders>
          </w:tcPr>
          <w:p w14:paraId="76A7F3D2" w14:textId="50D4E90B" w:rsidR="00351ED3" w:rsidRPr="00174394" w:rsidRDefault="00351ED3" w:rsidP="00351ED3">
            <w:pPr>
              <w:pStyle w:val="TableText"/>
              <w:rPr>
                <w:sz w:val="19"/>
                <w:szCs w:val="19"/>
              </w:rPr>
            </w:pPr>
            <w:r>
              <w:rPr>
                <w:sz w:val="19"/>
                <w:szCs w:val="19"/>
              </w:rPr>
              <w:lastRenderedPageBreak/>
              <w:t>6.5</w:t>
            </w:r>
          </w:p>
        </w:tc>
        <w:tc>
          <w:tcPr>
            <w:tcW w:w="1791" w:type="pct"/>
            <w:tcBorders>
              <w:top w:val="single" w:sz="4" w:space="0" w:color="808080" w:themeColor="background1" w:themeShade="80"/>
            </w:tcBorders>
          </w:tcPr>
          <w:p w14:paraId="2441B288" w14:textId="1256EA8D" w:rsidR="00351ED3" w:rsidRPr="00351ED3" w:rsidRDefault="00351ED3" w:rsidP="00427962">
            <w:pPr>
              <w:pStyle w:val="tabletextnumber"/>
              <w:numPr>
                <w:ilvl w:val="0"/>
                <w:numId w:val="0"/>
              </w:numPr>
              <w:ind w:left="360" w:hanging="360"/>
              <w:rPr>
                <w:i/>
              </w:rPr>
            </w:pPr>
            <w:r>
              <w:t>(c)</w:t>
            </w:r>
            <w:r>
              <w:tab/>
            </w:r>
            <w:r w:rsidRPr="00174394">
              <w:t>Are applications developed based on secure coding guidelines to protect applications from, at a minimum, the following vulnerabilities:</w:t>
            </w:r>
          </w:p>
        </w:tc>
        <w:tc>
          <w:tcPr>
            <w:tcW w:w="1345" w:type="pct"/>
            <w:tcBorders>
              <w:top w:val="single" w:sz="4" w:space="0" w:color="808080"/>
              <w:right w:val="nil"/>
            </w:tcBorders>
            <w:shd w:val="clear" w:color="auto" w:fill="BFBFBF"/>
          </w:tcPr>
          <w:p w14:paraId="076ACCD3" w14:textId="77777777" w:rsidR="00351ED3" w:rsidRPr="00174394" w:rsidRDefault="00351ED3" w:rsidP="00351ED3">
            <w:pPr>
              <w:pStyle w:val="TableTextBullet"/>
              <w:numPr>
                <w:ilvl w:val="0"/>
                <w:numId w:val="0"/>
              </w:numPr>
              <w:ind w:left="259"/>
              <w:rPr>
                <w:szCs w:val="18"/>
              </w:rPr>
            </w:pPr>
          </w:p>
        </w:tc>
        <w:tc>
          <w:tcPr>
            <w:tcW w:w="344" w:type="pct"/>
            <w:tcBorders>
              <w:top w:val="single" w:sz="4" w:space="0" w:color="808080"/>
              <w:left w:val="nil"/>
              <w:right w:val="nil"/>
            </w:tcBorders>
            <w:shd w:val="clear" w:color="auto" w:fill="BFBFBF"/>
          </w:tcPr>
          <w:p w14:paraId="27405DB8" w14:textId="77777777" w:rsidR="00351ED3" w:rsidRPr="00174394" w:rsidRDefault="00351ED3" w:rsidP="00D92DC1">
            <w:pPr>
              <w:spacing w:after="60"/>
              <w:jc w:val="center"/>
              <w:rPr>
                <w:rFonts w:cs="Arial"/>
                <w:sz w:val="19"/>
                <w:szCs w:val="19"/>
              </w:rPr>
            </w:pPr>
          </w:p>
        </w:tc>
        <w:tc>
          <w:tcPr>
            <w:tcW w:w="380" w:type="pct"/>
            <w:tcBorders>
              <w:top w:val="single" w:sz="4" w:space="0" w:color="808080"/>
              <w:left w:val="nil"/>
              <w:right w:val="nil"/>
            </w:tcBorders>
            <w:shd w:val="clear" w:color="auto" w:fill="BFBFBF"/>
          </w:tcPr>
          <w:p w14:paraId="6B5835FB" w14:textId="77777777" w:rsidR="00351ED3" w:rsidRPr="00174394" w:rsidRDefault="00351ED3" w:rsidP="00D92DC1">
            <w:pPr>
              <w:spacing w:after="60"/>
              <w:jc w:val="center"/>
              <w:rPr>
                <w:rFonts w:cs="Arial"/>
                <w:sz w:val="19"/>
                <w:szCs w:val="19"/>
              </w:rPr>
            </w:pPr>
          </w:p>
        </w:tc>
        <w:tc>
          <w:tcPr>
            <w:tcW w:w="379" w:type="pct"/>
            <w:tcBorders>
              <w:top w:val="single" w:sz="4" w:space="0" w:color="808080"/>
              <w:left w:val="nil"/>
              <w:right w:val="nil"/>
            </w:tcBorders>
            <w:shd w:val="clear" w:color="auto" w:fill="BFBFBF"/>
          </w:tcPr>
          <w:p w14:paraId="321BCBBB" w14:textId="77777777" w:rsidR="00351ED3" w:rsidRPr="00174394" w:rsidRDefault="00351ED3" w:rsidP="00D92DC1">
            <w:pPr>
              <w:spacing w:after="60"/>
              <w:jc w:val="center"/>
              <w:rPr>
                <w:rFonts w:cs="Arial"/>
                <w:sz w:val="19"/>
                <w:szCs w:val="19"/>
              </w:rPr>
            </w:pPr>
          </w:p>
        </w:tc>
        <w:tc>
          <w:tcPr>
            <w:tcW w:w="380" w:type="pct"/>
            <w:tcBorders>
              <w:top w:val="single" w:sz="4" w:space="0" w:color="808080"/>
              <w:left w:val="nil"/>
            </w:tcBorders>
            <w:shd w:val="clear" w:color="auto" w:fill="BFBFBF"/>
          </w:tcPr>
          <w:p w14:paraId="6F638DD6" w14:textId="77777777" w:rsidR="00351ED3" w:rsidRPr="00174394" w:rsidRDefault="00351ED3" w:rsidP="00D92DC1">
            <w:pPr>
              <w:spacing w:after="60"/>
              <w:jc w:val="center"/>
              <w:rPr>
                <w:rFonts w:cs="Arial"/>
                <w:sz w:val="19"/>
                <w:szCs w:val="19"/>
              </w:rPr>
            </w:pPr>
          </w:p>
        </w:tc>
      </w:tr>
      <w:tr w:rsidR="00123C70" w:rsidRPr="00B71322" w14:paraId="7C15E3E6" w14:textId="77777777" w:rsidTr="00123C70">
        <w:trPr>
          <w:cantSplit/>
          <w:trHeight w:val="571"/>
        </w:trPr>
        <w:tc>
          <w:tcPr>
            <w:tcW w:w="381" w:type="pct"/>
            <w:tcBorders>
              <w:top w:val="single" w:sz="4" w:space="0" w:color="808080" w:themeColor="background1" w:themeShade="80"/>
            </w:tcBorders>
          </w:tcPr>
          <w:p w14:paraId="03869AB2" w14:textId="6ED4F858" w:rsidR="00351ED3" w:rsidRPr="00174394" w:rsidRDefault="00351ED3" w:rsidP="00346C90">
            <w:pPr>
              <w:pStyle w:val="TableText"/>
              <w:jc w:val="right"/>
              <w:rPr>
                <w:sz w:val="19"/>
                <w:szCs w:val="19"/>
              </w:rPr>
            </w:pPr>
            <w:r w:rsidRPr="00174394">
              <w:rPr>
                <w:sz w:val="19"/>
                <w:szCs w:val="19"/>
              </w:rPr>
              <w:t>6.5.1</w:t>
            </w:r>
          </w:p>
        </w:tc>
        <w:tc>
          <w:tcPr>
            <w:tcW w:w="1791" w:type="pct"/>
            <w:tcBorders>
              <w:top w:val="single" w:sz="4" w:space="0" w:color="808080" w:themeColor="background1" w:themeShade="80"/>
            </w:tcBorders>
          </w:tcPr>
          <w:p w14:paraId="7B4849AB" w14:textId="77777777" w:rsidR="00351ED3" w:rsidRPr="00174394" w:rsidRDefault="00351ED3" w:rsidP="00AC4CBA">
            <w:pPr>
              <w:pStyle w:val="TableText"/>
              <w:rPr>
                <w:szCs w:val="18"/>
              </w:rPr>
            </w:pPr>
            <w:r w:rsidRPr="00174394">
              <w:rPr>
                <w:szCs w:val="18"/>
              </w:rPr>
              <w:t>Do coding techniques address injection flaws, particularly SQL injection?</w:t>
            </w:r>
          </w:p>
          <w:p w14:paraId="5DE93DD5" w14:textId="1F3F0F26" w:rsidR="00351ED3" w:rsidRPr="00174394" w:rsidRDefault="00351ED3" w:rsidP="00346C90">
            <w:pPr>
              <w:pStyle w:val="Note0"/>
            </w:pPr>
            <w:r w:rsidRPr="00174394">
              <w:rPr>
                <w:b/>
              </w:rPr>
              <w:t>Note:</w:t>
            </w:r>
            <w:r w:rsidRPr="00174394">
              <w:t xml:space="preserve"> Also consider OS Command Injection, LDAP and XPath injection flaws as well as other injection flaws.</w:t>
            </w:r>
          </w:p>
        </w:tc>
        <w:tc>
          <w:tcPr>
            <w:tcW w:w="1345" w:type="pct"/>
            <w:tcBorders>
              <w:top w:val="single" w:sz="4" w:space="0" w:color="808080" w:themeColor="background1" w:themeShade="80"/>
            </w:tcBorders>
            <w:shd w:val="clear" w:color="auto" w:fill="auto"/>
          </w:tcPr>
          <w:p w14:paraId="5134D92E" w14:textId="77777777" w:rsidR="00351ED3" w:rsidRPr="00174394" w:rsidRDefault="00351ED3" w:rsidP="00346C90">
            <w:pPr>
              <w:pStyle w:val="TableTextBullet"/>
              <w:ind w:left="259" w:hanging="259"/>
              <w:rPr>
                <w:szCs w:val="18"/>
              </w:rPr>
            </w:pPr>
            <w:r w:rsidRPr="00174394">
              <w:rPr>
                <w:szCs w:val="18"/>
              </w:rPr>
              <w:t>Examine software-development policies and procedures</w:t>
            </w:r>
          </w:p>
          <w:p w14:paraId="57F603CC" w14:textId="737C9246" w:rsidR="00351ED3" w:rsidRPr="00174394" w:rsidRDefault="00351ED3" w:rsidP="00AC4CBA">
            <w:pPr>
              <w:pStyle w:val="TableTextBullet"/>
              <w:rPr>
                <w:szCs w:val="18"/>
              </w:rPr>
            </w:pPr>
            <w:r w:rsidRPr="00174394">
              <w:rPr>
                <w:szCs w:val="18"/>
              </w:rPr>
              <w:t>Interview responsible personnel</w:t>
            </w:r>
          </w:p>
        </w:tc>
        <w:tc>
          <w:tcPr>
            <w:tcW w:w="344" w:type="pct"/>
            <w:tcBorders>
              <w:top w:val="single" w:sz="4" w:space="0" w:color="808080" w:themeColor="background1" w:themeShade="80"/>
            </w:tcBorders>
            <w:shd w:val="clear" w:color="auto" w:fill="auto"/>
          </w:tcPr>
          <w:p w14:paraId="13FC86C6" w14:textId="0D047C19"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59CB0F5A" w14:textId="00197785"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9" w:type="pct"/>
            <w:tcBorders>
              <w:top w:val="single" w:sz="4" w:space="0" w:color="808080" w:themeColor="background1" w:themeShade="80"/>
            </w:tcBorders>
            <w:shd w:val="clear" w:color="auto" w:fill="auto"/>
          </w:tcPr>
          <w:p w14:paraId="5E18DD17" w14:textId="6C0AD1C6"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7AE69CAF" w14:textId="761E9C6D"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B71322" w14:paraId="2D19CE24" w14:textId="77777777" w:rsidTr="00D14E5A">
        <w:trPr>
          <w:cantSplit/>
          <w:trHeight w:val="571"/>
        </w:trPr>
        <w:tc>
          <w:tcPr>
            <w:tcW w:w="381" w:type="pct"/>
            <w:tcBorders>
              <w:top w:val="single" w:sz="4" w:space="0" w:color="808080" w:themeColor="background1" w:themeShade="80"/>
              <w:bottom w:val="single" w:sz="4" w:space="0" w:color="808080" w:themeColor="background1" w:themeShade="80"/>
            </w:tcBorders>
          </w:tcPr>
          <w:p w14:paraId="36909EFF" w14:textId="52060854" w:rsidR="00351ED3" w:rsidRPr="00174394" w:rsidRDefault="00351ED3" w:rsidP="00346C90">
            <w:pPr>
              <w:pStyle w:val="TableText"/>
              <w:jc w:val="right"/>
              <w:rPr>
                <w:sz w:val="19"/>
                <w:szCs w:val="19"/>
              </w:rPr>
            </w:pPr>
            <w:r w:rsidRPr="00174394">
              <w:rPr>
                <w:sz w:val="19"/>
                <w:szCs w:val="19"/>
              </w:rPr>
              <w:t>6.5.2</w:t>
            </w:r>
          </w:p>
        </w:tc>
        <w:tc>
          <w:tcPr>
            <w:tcW w:w="1791" w:type="pct"/>
            <w:tcBorders>
              <w:top w:val="single" w:sz="4" w:space="0" w:color="808080" w:themeColor="background1" w:themeShade="80"/>
              <w:bottom w:val="single" w:sz="4" w:space="0" w:color="808080" w:themeColor="background1" w:themeShade="80"/>
            </w:tcBorders>
          </w:tcPr>
          <w:p w14:paraId="6530611F" w14:textId="4C7A62C5" w:rsidR="00351ED3" w:rsidRPr="00174394" w:rsidRDefault="00351ED3" w:rsidP="00AC4CBA">
            <w:pPr>
              <w:pStyle w:val="TableText"/>
              <w:rPr>
                <w:szCs w:val="18"/>
              </w:rPr>
            </w:pPr>
            <w:r w:rsidRPr="00174394">
              <w:rPr>
                <w:szCs w:val="18"/>
              </w:rPr>
              <w:t>Do coding techniques address buffer overflow vulnerabilities?</w:t>
            </w:r>
          </w:p>
        </w:tc>
        <w:tc>
          <w:tcPr>
            <w:tcW w:w="1345" w:type="pct"/>
            <w:tcBorders>
              <w:top w:val="single" w:sz="4" w:space="0" w:color="808080" w:themeColor="background1" w:themeShade="80"/>
              <w:bottom w:val="single" w:sz="4" w:space="0" w:color="808080" w:themeColor="background1" w:themeShade="80"/>
            </w:tcBorders>
            <w:shd w:val="clear" w:color="auto" w:fill="auto"/>
          </w:tcPr>
          <w:p w14:paraId="0E2BFAC2" w14:textId="77777777" w:rsidR="00351ED3" w:rsidRPr="00174394" w:rsidRDefault="00351ED3" w:rsidP="00346C90">
            <w:pPr>
              <w:pStyle w:val="TableTextBullet"/>
              <w:ind w:left="259" w:hanging="259"/>
              <w:rPr>
                <w:szCs w:val="18"/>
              </w:rPr>
            </w:pPr>
            <w:r w:rsidRPr="00174394">
              <w:rPr>
                <w:szCs w:val="18"/>
              </w:rPr>
              <w:t>Examine software-development policies and procedures</w:t>
            </w:r>
          </w:p>
          <w:p w14:paraId="0C0ABCDB" w14:textId="483F9A20" w:rsidR="00351ED3" w:rsidRPr="00174394" w:rsidRDefault="00351ED3" w:rsidP="00AC4CBA">
            <w:pPr>
              <w:pStyle w:val="TableTextBullet"/>
              <w:rPr>
                <w:szCs w:val="18"/>
              </w:rPr>
            </w:pPr>
            <w:r w:rsidRPr="00174394">
              <w:rPr>
                <w:szCs w:val="18"/>
              </w:rPr>
              <w:t>Interview responsible personnel</w:t>
            </w:r>
          </w:p>
        </w:tc>
        <w:tc>
          <w:tcPr>
            <w:tcW w:w="344" w:type="pct"/>
            <w:tcBorders>
              <w:top w:val="single" w:sz="4" w:space="0" w:color="808080" w:themeColor="background1" w:themeShade="80"/>
              <w:bottom w:val="single" w:sz="4" w:space="0" w:color="808080" w:themeColor="background1" w:themeShade="80"/>
            </w:tcBorders>
            <w:shd w:val="clear" w:color="auto" w:fill="auto"/>
          </w:tcPr>
          <w:p w14:paraId="12FBC1D4" w14:textId="4B089990"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bottom w:val="single" w:sz="4" w:space="0" w:color="808080" w:themeColor="background1" w:themeShade="80"/>
            </w:tcBorders>
            <w:shd w:val="clear" w:color="auto" w:fill="auto"/>
          </w:tcPr>
          <w:p w14:paraId="5F479231" w14:textId="23F7FE49"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9" w:type="pct"/>
            <w:tcBorders>
              <w:top w:val="single" w:sz="4" w:space="0" w:color="808080" w:themeColor="background1" w:themeShade="80"/>
              <w:bottom w:val="single" w:sz="4" w:space="0" w:color="808080" w:themeColor="background1" w:themeShade="80"/>
            </w:tcBorders>
            <w:shd w:val="clear" w:color="auto" w:fill="auto"/>
          </w:tcPr>
          <w:p w14:paraId="57C05A22" w14:textId="7BE2E93E"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bottom w:val="single" w:sz="4" w:space="0" w:color="808080" w:themeColor="background1" w:themeShade="80"/>
            </w:tcBorders>
            <w:shd w:val="clear" w:color="auto" w:fill="auto"/>
          </w:tcPr>
          <w:p w14:paraId="094EBF9E" w14:textId="4B1AEE9A"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351ED3" w:rsidRPr="00B71322" w14:paraId="37A00F68" w14:textId="77777777" w:rsidTr="00D14E5A">
        <w:trPr>
          <w:cantSplit/>
          <w:trHeight w:val="571"/>
        </w:trPr>
        <w:tc>
          <w:tcPr>
            <w:tcW w:w="3517" w:type="pct"/>
            <w:gridSpan w:val="3"/>
            <w:tcBorders>
              <w:top w:val="single" w:sz="4" w:space="0" w:color="808080" w:themeColor="background1" w:themeShade="80"/>
              <w:right w:val="nil"/>
            </w:tcBorders>
            <w:shd w:val="clear" w:color="auto" w:fill="EAF1DD" w:themeFill="background2"/>
          </w:tcPr>
          <w:p w14:paraId="536FF226" w14:textId="56915152" w:rsidR="00351ED3" w:rsidRPr="00174394" w:rsidRDefault="00351ED3" w:rsidP="00346C90">
            <w:pPr>
              <w:pStyle w:val="TableText"/>
            </w:pPr>
            <w:r w:rsidRPr="00174394">
              <w:t>For web applications and application interfaces (internal or external), are applications developed based on secure coding guidelines to protect applications from the following additional vulnerabilities:</w:t>
            </w:r>
          </w:p>
        </w:tc>
        <w:tc>
          <w:tcPr>
            <w:tcW w:w="344" w:type="pct"/>
            <w:tcBorders>
              <w:top w:val="single" w:sz="4" w:space="0" w:color="808080" w:themeColor="background1" w:themeShade="80"/>
              <w:left w:val="nil"/>
              <w:right w:val="nil"/>
            </w:tcBorders>
            <w:shd w:val="clear" w:color="auto" w:fill="EAF1DD" w:themeFill="background2"/>
          </w:tcPr>
          <w:p w14:paraId="08A983A9" w14:textId="77777777" w:rsidR="00351ED3" w:rsidRPr="00174394" w:rsidRDefault="00351ED3" w:rsidP="00346C90">
            <w:pPr>
              <w:pStyle w:val="TableText"/>
            </w:pPr>
          </w:p>
        </w:tc>
        <w:tc>
          <w:tcPr>
            <w:tcW w:w="380" w:type="pct"/>
            <w:tcBorders>
              <w:top w:val="single" w:sz="4" w:space="0" w:color="808080" w:themeColor="background1" w:themeShade="80"/>
              <w:left w:val="nil"/>
              <w:right w:val="nil"/>
            </w:tcBorders>
            <w:shd w:val="clear" w:color="auto" w:fill="EAF1DD" w:themeFill="background2"/>
          </w:tcPr>
          <w:p w14:paraId="6A2C946D" w14:textId="77777777" w:rsidR="00351ED3" w:rsidRPr="00174394" w:rsidRDefault="00351ED3" w:rsidP="00346C90">
            <w:pPr>
              <w:pStyle w:val="TableText"/>
            </w:pPr>
          </w:p>
        </w:tc>
        <w:tc>
          <w:tcPr>
            <w:tcW w:w="379" w:type="pct"/>
            <w:tcBorders>
              <w:top w:val="single" w:sz="4" w:space="0" w:color="808080" w:themeColor="background1" w:themeShade="80"/>
              <w:left w:val="nil"/>
              <w:right w:val="nil"/>
            </w:tcBorders>
            <w:shd w:val="clear" w:color="auto" w:fill="EAF1DD" w:themeFill="background2"/>
          </w:tcPr>
          <w:p w14:paraId="4B4715FA" w14:textId="77777777" w:rsidR="00351ED3" w:rsidRPr="00174394" w:rsidRDefault="00351ED3" w:rsidP="00346C90">
            <w:pPr>
              <w:pStyle w:val="TableText"/>
            </w:pPr>
          </w:p>
        </w:tc>
        <w:tc>
          <w:tcPr>
            <w:tcW w:w="380" w:type="pct"/>
            <w:tcBorders>
              <w:top w:val="single" w:sz="4" w:space="0" w:color="808080" w:themeColor="background1" w:themeShade="80"/>
              <w:left w:val="nil"/>
            </w:tcBorders>
            <w:shd w:val="clear" w:color="auto" w:fill="EAF1DD" w:themeFill="background2"/>
          </w:tcPr>
          <w:p w14:paraId="012305BF" w14:textId="77777777" w:rsidR="00351ED3" w:rsidRPr="00174394" w:rsidRDefault="00351ED3" w:rsidP="00346C90">
            <w:pPr>
              <w:pStyle w:val="TableText"/>
            </w:pPr>
          </w:p>
        </w:tc>
      </w:tr>
      <w:tr w:rsidR="00123C70" w:rsidRPr="00B71322" w14:paraId="1C5E89F6" w14:textId="77777777" w:rsidTr="00123C70">
        <w:trPr>
          <w:cantSplit/>
          <w:trHeight w:val="571"/>
        </w:trPr>
        <w:tc>
          <w:tcPr>
            <w:tcW w:w="381" w:type="pct"/>
            <w:tcBorders>
              <w:top w:val="single" w:sz="4" w:space="0" w:color="808080" w:themeColor="background1" w:themeShade="80"/>
            </w:tcBorders>
          </w:tcPr>
          <w:p w14:paraId="3AC0829B" w14:textId="71DF5085" w:rsidR="00351ED3" w:rsidRPr="00174394" w:rsidRDefault="00351ED3" w:rsidP="00346C90">
            <w:pPr>
              <w:pStyle w:val="TableText"/>
              <w:jc w:val="right"/>
              <w:rPr>
                <w:szCs w:val="18"/>
              </w:rPr>
            </w:pPr>
            <w:r w:rsidRPr="00174394">
              <w:rPr>
                <w:sz w:val="19"/>
                <w:szCs w:val="19"/>
              </w:rPr>
              <w:t>6.5.7</w:t>
            </w:r>
          </w:p>
        </w:tc>
        <w:tc>
          <w:tcPr>
            <w:tcW w:w="1791" w:type="pct"/>
            <w:tcBorders>
              <w:top w:val="single" w:sz="4" w:space="0" w:color="808080" w:themeColor="background1" w:themeShade="80"/>
            </w:tcBorders>
          </w:tcPr>
          <w:p w14:paraId="065F4E27" w14:textId="1F20FA53" w:rsidR="00351ED3" w:rsidRPr="00174394" w:rsidRDefault="00351ED3" w:rsidP="00AC4CBA">
            <w:pPr>
              <w:pStyle w:val="TableText"/>
              <w:rPr>
                <w:szCs w:val="18"/>
              </w:rPr>
            </w:pPr>
            <w:r w:rsidRPr="00174394">
              <w:rPr>
                <w:szCs w:val="18"/>
              </w:rPr>
              <w:t xml:space="preserve">Do coding techniques address cross-site scripting (XSS) vulnerabilities? </w:t>
            </w:r>
          </w:p>
        </w:tc>
        <w:tc>
          <w:tcPr>
            <w:tcW w:w="1345" w:type="pct"/>
            <w:tcBorders>
              <w:top w:val="single" w:sz="4" w:space="0" w:color="808080" w:themeColor="background1" w:themeShade="80"/>
            </w:tcBorders>
            <w:shd w:val="clear" w:color="auto" w:fill="auto"/>
          </w:tcPr>
          <w:p w14:paraId="4F300D4E" w14:textId="77777777" w:rsidR="00351ED3" w:rsidRPr="00174394" w:rsidRDefault="00351ED3" w:rsidP="00346C90">
            <w:pPr>
              <w:pStyle w:val="TableTextBullet"/>
              <w:ind w:left="259" w:hanging="259"/>
              <w:rPr>
                <w:szCs w:val="18"/>
              </w:rPr>
            </w:pPr>
            <w:r w:rsidRPr="00174394">
              <w:rPr>
                <w:szCs w:val="18"/>
              </w:rPr>
              <w:t>Examine software-development policies and procedures</w:t>
            </w:r>
          </w:p>
          <w:p w14:paraId="1145D97B" w14:textId="017B4A4C" w:rsidR="00351ED3" w:rsidRPr="00174394" w:rsidRDefault="00351ED3" w:rsidP="00AC4CBA">
            <w:pPr>
              <w:pStyle w:val="TableTextBullet"/>
              <w:rPr>
                <w:szCs w:val="18"/>
              </w:rPr>
            </w:pPr>
            <w:r w:rsidRPr="00174394">
              <w:rPr>
                <w:szCs w:val="18"/>
              </w:rPr>
              <w:t>Interview responsible personnel</w:t>
            </w:r>
          </w:p>
        </w:tc>
        <w:tc>
          <w:tcPr>
            <w:tcW w:w="344" w:type="pct"/>
            <w:tcBorders>
              <w:top w:val="single" w:sz="4" w:space="0" w:color="808080" w:themeColor="background1" w:themeShade="80"/>
            </w:tcBorders>
            <w:shd w:val="clear" w:color="auto" w:fill="auto"/>
          </w:tcPr>
          <w:p w14:paraId="3FB4F6B6" w14:textId="71DDFABB"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1C697258" w14:textId="6BE8CFD1"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9" w:type="pct"/>
            <w:tcBorders>
              <w:top w:val="single" w:sz="4" w:space="0" w:color="808080" w:themeColor="background1" w:themeShade="80"/>
            </w:tcBorders>
            <w:shd w:val="clear" w:color="auto" w:fill="auto"/>
          </w:tcPr>
          <w:p w14:paraId="145465B9" w14:textId="5D798248"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04CF3630" w14:textId="1987D9A7"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B71322" w14:paraId="2EF24489" w14:textId="77777777" w:rsidTr="00123C70">
        <w:trPr>
          <w:cantSplit/>
          <w:trHeight w:val="571"/>
        </w:trPr>
        <w:tc>
          <w:tcPr>
            <w:tcW w:w="381" w:type="pct"/>
            <w:tcBorders>
              <w:top w:val="single" w:sz="4" w:space="0" w:color="808080" w:themeColor="background1" w:themeShade="80"/>
            </w:tcBorders>
          </w:tcPr>
          <w:p w14:paraId="29679087" w14:textId="1F3C00B5" w:rsidR="00351ED3" w:rsidRPr="00174394" w:rsidRDefault="00351ED3" w:rsidP="00346C90">
            <w:pPr>
              <w:pStyle w:val="TableText"/>
              <w:jc w:val="right"/>
              <w:rPr>
                <w:sz w:val="19"/>
                <w:szCs w:val="19"/>
              </w:rPr>
            </w:pPr>
            <w:r w:rsidRPr="00174394">
              <w:rPr>
                <w:sz w:val="19"/>
                <w:szCs w:val="19"/>
              </w:rPr>
              <w:t>6.5.8</w:t>
            </w:r>
          </w:p>
        </w:tc>
        <w:tc>
          <w:tcPr>
            <w:tcW w:w="1791" w:type="pct"/>
            <w:tcBorders>
              <w:top w:val="single" w:sz="4" w:space="0" w:color="808080" w:themeColor="background1" w:themeShade="80"/>
            </w:tcBorders>
          </w:tcPr>
          <w:p w14:paraId="052046EA" w14:textId="5BF3D76D" w:rsidR="00351ED3" w:rsidRPr="00174394" w:rsidRDefault="00351ED3" w:rsidP="00AC4CBA">
            <w:pPr>
              <w:pStyle w:val="TableText"/>
              <w:rPr>
                <w:szCs w:val="18"/>
              </w:rPr>
            </w:pPr>
            <w:r w:rsidRPr="00174394">
              <w:rPr>
                <w:szCs w:val="18"/>
              </w:rPr>
              <w:t xml:space="preserve">Do coding techniques address improper access control such as insecure direct object references, failure to restrict URL access, directory traversal, and failure to restrict user access to functions? </w:t>
            </w:r>
          </w:p>
        </w:tc>
        <w:tc>
          <w:tcPr>
            <w:tcW w:w="1345" w:type="pct"/>
            <w:tcBorders>
              <w:top w:val="single" w:sz="4" w:space="0" w:color="808080" w:themeColor="background1" w:themeShade="80"/>
            </w:tcBorders>
            <w:shd w:val="clear" w:color="auto" w:fill="auto"/>
          </w:tcPr>
          <w:p w14:paraId="349C48DD" w14:textId="77777777" w:rsidR="00351ED3" w:rsidRPr="00174394" w:rsidRDefault="00351ED3" w:rsidP="00346C90">
            <w:pPr>
              <w:pStyle w:val="TableTextBullet"/>
              <w:ind w:left="259" w:hanging="259"/>
              <w:rPr>
                <w:szCs w:val="18"/>
              </w:rPr>
            </w:pPr>
            <w:r w:rsidRPr="00174394">
              <w:rPr>
                <w:szCs w:val="18"/>
              </w:rPr>
              <w:t>Examine software-development policies and procedures</w:t>
            </w:r>
          </w:p>
          <w:p w14:paraId="424D3781" w14:textId="6AA41F13" w:rsidR="00351ED3" w:rsidRPr="00174394" w:rsidRDefault="00351ED3" w:rsidP="00AC4CBA">
            <w:pPr>
              <w:pStyle w:val="TableTextBullet"/>
              <w:rPr>
                <w:szCs w:val="18"/>
              </w:rPr>
            </w:pPr>
            <w:r w:rsidRPr="00174394">
              <w:rPr>
                <w:szCs w:val="18"/>
              </w:rPr>
              <w:t>Interview responsible personnel</w:t>
            </w:r>
          </w:p>
        </w:tc>
        <w:tc>
          <w:tcPr>
            <w:tcW w:w="344" w:type="pct"/>
            <w:tcBorders>
              <w:top w:val="single" w:sz="4" w:space="0" w:color="808080" w:themeColor="background1" w:themeShade="80"/>
            </w:tcBorders>
            <w:shd w:val="clear" w:color="auto" w:fill="auto"/>
          </w:tcPr>
          <w:p w14:paraId="2757280E" w14:textId="3548FF1C"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55A872E8" w14:textId="4C6F9B87"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9" w:type="pct"/>
            <w:tcBorders>
              <w:top w:val="single" w:sz="4" w:space="0" w:color="808080" w:themeColor="background1" w:themeShade="80"/>
            </w:tcBorders>
            <w:shd w:val="clear" w:color="auto" w:fill="auto"/>
          </w:tcPr>
          <w:p w14:paraId="3A4D159C" w14:textId="70AE7962"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3A42C7A8" w14:textId="7073A1A7"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B71322" w14:paraId="2D06ED4A" w14:textId="77777777" w:rsidTr="00123C70">
        <w:trPr>
          <w:cantSplit/>
          <w:trHeight w:val="571"/>
        </w:trPr>
        <w:tc>
          <w:tcPr>
            <w:tcW w:w="381" w:type="pct"/>
            <w:tcBorders>
              <w:top w:val="single" w:sz="4" w:space="0" w:color="808080" w:themeColor="background1" w:themeShade="80"/>
            </w:tcBorders>
          </w:tcPr>
          <w:p w14:paraId="3E57F38D" w14:textId="7DCA09F1" w:rsidR="00351ED3" w:rsidRPr="00174394" w:rsidRDefault="00351ED3" w:rsidP="00346C90">
            <w:pPr>
              <w:pStyle w:val="TableText"/>
              <w:jc w:val="right"/>
              <w:rPr>
                <w:sz w:val="19"/>
                <w:szCs w:val="19"/>
              </w:rPr>
            </w:pPr>
            <w:r w:rsidRPr="00174394">
              <w:rPr>
                <w:sz w:val="19"/>
                <w:szCs w:val="19"/>
              </w:rPr>
              <w:t>6.5.9</w:t>
            </w:r>
          </w:p>
        </w:tc>
        <w:tc>
          <w:tcPr>
            <w:tcW w:w="1791" w:type="pct"/>
            <w:tcBorders>
              <w:top w:val="single" w:sz="4" w:space="0" w:color="808080" w:themeColor="background1" w:themeShade="80"/>
            </w:tcBorders>
          </w:tcPr>
          <w:p w14:paraId="4F273B05" w14:textId="4AEC6F7E" w:rsidR="00351ED3" w:rsidRPr="00174394" w:rsidRDefault="00351ED3" w:rsidP="00AC4CBA">
            <w:pPr>
              <w:pStyle w:val="TableText"/>
              <w:rPr>
                <w:szCs w:val="18"/>
              </w:rPr>
            </w:pPr>
            <w:r w:rsidRPr="00174394">
              <w:rPr>
                <w:szCs w:val="18"/>
              </w:rPr>
              <w:t xml:space="preserve">Do coding techniques address cross-site request forgery (CSRF)? </w:t>
            </w:r>
          </w:p>
        </w:tc>
        <w:tc>
          <w:tcPr>
            <w:tcW w:w="1345" w:type="pct"/>
            <w:tcBorders>
              <w:top w:val="single" w:sz="4" w:space="0" w:color="808080" w:themeColor="background1" w:themeShade="80"/>
            </w:tcBorders>
            <w:shd w:val="clear" w:color="auto" w:fill="auto"/>
          </w:tcPr>
          <w:p w14:paraId="6B7E01DF" w14:textId="77777777" w:rsidR="00351ED3" w:rsidRPr="00174394" w:rsidRDefault="00351ED3" w:rsidP="00346C90">
            <w:pPr>
              <w:pStyle w:val="TableTextBullet"/>
              <w:ind w:left="259" w:hanging="259"/>
              <w:rPr>
                <w:szCs w:val="18"/>
              </w:rPr>
            </w:pPr>
            <w:r w:rsidRPr="00174394">
              <w:rPr>
                <w:szCs w:val="18"/>
              </w:rPr>
              <w:t>Examine software-development policies and procedures</w:t>
            </w:r>
          </w:p>
          <w:p w14:paraId="2F0FFDA4" w14:textId="5C1AC4B1" w:rsidR="00351ED3" w:rsidRPr="00174394" w:rsidRDefault="00351ED3" w:rsidP="00AC4CBA">
            <w:pPr>
              <w:pStyle w:val="TableTextBullet"/>
              <w:rPr>
                <w:szCs w:val="18"/>
              </w:rPr>
            </w:pPr>
            <w:r w:rsidRPr="00174394">
              <w:rPr>
                <w:szCs w:val="18"/>
              </w:rPr>
              <w:t>Interview responsible personnel</w:t>
            </w:r>
          </w:p>
        </w:tc>
        <w:tc>
          <w:tcPr>
            <w:tcW w:w="344" w:type="pct"/>
            <w:tcBorders>
              <w:top w:val="single" w:sz="4" w:space="0" w:color="808080" w:themeColor="background1" w:themeShade="80"/>
            </w:tcBorders>
            <w:shd w:val="clear" w:color="auto" w:fill="auto"/>
          </w:tcPr>
          <w:p w14:paraId="138259B8" w14:textId="09F89DBC"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0AB892DB" w14:textId="21C7EA33"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9" w:type="pct"/>
            <w:tcBorders>
              <w:top w:val="single" w:sz="4" w:space="0" w:color="808080" w:themeColor="background1" w:themeShade="80"/>
            </w:tcBorders>
            <w:shd w:val="clear" w:color="auto" w:fill="auto"/>
          </w:tcPr>
          <w:p w14:paraId="65E69913" w14:textId="0D706326"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5A8B4C9C" w14:textId="2B985A42"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B71322" w14:paraId="03A46A24" w14:textId="77777777" w:rsidTr="00123C70">
        <w:trPr>
          <w:cantSplit/>
          <w:trHeight w:val="571"/>
        </w:trPr>
        <w:tc>
          <w:tcPr>
            <w:tcW w:w="381" w:type="pct"/>
            <w:tcBorders>
              <w:top w:val="single" w:sz="4" w:space="0" w:color="808080" w:themeColor="background1" w:themeShade="80"/>
            </w:tcBorders>
          </w:tcPr>
          <w:p w14:paraId="21FB10E8" w14:textId="5588947C" w:rsidR="00351ED3" w:rsidRPr="00174394" w:rsidRDefault="00351ED3" w:rsidP="00346C90">
            <w:pPr>
              <w:pStyle w:val="TableText"/>
              <w:jc w:val="right"/>
              <w:rPr>
                <w:sz w:val="19"/>
                <w:szCs w:val="19"/>
              </w:rPr>
            </w:pPr>
            <w:r w:rsidRPr="00174394">
              <w:rPr>
                <w:sz w:val="19"/>
                <w:szCs w:val="19"/>
              </w:rPr>
              <w:t>6.5.10</w:t>
            </w:r>
          </w:p>
        </w:tc>
        <w:tc>
          <w:tcPr>
            <w:tcW w:w="1791" w:type="pct"/>
            <w:tcBorders>
              <w:top w:val="single" w:sz="4" w:space="0" w:color="808080" w:themeColor="background1" w:themeShade="80"/>
            </w:tcBorders>
          </w:tcPr>
          <w:p w14:paraId="73B535BB" w14:textId="77777777" w:rsidR="00351ED3" w:rsidRPr="00174394" w:rsidRDefault="00351ED3" w:rsidP="00AC4CBA">
            <w:pPr>
              <w:pStyle w:val="TableText"/>
              <w:rPr>
                <w:szCs w:val="18"/>
              </w:rPr>
            </w:pPr>
            <w:r w:rsidRPr="00174394">
              <w:rPr>
                <w:szCs w:val="18"/>
              </w:rPr>
              <w:t>Do coding techniques address broken authentication and session management?</w:t>
            </w:r>
          </w:p>
          <w:p w14:paraId="37C466C7" w14:textId="09DB3B3A" w:rsidR="00351ED3" w:rsidRPr="00174394" w:rsidRDefault="00351ED3" w:rsidP="00346C90">
            <w:pPr>
              <w:pStyle w:val="Note0"/>
            </w:pPr>
            <w:r w:rsidRPr="00174394">
              <w:rPr>
                <w:b/>
                <w:bCs/>
              </w:rPr>
              <w:t xml:space="preserve">Note: </w:t>
            </w:r>
            <w:r w:rsidRPr="00174394">
              <w:t xml:space="preserve">Requirement 6.5.10 is a best practice until June 30, 2015, after which it becomes a requirement. </w:t>
            </w:r>
          </w:p>
        </w:tc>
        <w:tc>
          <w:tcPr>
            <w:tcW w:w="1345" w:type="pct"/>
            <w:tcBorders>
              <w:top w:val="single" w:sz="4" w:space="0" w:color="808080" w:themeColor="background1" w:themeShade="80"/>
            </w:tcBorders>
            <w:shd w:val="clear" w:color="auto" w:fill="auto"/>
          </w:tcPr>
          <w:p w14:paraId="3A7BCFF3" w14:textId="77777777" w:rsidR="00351ED3" w:rsidRPr="00174394" w:rsidRDefault="00351ED3" w:rsidP="00346C90">
            <w:pPr>
              <w:pStyle w:val="TableTextBullet"/>
              <w:ind w:left="259" w:hanging="259"/>
              <w:rPr>
                <w:szCs w:val="18"/>
              </w:rPr>
            </w:pPr>
            <w:r w:rsidRPr="00174394">
              <w:rPr>
                <w:szCs w:val="18"/>
              </w:rPr>
              <w:t>Examine software-development policies and procedures</w:t>
            </w:r>
          </w:p>
          <w:p w14:paraId="04A7B99D" w14:textId="3AE579BD" w:rsidR="00351ED3" w:rsidRPr="00174394" w:rsidRDefault="00351ED3" w:rsidP="00AC4CBA">
            <w:pPr>
              <w:pStyle w:val="TableTextBullet"/>
              <w:rPr>
                <w:szCs w:val="18"/>
              </w:rPr>
            </w:pPr>
            <w:r w:rsidRPr="00174394">
              <w:rPr>
                <w:szCs w:val="18"/>
              </w:rPr>
              <w:t>Interview responsible personnel</w:t>
            </w:r>
          </w:p>
        </w:tc>
        <w:tc>
          <w:tcPr>
            <w:tcW w:w="344" w:type="pct"/>
            <w:tcBorders>
              <w:top w:val="single" w:sz="4" w:space="0" w:color="808080" w:themeColor="background1" w:themeShade="80"/>
            </w:tcBorders>
            <w:shd w:val="clear" w:color="auto" w:fill="auto"/>
          </w:tcPr>
          <w:p w14:paraId="31885CEE" w14:textId="107C270C"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5761E655" w14:textId="05F2B39B"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9" w:type="pct"/>
            <w:tcBorders>
              <w:top w:val="single" w:sz="4" w:space="0" w:color="808080" w:themeColor="background1" w:themeShade="80"/>
            </w:tcBorders>
            <w:shd w:val="clear" w:color="auto" w:fill="auto"/>
          </w:tcPr>
          <w:p w14:paraId="61CE3CD8" w14:textId="4AE0F648"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40010EDF" w14:textId="3355121B" w:rsidR="00351ED3" w:rsidRPr="00174394" w:rsidRDefault="00351E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7509BD" w:rsidRPr="00B71322" w14:paraId="47DE8BD0" w14:textId="77777777" w:rsidTr="00123C70">
        <w:trPr>
          <w:cantSplit/>
          <w:trHeight w:val="571"/>
        </w:trPr>
        <w:tc>
          <w:tcPr>
            <w:tcW w:w="381" w:type="pct"/>
            <w:tcBorders>
              <w:top w:val="single" w:sz="4" w:space="0" w:color="808080" w:themeColor="background1" w:themeShade="80"/>
            </w:tcBorders>
          </w:tcPr>
          <w:p w14:paraId="5C09D77A" w14:textId="3FA675DE" w:rsidR="007509BD" w:rsidRPr="00174394" w:rsidRDefault="007509BD" w:rsidP="00615F06">
            <w:pPr>
              <w:pStyle w:val="TableText"/>
              <w:rPr>
                <w:sz w:val="19"/>
                <w:szCs w:val="19"/>
              </w:rPr>
            </w:pPr>
            <w:r w:rsidRPr="00174394">
              <w:rPr>
                <w:sz w:val="19"/>
                <w:szCs w:val="19"/>
              </w:rPr>
              <w:lastRenderedPageBreak/>
              <w:t>6.6</w:t>
            </w:r>
          </w:p>
        </w:tc>
        <w:tc>
          <w:tcPr>
            <w:tcW w:w="1791" w:type="pct"/>
            <w:tcBorders>
              <w:top w:val="single" w:sz="4" w:space="0" w:color="808080" w:themeColor="background1" w:themeShade="80"/>
            </w:tcBorders>
          </w:tcPr>
          <w:p w14:paraId="3095E9CD" w14:textId="77777777" w:rsidR="007509BD" w:rsidRPr="00764864" w:rsidRDefault="007509BD" w:rsidP="00450905">
            <w:pPr>
              <w:pStyle w:val="TableText"/>
              <w:rPr>
                <w:szCs w:val="18"/>
              </w:rPr>
            </w:pPr>
            <w:r w:rsidRPr="00764864">
              <w:rPr>
                <w:szCs w:val="18"/>
              </w:rPr>
              <w:t xml:space="preserve">For public-facing web applications, are new threats and vulnerabilities addressed on an ongoing basis, and are these applications protected against known attacks by applying </w:t>
            </w:r>
            <w:r w:rsidRPr="00764864">
              <w:rPr>
                <w:i/>
                <w:szCs w:val="18"/>
              </w:rPr>
              <w:t>either</w:t>
            </w:r>
            <w:r w:rsidRPr="00764864">
              <w:rPr>
                <w:szCs w:val="18"/>
              </w:rPr>
              <w:t xml:space="preserve"> of the following methods?</w:t>
            </w:r>
            <w:r w:rsidRPr="00764864" w:rsidDel="000F7852">
              <w:rPr>
                <w:szCs w:val="18"/>
              </w:rPr>
              <w:t xml:space="preserve"> </w:t>
            </w:r>
          </w:p>
          <w:p w14:paraId="02373751" w14:textId="77777777" w:rsidR="007509BD" w:rsidRPr="00764864" w:rsidRDefault="007509BD" w:rsidP="00450905">
            <w:pPr>
              <w:pStyle w:val="TableTextBullet"/>
              <w:ind w:left="328" w:hanging="270"/>
            </w:pPr>
            <w:r w:rsidRPr="00764864">
              <w:t>Reviewing public-facing web applications via manual or automated application vulnerability security assessment tools or methods, as follows:</w:t>
            </w:r>
          </w:p>
          <w:p w14:paraId="1B51C9BD" w14:textId="77777777" w:rsidR="007509BD" w:rsidRPr="00764864" w:rsidRDefault="007509BD" w:rsidP="007509BD">
            <w:pPr>
              <w:pStyle w:val="tbltextbullet"/>
              <w:numPr>
                <w:ilvl w:val="0"/>
                <w:numId w:val="75"/>
              </w:numPr>
              <w:spacing w:after="40" w:line="220" w:lineRule="atLeast"/>
              <w:ind w:hanging="271"/>
            </w:pPr>
            <w:r w:rsidRPr="00764864">
              <w:t>At least annually</w:t>
            </w:r>
          </w:p>
          <w:p w14:paraId="2BB50AB1" w14:textId="77777777" w:rsidR="007509BD" w:rsidRPr="00764864" w:rsidRDefault="007509BD" w:rsidP="007509BD">
            <w:pPr>
              <w:pStyle w:val="tbltextbullet"/>
              <w:numPr>
                <w:ilvl w:val="0"/>
                <w:numId w:val="75"/>
              </w:numPr>
              <w:spacing w:after="40" w:line="220" w:lineRule="atLeast"/>
              <w:ind w:hanging="271"/>
            </w:pPr>
            <w:r w:rsidRPr="00764864">
              <w:t>After any changes</w:t>
            </w:r>
          </w:p>
          <w:p w14:paraId="5B67E72A" w14:textId="77777777" w:rsidR="007509BD" w:rsidRPr="00764864" w:rsidRDefault="007509BD" w:rsidP="007509BD">
            <w:pPr>
              <w:pStyle w:val="tbltextbullet"/>
              <w:numPr>
                <w:ilvl w:val="0"/>
                <w:numId w:val="75"/>
              </w:numPr>
              <w:spacing w:after="40" w:line="220" w:lineRule="atLeast"/>
              <w:ind w:hanging="271"/>
            </w:pPr>
            <w:r w:rsidRPr="00764864">
              <w:t>By an organization that specializes in application security</w:t>
            </w:r>
          </w:p>
          <w:p w14:paraId="3C1C1F4F" w14:textId="77777777" w:rsidR="007509BD" w:rsidRDefault="007509BD" w:rsidP="007509BD">
            <w:pPr>
              <w:pStyle w:val="tbltextbullet"/>
              <w:numPr>
                <w:ilvl w:val="0"/>
                <w:numId w:val="75"/>
              </w:numPr>
              <w:spacing w:after="40" w:line="220" w:lineRule="atLeast"/>
              <w:ind w:hanging="271"/>
            </w:pPr>
            <w:r w:rsidRPr="00510230">
              <w:t xml:space="preserve">That, at a minimum, all vulnerabilities in </w:t>
            </w:r>
            <w:r w:rsidRPr="00EC1DB9">
              <w:t>Requirement</w:t>
            </w:r>
            <w:r w:rsidRPr="00510230">
              <w:t xml:space="preserve"> 6.5 are included in the assessment</w:t>
            </w:r>
            <w:r w:rsidRPr="00764864">
              <w:t xml:space="preserve"> </w:t>
            </w:r>
          </w:p>
          <w:p w14:paraId="1DE9E681" w14:textId="77777777" w:rsidR="007509BD" w:rsidRPr="00764864" w:rsidRDefault="007509BD" w:rsidP="007509BD">
            <w:pPr>
              <w:pStyle w:val="tbltextbullet"/>
              <w:numPr>
                <w:ilvl w:val="0"/>
                <w:numId w:val="75"/>
              </w:numPr>
              <w:spacing w:after="40" w:line="220" w:lineRule="atLeast"/>
              <w:ind w:hanging="271"/>
            </w:pPr>
            <w:r w:rsidRPr="00764864">
              <w:t>That all vulnerabilities are corrected</w:t>
            </w:r>
          </w:p>
          <w:p w14:paraId="313C9D4F" w14:textId="77777777" w:rsidR="007509BD" w:rsidRPr="00764864" w:rsidRDefault="007509BD" w:rsidP="007509BD">
            <w:pPr>
              <w:pStyle w:val="tbltextbullet"/>
              <w:numPr>
                <w:ilvl w:val="0"/>
                <w:numId w:val="75"/>
              </w:numPr>
              <w:spacing w:after="40" w:line="220" w:lineRule="atLeast"/>
              <w:ind w:hanging="271"/>
            </w:pPr>
            <w:r w:rsidRPr="00764864">
              <w:t>That the application is re-evaluated after the corrections</w:t>
            </w:r>
          </w:p>
          <w:p w14:paraId="7D6BAD3F" w14:textId="77777777" w:rsidR="007509BD" w:rsidRPr="00764864" w:rsidRDefault="007509BD" w:rsidP="00450905">
            <w:pPr>
              <w:pStyle w:val="Note0"/>
              <w:rPr>
                <w:lang w:eastAsia="en-CA"/>
              </w:rPr>
            </w:pPr>
            <w:r w:rsidRPr="00764864">
              <w:rPr>
                <w:b/>
                <w:lang w:eastAsia="en-CA"/>
              </w:rPr>
              <w:t>Note</w:t>
            </w:r>
            <w:r w:rsidRPr="00764864">
              <w:rPr>
                <w:lang w:eastAsia="en-CA"/>
              </w:rPr>
              <w:t>: This assessment is not the same as the vulnerability scans performed for Requirement 11.2.</w:t>
            </w:r>
          </w:p>
          <w:p w14:paraId="26E24A04" w14:textId="77777777" w:rsidR="007509BD" w:rsidRPr="00764864" w:rsidRDefault="007509BD" w:rsidP="00450905">
            <w:pPr>
              <w:pStyle w:val="TableText"/>
              <w:rPr>
                <w:szCs w:val="18"/>
              </w:rPr>
            </w:pPr>
            <w:r w:rsidRPr="00764864">
              <w:rPr>
                <w:szCs w:val="18"/>
              </w:rPr>
              <w:t xml:space="preserve">– </w:t>
            </w:r>
            <w:r w:rsidRPr="00764864">
              <w:rPr>
                <w:b/>
                <w:szCs w:val="18"/>
              </w:rPr>
              <w:t>OR</w:t>
            </w:r>
            <w:r w:rsidRPr="00764864">
              <w:rPr>
                <w:szCs w:val="18"/>
              </w:rPr>
              <w:t xml:space="preserve"> – </w:t>
            </w:r>
          </w:p>
          <w:p w14:paraId="523E4628" w14:textId="77777777" w:rsidR="007509BD" w:rsidRPr="00510230" w:rsidRDefault="007509BD" w:rsidP="00450905">
            <w:pPr>
              <w:pStyle w:val="TableTextBullet"/>
              <w:ind w:left="328" w:hanging="270"/>
            </w:pPr>
            <w:r w:rsidRPr="00764864">
              <w:t>Installing an automated technical solution that detects and prevents web-based attacks (for example, a web-application</w:t>
            </w:r>
            <w:r w:rsidRPr="00764864" w:rsidDel="009A4930">
              <w:t xml:space="preserve"> </w:t>
            </w:r>
            <w:r w:rsidRPr="00764864">
              <w:t xml:space="preserve">firewall) </w:t>
            </w:r>
            <w:r w:rsidRPr="00510230">
              <w:t xml:space="preserve">as follows: </w:t>
            </w:r>
          </w:p>
          <w:p w14:paraId="3A164A0B" w14:textId="77777777" w:rsidR="007509BD" w:rsidRPr="00510230" w:rsidRDefault="007509BD" w:rsidP="007509BD">
            <w:pPr>
              <w:pStyle w:val="tbltextbullet"/>
              <w:numPr>
                <w:ilvl w:val="0"/>
                <w:numId w:val="75"/>
              </w:numPr>
              <w:spacing w:after="40" w:line="220" w:lineRule="atLeast"/>
              <w:ind w:hanging="271"/>
            </w:pPr>
            <w:r w:rsidRPr="00510230">
              <w:t>Is situated in front of public-facing web applications to detect and prevent web-based attacks.</w:t>
            </w:r>
          </w:p>
          <w:p w14:paraId="042355DA" w14:textId="77777777" w:rsidR="007509BD" w:rsidRPr="00510230" w:rsidRDefault="007509BD" w:rsidP="007509BD">
            <w:pPr>
              <w:pStyle w:val="tbltextbullet"/>
              <w:numPr>
                <w:ilvl w:val="0"/>
                <w:numId w:val="75"/>
              </w:numPr>
              <w:spacing w:after="40" w:line="220" w:lineRule="atLeast"/>
              <w:ind w:hanging="271"/>
            </w:pPr>
            <w:r w:rsidRPr="00510230">
              <w:t>Is actively running and up</w:t>
            </w:r>
            <w:r>
              <w:t xml:space="preserve"> </w:t>
            </w:r>
            <w:r w:rsidRPr="00510230">
              <w:t>to</w:t>
            </w:r>
            <w:r>
              <w:t xml:space="preserve"> </w:t>
            </w:r>
            <w:r w:rsidRPr="00510230">
              <w:t>date as applicable</w:t>
            </w:r>
            <w:r w:rsidRPr="00EC1DB9">
              <w:t>.</w:t>
            </w:r>
          </w:p>
          <w:p w14:paraId="5AA1351B" w14:textId="77777777" w:rsidR="007509BD" w:rsidRPr="00510230" w:rsidRDefault="007509BD" w:rsidP="007509BD">
            <w:pPr>
              <w:pStyle w:val="tbltextbullet"/>
              <w:numPr>
                <w:ilvl w:val="0"/>
                <w:numId w:val="75"/>
              </w:numPr>
              <w:spacing w:after="40" w:line="220" w:lineRule="atLeast"/>
              <w:ind w:hanging="271"/>
            </w:pPr>
            <w:r w:rsidRPr="00510230">
              <w:t>Is generating audit logs</w:t>
            </w:r>
            <w:r w:rsidRPr="00EC1DB9">
              <w:t>.</w:t>
            </w:r>
            <w:r w:rsidRPr="00510230">
              <w:t xml:space="preserve"> </w:t>
            </w:r>
          </w:p>
          <w:p w14:paraId="009C53B8" w14:textId="1F0472FB" w:rsidR="007509BD" w:rsidRPr="00174394" w:rsidRDefault="007509BD" w:rsidP="001811E5">
            <w:pPr>
              <w:pStyle w:val="tbltextbullet"/>
              <w:numPr>
                <w:ilvl w:val="0"/>
                <w:numId w:val="75"/>
              </w:numPr>
              <w:spacing w:after="40" w:line="220" w:lineRule="atLeast"/>
              <w:ind w:hanging="271"/>
            </w:pPr>
            <w:r w:rsidRPr="00510230">
              <w:t xml:space="preserve">Is </w:t>
            </w:r>
            <w:r w:rsidRPr="00D23D0F">
              <w:t>configured to either block web-based attacks, or generate an alert that is immediately investigated.</w:t>
            </w:r>
          </w:p>
        </w:tc>
        <w:tc>
          <w:tcPr>
            <w:tcW w:w="1345" w:type="pct"/>
            <w:tcBorders>
              <w:top w:val="single" w:sz="4" w:space="0" w:color="808080" w:themeColor="background1" w:themeShade="80"/>
            </w:tcBorders>
            <w:shd w:val="clear" w:color="auto" w:fill="auto"/>
          </w:tcPr>
          <w:p w14:paraId="54082438" w14:textId="77777777" w:rsidR="007509BD" w:rsidRPr="00174394" w:rsidRDefault="007509BD" w:rsidP="00346C90">
            <w:pPr>
              <w:pStyle w:val="TableTextBullet"/>
              <w:ind w:left="259" w:hanging="259"/>
              <w:rPr>
                <w:szCs w:val="18"/>
              </w:rPr>
            </w:pPr>
            <w:r w:rsidRPr="00174394">
              <w:rPr>
                <w:szCs w:val="18"/>
              </w:rPr>
              <w:t>Review documented processes</w:t>
            </w:r>
          </w:p>
          <w:p w14:paraId="576269B6" w14:textId="77777777" w:rsidR="007509BD" w:rsidRPr="00174394" w:rsidRDefault="007509BD" w:rsidP="00346C90">
            <w:pPr>
              <w:pStyle w:val="TableTextBullet"/>
              <w:ind w:left="259" w:hanging="259"/>
              <w:rPr>
                <w:szCs w:val="18"/>
              </w:rPr>
            </w:pPr>
            <w:r w:rsidRPr="00174394">
              <w:rPr>
                <w:szCs w:val="18"/>
              </w:rPr>
              <w:t>Interview personnel</w:t>
            </w:r>
          </w:p>
          <w:p w14:paraId="757E3E23" w14:textId="77777777" w:rsidR="007509BD" w:rsidRPr="00174394" w:rsidRDefault="007509BD" w:rsidP="00346C90">
            <w:pPr>
              <w:pStyle w:val="TableTextBullet"/>
              <w:ind w:left="259" w:hanging="259"/>
              <w:rPr>
                <w:szCs w:val="18"/>
              </w:rPr>
            </w:pPr>
            <w:r w:rsidRPr="00174394">
              <w:rPr>
                <w:szCs w:val="18"/>
              </w:rPr>
              <w:t>Examine records of application security assessments</w:t>
            </w:r>
          </w:p>
          <w:p w14:paraId="084458A5" w14:textId="0722A873" w:rsidR="007509BD" w:rsidRPr="00174394" w:rsidRDefault="007509BD" w:rsidP="00AC4CBA">
            <w:pPr>
              <w:pStyle w:val="TableTextBullet"/>
              <w:rPr>
                <w:szCs w:val="18"/>
              </w:rPr>
            </w:pPr>
            <w:r w:rsidRPr="00174394">
              <w:rPr>
                <w:szCs w:val="18"/>
              </w:rPr>
              <w:t>Examine system configuration settings</w:t>
            </w:r>
          </w:p>
        </w:tc>
        <w:tc>
          <w:tcPr>
            <w:tcW w:w="344" w:type="pct"/>
            <w:tcBorders>
              <w:top w:val="single" w:sz="4" w:space="0" w:color="808080" w:themeColor="background1" w:themeShade="80"/>
            </w:tcBorders>
            <w:shd w:val="clear" w:color="auto" w:fill="auto"/>
          </w:tcPr>
          <w:p w14:paraId="41095828" w14:textId="57A4EE43" w:rsidR="007509BD" w:rsidRPr="00174394" w:rsidRDefault="007509B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1E87CDF0" w14:textId="6D5559CD" w:rsidR="007509BD" w:rsidRPr="00174394" w:rsidRDefault="007509B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9" w:type="pct"/>
            <w:tcBorders>
              <w:top w:val="single" w:sz="4" w:space="0" w:color="808080" w:themeColor="background1" w:themeShade="80"/>
            </w:tcBorders>
            <w:shd w:val="clear" w:color="auto" w:fill="auto"/>
          </w:tcPr>
          <w:p w14:paraId="5AF4326C" w14:textId="7E630907" w:rsidR="007509BD" w:rsidRPr="00174394" w:rsidRDefault="007509B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0" w:type="pct"/>
            <w:tcBorders>
              <w:top w:val="single" w:sz="4" w:space="0" w:color="808080" w:themeColor="background1" w:themeShade="80"/>
            </w:tcBorders>
            <w:shd w:val="clear" w:color="auto" w:fill="auto"/>
          </w:tcPr>
          <w:p w14:paraId="653F48F3" w14:textId="385E3F9D" w:rsidR="007509BD" w:rsidRPr="00174394" w:rsidRDefault="007509B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bl>
    <w:p w14:paraId="45F281D0" w14:textId="77777777" w:rsidR="00D92DC1" w:rsidRPr="001D2C12" w:rsidRDefault="00D92DC1" w:rsidP="00D92DC1">
      <w:pPr>
        <w:pStyle w:val="Heading2"/>
        <w:spacing w:before="0"/>
      </w:pPr>
      <w:r w:rsidRPr="001D2C12">
        <w:br w:type="page"/>
      </w:r>
      <w:bookmarkStart w:id="83" w:name="_Toc275753529"/>
      <w:bookmarkStart w:id="84" w:name="_Toc250643224"/>
      <w:bookmarkStart w:id="85" w:name="_Toc377997578"/>
      <w:bookmarkStart w:id="86" w:name="_Toc381264929"/>
      <w:r w:rsidRPr="001D2C12">
        <w:lastRenderedPageBreak/>
        <w:t>Implement Strong Access Control Measures</w:t>
      </w:r>
      <w:bookmarkEnd w:id="83"/>
      <w:bookmarkEnd w:id="84"/>
      <w:bookmarkEnd w:id="85"/>
      <w:bookmarkEnd w:id="86"/>
    </w:p>
    <w:p w14:paraId="036ADA03" w14:textId="06924509" w:rsidR="00D92DC1" w:rsidRDefault="00D92DC1" w:rsidP="00346C90">
      <w:pPr>
        <w:pStyle w:val="Heading3"/>
      </w:pPr>
      <w:bookmarkStart w:id="87" w:name="_Toc275753530"/>
      <w:bookmarkStart w:id="88" w:name="_Toc250643225"/>
      <w:bookmarkStart w:id="89" w:name="_Toc377997579"/>
      <w:bookmarkStart w:id="90" w:name="_Toc381264930"/>
      <w:r>
        <w:t>Requirement 7</w:t>
      </w:r>
      <w:r w:rsidR="00C57F8D">
        <w:t>:</w:t>
      </w:r>
      <w:r w:rsidR="00C57F8D">
        <w:tab/>
      </w:r>
      <w:r w:rsidRPr="007A000C">
        <w:t>Restrict access to cardholder data by business need</w:t>
      </w:r>
      <w:r>
        <w:t xml:space="preserve"> </w:t>
      </w:r>
      <w:r w:rsidRPr="007A000C">
        <w:t>to</w:t>
      </w:r>
      <w:r>
        <w:t xml:space="preserve"> </w:t>
      </w:r>
      <w:r w:rsidRPr="007A000C">
        <w:t>know</w:t>
      </w:r>
      <w:bookmarkEnd w:id="87"/>
      <w:bookmarkEnd w:id="88"/>
      <w:bookmarkEnd w:id="89"/>
      <w:bookmarkEnd w:id="90"/>
    </w:p>
    <w:tbl>
      <w:tblPr>
        <w:tblW w:w="4947"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2"/>
        <w:gridCol w:w="4680"/>
        <w:gridCol w:w="3599"/>
        <w:gridCol w:w="809"/>
        <w:gridCol w:w="987"/>
        <w:gridCol w:w="989"/>
        <w:gridCol w:w="994"/>
      </w:tblGrid>
      <w:tr w:rsidR="00B278FC" w:rsidRPr="002242E1" w14:paraId="7CC10254" w14:textId="77777777" w:rsidTr="008C3B52">
        <w:trPr>
          <w:cantSplit/>
          <w:trHeight w:val="422"/>
          <w:tblHeader/>
        </w:trPr>
        <w:tc>
          <w:tcPr>
            <w:tcW w:w="2173" w:type="pct"/>
            <w:gridSpan w:val="2"/>
            <w:vMerge w:val="restart"/>
            <w:shd w:val="clear" w:color="auto" w:fill="CBDFC0" w:themeFill="text2"/>
            <w:vAlign w:val="center"/>
          </w:tcPr>
          <w:p w14:paraId="66E86C80" w14:textId="77777777" w:rsidR="00B278FC" w:rsidRPr="00AC7772" w:rsidRDefault="00B278FC" w:rsidP="00B278FC">
            <w:pPr>
              <w:spacing w:after="60"/>
              <w:jc w:val="center"/>
              <w:rPr>
                <w:rFonts w:cs="Arial"/>
                <w:b/>
                <w:sz w:val="19"/>
                <w:szCs w:val="19"/>
              </w:rPr>
            </w:pPr>
            <w:r w:rsidRPr="00AC7772">
              <w:rPr>
                <w:rFonts w:cs="Arial"/>
                <w:b/>
                <w:sz w:val="19"/>
                <w:szCs w:val="19"/>
              </w:rPr>
              <w:t>PCI DSS Question</w:t>
            </w:r>
          </w:p>
        </w:tc>
        <w:tc>
          <w:tcPr>
            <w:tcW w:w="1379" w:type="pct"/>
            <w:vMerge w:val="restart"/>
            <w:shd w:val="clear" w:color="auto" w:fill="CBDFC0" w:themeFill="text2"/>
            <w:vAlign w:val="center"/>
          </w:tcPr>
          <w:p w14:paraId="7D97538C" w14:textId="77777777" w:rsidR="00B278FC" w:rsidRPr="00AC7772" w:rsidRDefault="00B278FC" w:rsidP="00B278FC">
            <w:pPr>
              <w:spacing w:after="60"/>
              <w:jc w:val="center"/>
              <w:rPr>
                <w:rFonts w:cs="Arial"/>
                <w:b/>
                <w:sz w:val="19"/>
                <w:szCs w:val="19"/>
              </w:rPr>
            </w:pPr>
            <w:r w:rsidRPr="00AC7772">
              <w:rPr>
                <w:rFonts w:cs="Arial"/>
                <w:b/>
                <w:sz w:val="19"/>
                <w:szCs w:val="19"/>
              </w:rPr>
              <w:t>Expected Testing</w:t>
            </w:r>
          </w:p>
        </w:tc>
        <w:tc>
          <w:tcPr>
            <w:tcW w:w="1448" w:type="pct"/>
            <w:gridSpan w:val="4"/>
            <w:shd w:val="clear" w:color="auto" w:fill="CBDFC0" w:themeFill="text2"/>
          </w:tcPr>
          <w:p w14:paraId="316D1506" w14:textId="77777777" w:rsidR="00B278FC" w:rsidRPr="00AC7772" w:rsidRDefault="00B278FC" w:rsidP="00B278FC">
            <w:pPr>
              <w:spacing w:after="0"/>
              <w:jc w:val="center"/>
              <w:rPr>
                <w:rFonts w:cs="Arial"/>
                <w:b/>
                <w:sz w:val="19"/>
                <w:szCs w:val="19"/>
              </w:rPr>
            </w:pPr>
            <w:r w:rsidRPr="00AC7772">
              <w:rPr>
                <w:rFonts w:cs="Arial"/>
                <w:b/>
                <w:sz w:val="19"/>
                <w:szCs w:val="19"/>
              </w:rPr>
              <w:t>Response</w:t>
            </w:r>
          </w:p>
          <w:p w14:paraId="40CC6810" w14:textId="77777777" w:rsidR="00B278FC" w:rsidRPr="002242E1" w:rsidRDefault="00B278FC" w:rsidP="00B278FC">
            <w:pPr>
              <w:spacing w:before="0" w:after="0"/>
              <w:jc w:val="center"/>
              <w:rPr>
                <w:rFonts w:cs="Arial"/>
                <w:b/>
                <w:sz w:val="18"/>
                <w:szCs w:val="18"/>
              </w:rPr>
            </w:pPr>
            <w:r w:rsidRPr="002242E1">
              <w:rPr>
                <w:rFonts w:cs="Arial"/>
                <w:b/>
                <w:i/>
                <w:sz w:val="18"/>
                <w:szCs w:val="18"/>
              </w:rPr>
              <w:t>(Check one response for each question)</w:t>
            </w:r>
          </w:p>
        </w:tc>
      </w:tr>
      <w:tr w:rsidR="00B278FC" w:rsidRPr="001423CE" w14:paraId="30AFA479" w14:textId="77777777" w:rsidTr="00D14E5A">
        <w:trPr>
          <w:cantSplit/>
          <w:tblHeader/>
        </w:trPr>
        <w:tc>
          <w:tcPr>
            <w:tcW w:w="2173" w:type="pct"/>
            <w:gridSpan w:val="2"/>
            <w:vMerge/>
            <w:shd w:val="clear" w:color="auto" w:fill="E0E0E0"/>
          </w:tcPr>
          <w:p w14:paraId="13834C86" w14:textId="77777777" w:rsidR="00B278FC" w:rsidRPr="00AC7772" w:rsidRDefault="00B278FC" w:rsidP="00B278FC">
            <w:pPr>
              <w:tabs>
                <w:tab w:val="right" w:pos="6101"/>
              </w:tabs>
              <w:spacing w:after="60"/>
              <w:rPr>
                <w:rFonts w:cs="Arial"/>
                <w:b/>
                <w:sz w:val="19"/>
                <w:szCs w:val="19"/>
              </w:rPr>
            </w:pPr>
          </w:p>
        </w:tc>
        <w:tc>
          <w:tcPr>
            <w:tcW w:w="1379" w:type="pct"/>
            <w:vMerge/>
            <w:tcBorders>
              <w:bottom w:val="single" w:sz="4" w:space="0" w:color="808080"/>
            </w:tcBorders>
            <w:shd w:val="clear" w:color="auto" w:fill="E0E0E0"/>
          </w:tcPr>
          <w:p w14:paraId="2F1B7BD6" w14:textId="77777777" w:rsidR="00B278FC" w:rsidRPr="00AC7772" w:rsidRDefault="00B278FC" w:rsidP="00B278FC">
            <w:pPr>
              <w:spacing w:after="60"/>
              <w:jc w:val="center"/>
              <w:rPr>
                <w:rFonts w:cs="Arial"/>
                <w:b/>
                <w:sz w:val="19"/>
                <w:szCs w:val="19"/>
                <w:u w:val="single"/>
              </w:rPr>
            </w:pPr>
          </w:p>
        </w:tc>
        <w:tc>
          <w:tcPr>
            <w:tcW w:w="310" w:type="pct"/>
            <w:tcBorders>
              <w:bottom w:val="single" w:sz="4" w:space="0" w:color="808080"/>
            </w:tcBorders>
            <w:shd w:val="clear" w:color="auto" w:fill="EAF1DD" w:themeFill="background2"/>
            <w:tcMar>
              <w:left w:w="72" w:type="dxa"/>
              <w:right w:w="72" w:type="dxa"/>
            </w:tcMar>
            <w:vAlign w:val="bottom"/>
          </w:tcPr>
          <w:p w14:paraId="4C6A7B56"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w:t>
            </w:r>
          </w:p>
        </w:tc>
        <w:tc>
          <w:tcPr>
            <w:tcW w:w="378" w:type="pct"/>
            <w:tcBorders>
              <w:bottom w:val="single" w:sz="4" w:space="0" w:color="808080"/>
            </w:tcBorders>
            <w:shd w:val="clear" w:color="auto" w:fill="EAF1DD" w:themeFill="background2"/>
            <w:tcMar>
              <w:left w:w="72" w:type="dxa"/>
              <w:right w:w="72" w:type="dxa"/>
            </w:tcMar>
            <w:vAlign w:val="bottom"/>
          </w:tcPr>
          <w:p w14:paraId="2C0A6DBB"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 with CCW</w:t>
            </w:r>
          </w:p>
        </w:tc>
        <w:tc>
          <w:tcPr>
            <w:tcW w:w="379" w:type="pct"/>
            <w:tcBorders>
              <w:bottom w:val="single" w:sz="4" w:space="0" w:color="808080"/>
            </w:tcBorders>
            <w:shd w:val="clear" w:color="auto" w:fill="EAF1DD" w:themeFill="background2"/>
            <w:tcMar>
              <w:left w:w="72" w:type="dxa"/>
              <w:right w:w="72" w:type="dxa"/>
            </w:tcMar>
            <w:vAlign w:val="bottom"/>
          </w:tcPr>
          <w:p w14:paraId="27207075" w14:textId="77777777" w:rsidR="00B278FC" w:rsidRPr="001423CE" w:rsidRDefault="00B278FC" w:rsidP="00B278FC">
            <w:pPr>
              <w:spacing w:before="40" w:after="0"/>
              <w:ind w:left="-20"/>
              <w:jc w:val="center"/>
              <w:rPr>
                <w:rFonts w:cs="Arial"/>
                <w:b/>
                <w:sz w:val="18"/>
                <w:szCs w:val="18"/>
              </w:rPr>
            </w:pPr>
            <w:r w:rsidRPr="001423CE">
              <w:rPr>
                <w:rFonts w:cs="Arial"/>
                <w:b/>
                <w:sz w:val="18"/>
                <w:szCs w:val="18"/>
              </w:rPr>
              <w:t>No</w:t>
            </w:r>
          </w:p>
        </w:tc>
        <w:tc>
          <w:tcPr>
            <w:tcW w:w="380" w:type="pct"/>
            <w:tcBorders>
              <w:bottom w:val="single" w:sz="4" w:space="0" w:color="808080"/>
            </w:tcBorders>
            <w:shd w:val="clear" w:color="auto" w:fill="EAF1DD" w:themeFill="background2"/>
            <w:tcMar>
              <w:left w:w="72" w:type="dxa"/>
              <w:right w:w="72" w:type="dxa"/>
            </w:tcMar>
            <w:vAlign w:val="bottom"/>
          </w:tcPr>
          <w:p w14:paraId="228703F5"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N/A</w:t>
            </w:r>
          </w:p>
        </w:tc>
      </w:tr>
      <w:tr w:rsidR="00664DBF" w:rsidRPr="00B71322" w14:paraId="2A5418D8" w14:textId="77777777" w:rsidTr="00D14E5A">
        <w:trPr>
          <w:cantSplit/>
          <w:trHeight w:val="572"/>
        </w:trPr>
        <w:tc>
          <w:tcPr>
            <w:tcW w:w="380" w:type="pct"/>
            <w:tcBorders>
              <w:bottom w:val="nil"/>
            </w:tcBorders>
          </w:tcPr>
          <w:p w14:paraId="19A2B98C" w14:textId="77777777" w:rsidR="00A211EB" w:rsidRPr="00B71322" w:rsidRDefault="00A211EB" w:rsidP="00615F06">
            <w:pPr>
              <w:pStyle w:val="TableText"/>
            </w:pPr>
            <w:r w:rsidRPr="00B71322">
              <w:rPr>
                <w:sz w:val="19"/>
                <w:szCs w:val="19"/>
              </w:rPr>
              <w:t>7.1</w:t>
            </w:r>
          </w:p>
        </w:tc>
        <w:tc>
          <w:tcPr>
            <w:tcW w:w="1793" w:type="pct"/>
          </w:tcPr>
          <w:p w14:paraId="12B4F2BC" w14:textId="77777777" w:rsidR="00A211EB" w:rsidRPr="00733816" w:rsidRDefault="00A211EB" w:rsidP="00615F06">
            <w:pPr>
              <w:pStyle w:val="TableText"/>
              <w:rPr>
                <w:szCs w:val="18"/>
              </w:rPr>
            </w:pPr>
            <w:r w:rsidRPr="00733816">
              <w:rPr>
                <w:szCs w:val="18"/>
              </w:rPr>
              <w:t xml:space="preserve">Is access to system components and cardholder data limited to only those individuals whose jobs require such access, as follows: </w:t>
            </w:r>
          </w:p>
        </w:tc>
        <w:tc>
          <w:tcPr>
            <w:tcW w:w="1379" w:type="pct"/>
            <w:tcBorders>
              <w:right w:val="nil"/>
            </w:tcBorders>
            <w:shd w:val="clear" w:color="auto" w:fill="BFBFBF"/>
          </w:tcPr>
          <w:p w14:paraId="42D0E156" w14:textId="77777777" w:rsidR="00A211EB" w:rsidRPr="00733816" w:rsidRDefault="00A211EB" w:rsidP="00B71322">
            <w:pPr>
              <w:pStyle w:val="TableTextBullet"/>
              <w:numPr>
                <w:ilvl w:val="0"/>
                <w:numId w:val="0"/>
              </w:numPr>
              <w:ind w:left="216"/>
              <w:rPr>
                <w:rFonts w:cs="Arial"/>
                <w:szCs w:val="18"/>
              </w:rPr>
            </w:pPr>
          </w:p>
        </w:tc>
        <w:tc>
          <w:tcPr>
            <w:tcW w:w="310" w:type="pct"/>
            <w:tcBorders>
              <w:left w:val="nil"/>
              <w:right w:val="nil"/>
            </w:tcBorders>
            <w:shd w:val="clear" w:color="auto" w:fill="BFBFBF"/>
          </w:tcPr>
          <w:p w14:paraId="626189ED" w14:textId="77777777" w:rsidR="00A211EB" w:rsidRPr="00B71322" w:rsidRDefault="00A211EB" w:rsidP="00D92DC1">
            <w:pPr>
              <w:spacing w:after="60"/>
              <w:jc w:val="center"/>
              <w:rPr>
                <w:rFonts w:cs="Arial"/>
                <w:sz w:val="19"/>
                <w:szCs w:val="19"/>
              </w:rPr>
            </w:pPr>
          </w:p>
        </w:tc>
        <w:tc>
          <w:tcPr>
            <w:tcW w:w="378" w:type="pct"/>
            <w:tcBorders>
              <w:left w:val="nil"/>
              <w:right w:val="nil"/>
            </w:tcBorders>
            <w:shd w:val="clear" w:color="auto" w:fill="BFBFBF"/>
          </w:tcPr>
          <w:p w14:paraId="52F53DFC" w14:textId="77777777" w:rsidR="00A211EB" w:rsidRPr="00B71322" w:rsidRDefault="00A211EB" w:rsidP="00D92DC1">
            <w:pPr>
              <w:spacing w:after="60"/>
              <w:jc w:val="center"/>
              <w:rPr>
                <w:rFonts w:cs="Arial"/>
                <w:sz w:val="19"/>
                <w:szCs w:val="19"/>
              </w:rPr>
            </w:pPr>
          </w:p>
        </w:tc>
        <w:tc>
          <w:tcPr>
            <w:tcW w:w="379" w:type="pct"/>
            <w:tcBorders>
              <w:left w:val="nil"/>
              <w:right w:val="nil"/>
            </w:tcBorders>
            <w:shd w:val="clear" w:color="auto" w:fill="BFBFBF"/>
          </w:tcPr>
          <w:p w14:paraId="2557D42D" w14:textId="77777777" w:rsidR="00A211EB" w:rsidRPr="00B71322" w:rsidRDefault="00A211EB" w:rsidP="00D92DC1">
            <w:pPr>
              <w:spacing w:after="60"/>
              <w:jc w:val="center"/>
              <w:rPr>
                <w:rFonts w:cs="Arial"/>
                <w:sz w:val="19"/>
                <w:szCs w:val="19"/>
              </w:rPr>
            </w:pPr>
          </w:p>
        </w:tc>
        <w:tc>
          <w:tcPr>
            <w:tcW w:w="380" w:type="pct"/>
            <w:tcBorders>
              <w:left w:val="nil"/>
            </w:tcBorders>
            <w:shd w:val="clear" w:color="auto" w:fill="BFBFBF"/>
          </w:tcPr>
          <w:p w14:paraId="35737DD7" w14:textId="77777777" w:rsidR="00A211EB" w:rsidRPr="00B71322" w:rsidRDefault="00A211EB" w:rsidP="00D92DC1">
            <w:pPr>
              <w:spacing w:after="60"/>
              <w:jc w:val="center"/>
              <w:rPr>
                <w:rFonts w:cs="Arial"/>
                <w:sz w:val="19"/>
                <w:szCs w:val="19"/>
              </w:rPr>
            </w:pPr>
          </w:p>
        </w:tc>
      </w:tr>
      <w:tr w:rsidR="00664DBF" w:rsidRPr="00B71322" w14:paraId="2F676353" w14:textId="77777777" w:rsidTr="00123C70">
        <w:trPr>
          <w:cantSplit/>
          <w:trHeight w:val="572"/>
        </w:trPr>
        <w:tc>
          <w:tcPr>
            <w:tcW w:w="380" w:type="pct"/>
          </w:tcPr>
          <w:p w14:paraId="2D1A995B" w14:textId="77777777" w:rsidR="00A211EB" w:rsidRPr="00B71322" w:rsidRDefault="00A211EB" w:rsidP="00564700">
            <w:pPr>
              <w:pStyle w:val="TableText"/>
              <w:jc w:val="right"/>
            </w:pPr>
            <w:r w:rsidRPr="00B71322">
              <w:rPr>
                <w:sz w:val="19"/>
                <w:szCs w:val="19"/>
              </w:rPr>
              <w:t>7.1.2</w:t>
            </w:r>
          </w:p>
        </w:tc>
        <w:tc>
          <w:tcPr>
            <w:tcW w:w="1793" w:type="pct"/>
          </w:tcPr>
          <w:p w14:paraId="7079FEB7" w14:textId="77777777" w:rsidR="00A211EB" w:rsidRPr="00733816" w:rsidRDefault="00A211EB" w:rsidP="00D92DC1">
            <w:pPr>
              <w:spacing w:after="60"/>
              <w:rPr>
                <w:rFonts w:cs="Arial"/>
                <w:sz w:val="18"/>
                <w:szCs w:val="18"/>
              </w:rPr>
            </w:pPr>
            <w:r w:rsidRPr="00733816">
              <w:rPr>
                <w:rFonts w:cs="Arial"/>
                <w:sz w:val="18"/>
                <w:szCs w:val="18"/>
              </w:rPr>
              <w:t xml:space="preserve">Is access to privileged user IDs restricted as follows: </w:t>
            </w:r>
          </w:p>
          <w:p w14:paraId="132D9756" w14:textId="77777777" w:rsidR="00A211EB" w:rsidRPr="00733816" w:rsidRDefault="00A211EB" w:rsidP="00E77771">
            <w:pPr>
              <w:pStyle w:val="TableTextBullet"/>
            </w:pPr>
            <w:r w:rsidRPr="00733816">
              <w:t>To least privileges necessary to perform job responsibilities?</w:t>
            </w:r>
          </w:p>
          <w:p w14:paraId="57138499" w14:textId="669C19C1" w:rsidR="00A211EB" w:rsidRPr="00733816" w:rsidRDefault="00A211EB" w:rsidP="00E77771">
            <w:pPr>
              <w:pStyle w:val="TableTextBullet"/>
            </w:pPr>
            <w:r w:rsidRPr="00733816">
              <w:t>Assigned only to roles that specifically require that privileged access</w:t>
            </w:r>
            <w:r w:rsidR="004A6F47">
              <w:t>?</w:t>
            </w:r>
          </w:p>
        </w:tc>
        <w:tc>
          <w:tcPr>
            <w:tcW w:w="1379" w:type="pct"/>
            <w:shd w:val="clear" w:color="auto" w:fill="auto"/>
          </w:tcPr>
          <w:p w14:paraId="52B5D2EB" w14:textId="77777777" w:rsidR="00A211EB" w:rsidRDefault="00A211EB" w:rsidP="00156098">
            <w:pPr>
              <w:pStyle w:val="TableTextBullet"/>
            </w:pPr>
            <w:r w:rsidRPr="00733816">
              <w:t xml:space="preserve">Examine written access control policy </w:t>
            </w:r>
          </w:p>
          <w:p w14:paraId="22D2D0ED" w14:textId="2469555E" w:rsidR="00A211EB" w:rsidRPr="00733816" w:rsidRDefault="00A211EB" w:rsidP="00156098">
            <w:pPr>
              <w:pStyle w:val="TableTextBullet"/>
            </w:pPr>
            <w:r w:rsidRPr="00733816">
              <w:t>Interview personnel</w:t>
            </w:r>
          </w:p>
          <w:p w14:paraId="0CA5EACB" w14:textId="77777777" w:rsidR="00A211EB" w:rsidRPr="00733816" w:rsidRDefault="00A211EB" w:rsidP="00156098">
            <w:pPr>
              <w:pStyle w:val="TableTextBullet"/>
            </w:pPr>
            <w:r w:rsidRPr="00733816">
              <w:t>Interview management</w:t>
            </w:r>
          </w:p>
          <w:p w14:paraId="542D274A" w14:textId="77777777" w:rsidR="00A211EB" w:rsidRPr="00733816" w:rsidRDefault="00A211EB" w:rsidP="00156098">
            <w:pPr>
              <w:pStyle w:val="TableTextBullet"/>
            </w:pPr>
            <w:r w:rsidRPr="00733816">
              <w:t>Review privileged user IDs</w:t>
            </w:r>
          </w:p>
        </w:tc>
        <w:tc>
          <w:tcPr>
            <w:tcW w:w="310" w:type="pct"/>
            <w:shd w:val="clear" w:color="auto" w:fill="auto"/>
          </w:tcPr>
          <w:p w14:paraId="63492EE7"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8" w:type="pct"/>
            <w:shd w:val="clear" w:color="auto" w:fill="auto"/>
          </w:tcPr>
          <w:p w14:paraId="099938C6"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9" w:type="pct"/>
            <w:shd w:val="clear" w:color="auto" w:fill="auto"/>
          </w:tcPr>
          <w:p w14:paraId="5623CA23"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0" w:type="pct"/>
            <w:shd w:val="clear" w:color="auto" w:fill="auto"/>
          </w:tcPr>
          <w:p w14:paraId="360E821F"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r w:rsidR="00664DBF" w:rsidRPr="00B71322" w14:paraId="63E6017E" w14:textId="77777777" w:rsidTr="00123C70">
        <w:trPr>
          <w:cantSplit/>
          <w:trHeight w:val="572"/>
        </w:trPr>
        <w:tc>
          <w:tcPr>
            <w:tcW w:w="380" w:type="pct"/>
          </w:tcPr>
          <w:p w14:paraId="2C5A34DB" w14:textId="77777777" w:rsidR="00A211EB" w:rsidRPr="00B71322" w:rsidRDefault="00A211EB" w:rsidP="00564700">
            <w:pPr>
              <w:pStyle w:val="TableText"/>
              <w:jc w:val="right"/>
            </w:pPr>
            <w:r w:rsidRPr="00B71322">
              <w:rPr>
                <w:sz w:val="19"/>
                <w:szCs w:val="19"/>
              </w:rPr>
              <w:t>7.1.3</w:t>
            </w:r>
          </w:p>
        </w:tc>
        <w:tc>
          <w:tcPr>
            <w:tcW w:w="1793" w:type="pct"/>
          </w:tcPr>
          <w:p w14:paraId="1BAA76E6" w14:textId="77777777" w:rsidR="00A211EB" w:rsidRPr="00733816" w:rsidRDefault="00A211EB" w:rsidP="00615F06">
            <w:pPr>
              <w:pStyle w:val="TableText"/>
              <w:rPr>
                <w:szCs w:val="18"/>
              </w:rPr>
            </w:pPr>
            <w:r w:rsidRPr="00733816">
              <w:rPr>
                <w:szCs w:val="18"/>
              </w:rPr>
              <w:t>Are access assigned based on individual personnel’s job classification and function?</w:t>
            </w:r>
          </w:p>
        </w:tc>
        <w:tc>
          <w:tcPr>
            <w:tcW w:w="1379" w:type="pct"/>
            <w:shd w:val="clear" w:color="auto" w:fill="auto"/>
          </w:tcPr>
          <w:p w14:paraId="0FBFC3EB" w14:textId="77777777" w:rsidR="00A211EB" w:rsidRDefault="00A211EB" w:rsidP="00156098">
            <w:pPr>
              <w:pStyle w:val="TableTextBullet"/>
            </w:pPr>
            <w:r w:rsidRPr="00733816">
              <w:t xml:space="preserve">Examine written access control policy </w:t>
            </w:r>
          </w:p>
          <w:p w14:paraId="75A01803" w14:textId="4ACBC0DF" w:rsidR="00A211EB" w:rsidRPr="00733816" w:rsidRDefault="00A211EB" w:rsidP="00156098">
            <w:pPr>
              <w:pStyle w:val="TableTextBullet"/>
            </w:pPr>
            <w:r w:rsidRPr="00733816">
              <w:t>Interview management</w:t>
            </w:r>
          </w:p>
          <w:p w14:paraId="19C62FB7" w14:textId="77777777" w:rsidR="00A211EB" w:rsidRPr="00733816" w:rsidRDefault="00A211EB" w:rsidP="00156098">
            <w:pPr>
              <w:pStyle w:val="TableTextBullet"/>
            </w:pPr>
            <w:r w:rsidRPr="00733816">
              <w:t>Review user IDs</w:t>
            </w:r>
          </w:p>
        </w:tc>
        <w:tc>
          <w:tcPr>
            <w:tcW w:w="310" w:type="pct"/>
            <w:shd w:val="clear" w:color="auto" w:fill="auto"/>
          </w:tcPr>
          <w:p w14:paraId="63214670"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8" w:type="pct"/>
            <w:shd w:val="clear" w:color="auto" w:fill="auto"/>
          </w:tcPr>
          <w:p w14:paraId="0E98110E"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79" w:type="pct"/>
            <w:shd w:val="clear" w:color="auto" w:fill="auto"/>
          </w:tcPr>
          <w:p w14:paraId="7AD2FBCE"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c>
          <w:tcPr>
            <w:tcW w:w="380" w:type="pct"/>
            <w:shd w:val="clear" w:color="auto" w:fill="auto"/>
          </w:tcPr>
          <w:p w14:paraId="0B13171C" w14:textId="77777777" w:rsidR="00A211EB" w:rsidRPr="00B71322" w:rsidRDefault="00A211EB" w:rsidP="00D92DC1">
            <w:pPr>
              <w:spacing w:after="60"/>
              <w:jc w:val="center"/>
              <w:rPr>
                <w:rFonts w:cs="Arial"/>
                <w:sz w:val="19"/>
                <w:szCs w:val="19"/>
              </w:rPr>
            </w:pPr>
            <w:r w:rsidRPr="00B71322">
              <w:rPr>
                <w:rFonts w:cs="Arial"/>
                <w:sz w:val="19"/>
                <w:szCs w:val="19"/>
              </w:rPr>
              <w:fldChar w:fldCharType="begin">
                <w:ffData>
                  <w:name w:val="Check1"/>
                  <w:enabled/>
                  <w:calcOnExit w:val="0"/>
                  <w:checkBox>
                    <w:sizeAuto/>
                    <w:default w:val="0"/>
                  </w:checkBox>
                </w:ffData>
              </w:fldChar>
            </w:r>
            <w:r w:rsidRPr="00B71322">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B71322">
              <w:rPr>
                <w:rFonts w:cs="Arial"/>
                <w:sz w:val="19"/>
                <w:szCs w:val="19"/>
              </w:rPr>
              <w:fldChar w:fldCharType="end"/>
            </w:r>
          </w:p>
        </w:tc>
      </w:tr>
    </w:tbl>
    <w:p w14:paraId="4BCE678C" w14:textId="444F5FBF" w:rsidR="00D92DC1" w:rsidRDefault="00D92DC1" w:rsidP="00346C90">
      <w:pPr>
        <w:pStyle w:val="Heading3"/>
      </w:pPr>
      <w:r>
        <w:br w:type="page"/>
      </w:r>
      <w:bookmarkStart w:id="91" w:name="_Toc275753531"/>
      <w:bookmarkStart w:id="92" w:name="_Toc250643226"/>
      <w:bookmarkStart w:id="93" w:name="_Toc377997580"/>
      <w:bookmarkStart w:id="94" w:name="_Toc381264931"/>
      <w:r w:rsidRPr="007A000C">
        <w:lastRenderedPageBreak/>
        <w:t>Requirement 8:</w:t>
      </w:r>
      <w:r w:rsidR="00C57F8D">
        <w:tab/>
      </w:r>
      <w:bookmarkEnd w:id="91"/>
      <w:bookmarkEnd w:id="92"/>
      <w:bookmarkEnd w:id="93"/>
      <w:r w:rsidR="004A6F47">
        <w:t>Identify and authenticate access to system components</w:t>
      </w:r>
      <w:bookmarkEnd w:id="94"/>
    </w:p>
    <w:tbl>
      <w:tblPr>
        <w:tblW w:w="4981"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83"/>
        <w:gridCol w:w="4691"/>
        <w:gridCol w:w="3692"/>
        <w:gridCol w:w="807"/>
        <w:gridCol w:w="988"/>
        <w:gridCol w:w="993"/>
        <w:gridCol w:w="986"/>
      </w:tblGrid>
      <w:tr w:rsidR="00B278FC" w:rsidRPr="002242E1" w14:paraId="5F633495" w14:textId="77777777" w:rsidTr="008C3B52">
        <w:trPr>
          <w:cantSplit/>
          <w:trHeight w:val="422"/>
          <w:tblHeader/>
        </w:trPr>
        <w:tc>
          <w:tcPr>
            <w:tcW w:w="2159" w:type="pct"/>
            <w:gridSpan w:val="2"/>
            <w:vMerge w:val="restart"/>
            <w:shd w:val="clear" w:color="auto" w:fill="CBDFC0" w:themeFill="text2"/>
            <w:vAlign w:val="center"/>
          </w:tcPr>
          <w:p w14:paraId="675A29B1" w14:textId="77777777" w:rsidR="00B278FC" w:rsidRPr="00AC7772" w:rsidRDefault="00B278FC" w:rsidP="00B278FC">
            <w:pPr>
              <w:spacing w:after="60"/>
              <w:jc w:val="center"/>
              <w:rPr>
                <w:rFonts w:cs="Arial"/>
                <w:b/>
                <w:sz w:val="19"/>
                <w:szCs w:val="19"/>
              </w:rPr>
            </w:pPr>
            <w:r w:rsidRPr="00AC7772">
              <w:rPr>
                <w:rFonts w:cs="Arial"/>
                <w:b/>
                <w:sz w:val="19"/>
                <w:szCs w:val="19"/>
              </w:rPr>
              <w:t>PCI DSS Question</w:t>
            </w:r>
          </w:p>
        </w:tc>
        <w:tc>
          <w:tcPr>
            <w:tcW w:w="1405" w:type="pct"/>
            <w:vMerge w:val="restart"/>
            <w:shd w:val="clear" w:color="auto" w:fill="CBDFC0" w:themeFill="text2"/>
            <w:vAlign w:val="center"/>
          </w:tcPr>
          <w:p w14:paraId="08FE6271" w14:textId="77777777" w:rsidR="00B278FC" w:rsidRPr="00AC7772" w:rsidRDefault="00B278FC" w:rsidP="00B278FC">
            <w:pPr>
              <w:spacing w:after="60"/>
              <w:jc w:val="center"/>
              <w:rPr>
                <w:rFonts w:cs="Arial"/>
                <w:b/>
                <w:sz w:val="19"/>
                <w:szCs w:val="19"/>
              </w:rPr>
            </w:pPr>
            <w:r w:rsidRPr="00AC7772">
              <w:rPr>
                <w:rFonts w:cs="Arial"/>
                <w:b/>
                <w:sz w:val="19"/>
                <w:szCs w:val="19"/>
              </w:rPr>
              <w:t>Expected Testing</w:t>
            </w:r>
          </w:p>
        </w:tc>
        <w:tc>
          <w:tcPr>
            <w:tcW w:w="1435" w:type="pct"/>
            <w:gridSpan w:val="4"/>
            <w:shd w:val="clear" w:color="auto" w:fill="CBDFC0" w:themeFill="text2"/>
          </w:tcPr>
          <w:p w14:paraId="22133530" w14:textId="77777777" w:rsidR="00B278FC" w:rsidRPr="00AC7772" w:rsidRDefault="00B278FC" w:rsidP="00B278FC">
            <w:pPr>
              <w:spacing w:after="0"/>
              <w:jc w:val="center"/>
              <w:rPr>
                <w:rFonts w:cs="Arial"/>
                <w:b/>
                <w:sz w:val="19"/>
                <w:szCs w:val="19"/>
              </w:rPr>
            </w:pPr>
            <w:r w:rsidRPr="00AC7772">
              <w:rPr>
                <w:rFonts w:cs="Arial"/>
                <w:b/>
                <w:sz w:val="19"/>
                <w:szCs w:val="19"/>
              </w:rPr>
              <w:t>Response</w:t>
            </w:r>
          </w:p>
          <w:p w14:paraId="55EC2563" w14:textId="77777777" w:rsidR="00B278FC" w:rsidRPr="002242E1" w:rsidRDefault="00B278FC" w:rsidP="00B278FC">
            <w:pPr>
              <w:spacing w:before="0" w:after="0"/>
              <w:jc w:val="center"/>
              <w:rPr>
                <w:rFonts w:cs="Arial"/>
                <w:b/>
                <w:sz w:val="18"/>
                <w:szCs w:val="18"/>
              </w:rPr>
            </w:pPr>
            <w:r w:rsidRPr="002242E1">
              <w:rPr>
                <w:rFonts w:cs="Arial"/>
                <w:b/>
                <w:i/>
                <w:sz w:val="18"/>
                <w:szCs w:val="18"/>
              </w:rPr>
              <w:t>(Check one response for each question)</w:t>
            </w:r>
          </w:p>
        </w:tc>
      </w:tr>
      <w:tr w:rsidR="00123C70" w:rsidRPr="001423CE" w14:paraId="17FC9B60" w14:textId="77777777" w:rsidTr="008C3B52">
        <w:trPr>
          <w:cantSplit/>
          <w:tblHeader/>
        </w:trPr>
        <w:tc>
          <w:tcPr>
            <w:tcW w:w="2159" w:type="pct"/>
            <w:gridSpan w:val="2"/>
            <w:vMerge/>
            <w:shd w:val="clear" w:color="auto" w:fill="E0E0E0"/>
          </w:tcPr>
          <w:p w14:paraId="7BE52E5D" w14:textId="77777777" w:rsidR="00B278FC" w:rsidRPr="00AC7772" w:rsidRDefault="00B278FC" w:rsidP="00B278FC">
            <w:pPr>
              <w:tabs>
                <w:tab w:val="right" w:pos="6101"/>
              </w:tabs>
              <w:spacing w:after="60"/>
              <w:rPr>
                <w:rFonts w:cs="Arial"/>
                <w:b/>
                <w:sz w:val="19"/>
                <w:szCs w:val="19"/>
              </w:rPr>
            </w:pPr>
          </w:p>
        </w:tc>
        <w:tc>
          <w:tcPr>
            <w:tcW w:w="1405" w:type="pct"/>
            <w:vMerge/>
            <w:shd w:val="clear" w:color="auto" w:fill="E0E0E0"/>
          </w:tcPr>
          <w:p w14:paraId="223097C1" w14:textId="77777777" w:rsidR="00B278FC" w:rsidRPr="00AC7772" w:rsidRDefault="00B278FC" w:rsidP="00B278FC">
            <w:pPr>
              <w:spacing w:after="60"/>
              <w:jc w:val="center"/>
              <w:rPr>
                <w:rFonts w:cs="Arial"/>
                <w:b/>
                <w:sz w:val="19"/>
                <w:szCs w:val="19"/>
                <w:u w:val="single"/>
              </w:rPr>
            </w:pPr>
          </w:p>
        </w:tc>
        <w:tc>
          <w:tcPr>
            <w:tcW w:w="307" w:type="pct"/>
            <w:shd w:val="clear" w:color="auto" w:fill="EAF1DD" w:themeFill="background2"/>
            <w:tcMar>
              <w:left w:w="72" w:type="dxa"/>
              <w:right w:w="72" w:type="dxa"/>
            </w:tcMar>
            <w:vAlign w:val="bottom"/>
          </w:tcPr>
          <w:p w14:paraId="3D3A853B"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w:t>
            </w:r>
          </w:p>
        </w:tc>
        <w:tc>
          <w:tcPr>
            <w:tcW w:w="376" w:type="pct"/>
            <w:shd w:val="clear" w:color="auto" w:fill="EAF1DD" w:themeFill="background2"/>
            <w:tcMar>
              <w:left w:w="72" w:type="dxa"/>
              <w:right w:w="72" w:type="dxa"/>
            </w:tcMar>
            <w:vAlign w:val="bottom"/>
          </w:tcPr>
          <w:p w14:paraId="0915F22B"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 with CCW</w:t>
            </w:r>
          </w:p>
        </w:tc>
        <w:tc>
          <w:tcPr>
            <w:tcW w:w="378" w:type="pct"/>
            <w:shd w:val="clear" w:color="auto" w:fill="EAF1DD" w:themeFill="background2"/>
            <w:tcMar>
              <w:left w:w="72" w:type="dxa"/>
              <w:right w:w="72" w:type="dxa"/>
            </w:tcMar>
            <w:vAlign w:val="bottom"/>
          </w:tcPr>
          <w:p w14:paraId="29F804E9" w14:textId="77777777" w:rsidR="00B278FC" w:rsidRPr="001423CE" w:rsidRDefault="00B278FC" w:rsidP="00B278FC">
            <w:pPr>
              <w:spacing w:before="40" w:after="0"/>
              <w:ind w:left="-20"/>
              <w:jc w:val="center"/>
              <w:rPr>
                <w:rFonts w:cs="Arial"/>
                <w:b/>
                <w:sz w:val="18"/>
                <w:szCs w:val="18"/>
              </w:rPr>
            </w:pPr>
            <w:r w:rsidRPr="001423CE">
              <w:rPr>
                <w:rFonts w:cs="Arial"/>
                <w:b/>
                <w:sz w:val="18"/>
                <w:szCs w:val="18"/>
              </w:rPr>
              <w:t>No</w:t>
            </w:r>
          </w:p>
        </w:tc>
        <w:tc>
          <w:tcPr>
            <w:tcW w:w="376" w:type="pct"/>
            <w:shd w:val="clear" w:color="auto" w:fill="EAF1DD" w:themeFill="background2"/>
            <w:tcMar>
              <w:left w:w="72" w:type="dxa"/>
              <w:right w:w="72" w:type="dxa"/>
            </w:tcMar>
            <w:vAlign w:val="bottom"/>
          </w:tcPr>
          <w:p w14:paraId="2AE11558"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N/A</w:t>
            </w:r>
          </w:p>
        </w:tc>
      </w:tr>
      <w:tr w:rsidR="00123C70" w:rsidRPr="009D4AAD" w14:paraId="455BCCF6" w14:textId="77777777" w:rsidTr="00123C70">
        <w:trPr>
          <w:cantSplit/>
          <w:trHeight w:val="572"/>
        </w:trPr>
        <w:tc>
          <w:tcPr>
            <w:tcW w:w="374" w:type="pct"/>
          </w:tcPr>
          <w:p w14:paraId="4B174D1D" w14:textId="18379FE9" w:rsidR="00AC4CBA" w:rsidRPr="009D4AAD" w:rsidRDefault="00AC4CBA" w:rsidP="00564700">
            <w:pPr>
              <w:pStyle w:val="TableText"/>
              <w:jc w:val="right"/>
              <w:rPr>
                <w:sz w:val="19"/>
                <w:szCs w:val="19"/>
              </w:rPr>
            </w:pPr>
            <w:r w:rsidRPr="00174394">
              <w:rPr>
                <w:sz w:val="19"/>
                <w:szCs w:val="19"/>
              </w:rPr>
              <w:t>8.1.1</w:t>
            </w:r>
          </w:p>
        </w:tc>
        <w:tc>
          <w:tcPr>
            <w:tcW w:w="1785" w:type="pct"/>
          </w:tcPr>
          <w:p w14:paraId="57F62F6B" w14:textId="28FE6338" w:rsidR="00AC4CBA" w:rsidRPr="00733816" w:rsidRDefault="00AC4CBA" w:rsidP="00AC4CBA">
            <w:pPr>
              <w:pStyle w:val="tabletextnumber"/>
              <w:numPr>
                <w:ilvl w:val="0"/>
                <w:numId w:val="0"/>
              </w:numPr>
            </w:pPr>
            <w:r w:rsidRPr="00174394">
              <w:t>Are all users assigned a unique ID before allowing them to access system components or cardholder data?</w:t>
            </w:r>
          </w:p>
        </w:tc>
        <w:tc>
          <w:tcPr>
            <w:tcW w:w="1405" w:type="pct"/>
            <w:shd w:val="clear" w:color="auto" w:fill="auto"/>
          </w:tcPr>
          <w:p w14:paraId="42313050" w14:textId="77777777" w:rsidR="00AC4CBA" w:rsidRPr="00044450" w:rsidRDefault="00AC4CBA" w:rsidP="00044450">
            <w:pPr>
              <w:pStyle w:val="TableTextBullet"/>
            </w:pPr>
            <w:r w:rsidRPr="00044450">
              <w:t>Review password procedures</w:t>
            </w:r>
          </w:p>
          <w:p w14:paraId="1A860C91" w14:textId="74174626" w:rsidR="00AC4CBA" w:rsidRPr="00044450" w:rsidRDefault="00AC4CBA" w:rsidP="00044450">
            <w:pPr>
              <w:pStyle w:val="TableTextBullet"/>
            </w:pPr>
            <w:r w:rsidRPr="00044450">
              <w:t>Interview personnel</w:t>
            </w:r>
          </w:p>
        </w:tc>
        <w:tc>
          <w:tcPr>
            <w:tcW w:w="307" w:type="pct"/>
            <w:shd w:val="clear" w:color="auto" w:fill="auto"/>
          </w:tcPr>
          <w:p w14:paraId="239CD159" w14:textId="3BEB1EE2"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5217FF6C" w14:textId="460CA057"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7DAEC5FF" w14:textId="6D6FF415"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34EEB9D4" w14:textId="7AF3B898"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9D4AAD" w14:paraId="1B59917D" w14:textId="77777777" w:rsidTr="00123C70">
        <w:trPr>
          <w:cantSplit/>
          <w:trHeight w:val="572"/>
        </w:trPr>
        <w:tc>
          <w:tcPr>
            <w:tcW w:w="374" w:type="pct"/>
          </w:tcPr>
          <w:p w14:paraId="3400B426" w14:textId="00CAF662" w:rsidR="00AC4CBA" w:rsidRPr="009D4AAD" w:rsidRDefault="00AC4CBA" w:rsidP="00564700">
            <w:pPr>
              <w:pStyle w:val="TableText"/>
              <w:jc w:val="right"/>
              <w:rPr>
                <w:sz w:val="19"/>
                <w:szCs w:val="19"/>
              </w:rPr>
            </w:pPr>
            <w:r w:rsidRPr="00174394">
              <w:rPr>
                <w:sz w:val="19"/>
                <w:szCs w:val="19"/>
              </w:rPr>
              <w:t>8.1.3</w:t>
            </w:r>
          </w:p>
        </w:tc>
        <w:tc>
          <w:tcPr>
            <w:tcW w:w="1785" w:type="pct"/>
          </w:tcPr>
          <w:p w14:paraId="1A0BD965" w14:textId="055AC700" w:rsidR="00AC4CBA" w:rsidRPr="00733816" w:rsidRDefault="00AC4CBA" w:rsidP="00AC4CBA">
            <w:pPr>
              <w:pStyle w:val="tabletextnumber"/>
              <w:numPr>
                <w:ilvl w:val="0"/>
                <w:numId w:val="0"/>
              </w:numPr>
            </w:pPr>
            <w:r w:rsidRPr="00174394">
              <w:t>Is access for any terminated users immediately deactivated or removed?</w:t>
            </w:r>
          </w:p>
        </w:tc>
        <w:tc>
          <w:tcPr>
            <w:tcW w:w="1405" w:type="pct"/>
            <w:shd w:val="clear" w:color="auto" w:fill="auto"/>
          </w:tcPr>
          <w:p w14:paraId="069103BA" w14:textId="77777777" w:rsidR="00AC4CBA" w:rsidRPr="00044450" w:rsidRDefault="00AC4CBA" w:rsidP="00044450">
            <w:pPr>
              <w:pStyle w:val="TableTextBullet"/>
            </w:pPr>
            <w:r w:rsidRPr="00044450">
              <w:t>Review password procedures</w:t>
            </w:r>
          </w:p>
          <w:p w14:paraId="0448A271" w14:textId="77777777" w:rsidR="00AC4CBA" w:rsidRPr="00044450" w:rsidRDefault="00AC4CBA" w:rsidP="00044450">
            <w:pPr>
              <w:pStyle w:val="TableTextBullet"/>
            </w:pPr>
            <w:r w:rsidRPr="00044450">
              <w:t xml:space="preserve">Examine terminated users accounts </w:t>
            </w:r>
          </w:p>
          <w:p w14:paraId="718C6F2A" w14:textId="77777777" w:rsidR="00AC4CBA" w:rsidRPr="00044450" w:rsidRDefault="00AC4CBA" w:rsidP="00044450">
            <w:pPr>
              <w:pStyle w:val="TableTextBullet"/>
            </w:pPr>
            <w:r w:rsidRPr="00044450">
              <w:t>Review current access lists</w:t>
            </w:r>
          </w:p>
          <w:p w14:paraId="539FA506" w14:textId="339189C7" w:rsidR="00AC4CBA" w:rsidRPr="00044450" w:rsidRDefault="00AC4CBA" w:rsidP="00044450">
            <w:pPr>
              <w:pStyle w:val="TableTextBullet"/>
            </w:pPr>
            <w:r w:rsidRPr="00044450">
              <w:t>Observe returned physical authentication devices</w:t>
            </w:r>
          </w:p>
        </w:tc>
        <w:tc>
          <w:tcPr>
            <w:tcW w:w="307" w:type="pct"/>
            <w:shd w:val="clear" w:color="auto" w:fill="auto"/>
          </w:tcPr>
          <w:p w14:paraId="2E8AACE6" w14:textId="715F5C4D"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1917C59B" w14:textId="7264DAF9"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40047AD0" w14:textId="22317CF8"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06E85D8D" w14:textId="5F93E8F8"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9D4AAD" w14:paraId="15740B71" w14:textId="77777777" w:rsidTr="00123C70">
        <w:trPr>
          <w:cantSplit/>
          <w:trHeight w:val="572"/>
        </w:trPr>
        <w:tc>
          <w:tcPr>
            <w:tcW w:w="374" w:type="pct"/>
            <w:vMerge w:val="restart"/>
          </w:tcPr>
          <w:p w14:paraId="0D970965" w14:textId="77777777" w:rsidR="00AC4CBA" w:rsidRPr="009D4AAD" w:rsidRDefault="00AC4CBA" w:rsidP="00564700">
            <w:pPr>
              <w:pStyle w:val="TableText"/>
              <w:jc w:val="right"/>
            </w:pPr>
            <w:r w:rsidRPr="009D4AAD">
              <w:rPr>
                <w:sz w:val="19"/>
                <w:szCs w:val="19"/>
              </w:rPr>
              <w:t>8.1.5</w:t>
            </w:r>
          </w:p>
        </w:tc>
        <w:tc>
          <w:tcPr>
            <w:tcW w:w="1785" w:type="pct"/>
          </w:tcPr>
          <w:p w14:paraId="76501A31" w14:textId="7460CAFD" w:rsidR="00AC4CBA" w:rsidRPr="00733816" w:rsidRDefault="00AC4CBA" w:rsidP="002D0D0A">
            <w:pPr>
              <w:pStyle w:val="tabletextnumber"/>
              <w:numPr>
                <w:ilvl w:val="0"/>
                <w:numId w:val="40"/>
              </w:numPr>
            </w:pPr>
            <w:r w:rsidRPr="00733816">
              <w:t>Are accounts used by vendors to access, support, or maintain system components via remote access enabled only during the time period needed and disabled when not in use?</w:t>
            </w:r>
          </w:p>
        </w:tc>
        <w:tc>
          <w:tcPr>
            <w:tcW w:w="1405" w:type="pct"/>
            <w:shd w:val="clear" w:color="auto" w:fill="auto"/>
          </w:tcPr>
          <w:p w14:paraId="7A09B3F9" w14:textId="77777777" w:rsidR="00AC4CBA" w:rsidRPr="00044450" w:rsidRDefault="00AC4CBA" w:rsidP="00044450">
            <w:pPr>
              <w:pStyle w:val="TableTextBullet"/>
            </w:pPr>
            <w:r w:rsidRPr="00044450">
              <w:t>Review password procedures</w:t>
            </w:r>
          </w:p>
          <w:p w14:paraId="614A4021" w14:textId="77777777" w:rsidR="00AC4CBA" w:rsidRPr="00044450" w:rsidRDefault="00AC4CBA" w:rsidP="00044450">
            <w:pPr>
              <w:pStyle w:val="TableTextBullet"/>
            </w:pPr>
            <w:r w:rsidRPr="00044450">
              <w:t>Interview personnel</w:t>
            </w:r>
          </w:p>
          <w:p w14:paraId="788B28BF" w14:textId="77777777" w:rsidR="00AC4CBA" w:rsidRPr="00044450" w:rsidRDefault="00AC4CBA" w:rsidP="00044450">
            <w:pPr>
              <w:pStyle w:val="TableTextBullet"/>
            </w:pPr>
            <w:r w:rsidRPr="00044450">
              <w:t xml:space="preserve">Observe processes </w:t>
            </w:r>
          </w:p>
        </w:tc>
        <w:tc>
          <w:tcPr>
            <w:tcW w:w="307" w:type="pct"/>
            <w:shd w:val="clear" w:color="auto" w:fill="auto"/>
          </w:tcPr>
          <w:p w14:paraId="0DA723C5" w14:textId="77777777" w:rsidR="00AC4CBA" w:rsidRPr="009D4AAD" w:rsidRDefault="00AC4CBA" w:rsidP="00D92DC1">
            <w:pPr>
              <w:spacing w:after="60"/>
              <w:jc w:val="center"/>
              <w:rPr>
                <w:rFonts w:cs="Arial"/>
                <w:sz w:val="19"/>
                <w:szCs w:val="19"/>
              </w:rPr>
            </w:pPr>
            <w:r w:rsidRPr="009D4AAD">
              <w:rPr>
                <w:rFonts w:cs="Arial"/>
                <w:sz w:val="19"/>
                <w:szCs w:val="19"/>
              </w:rPr>
              <w:fldChar w:fldCharType="begin">
                <w:ffData>
                  <w:name w:val="Check1"/>
                  <w:enabled/>
                  <w:calcOnExit w:val="0"/>
                  <w:checkBox>
                    <w:sizeAuto/>
                    <w:default w:val="0"/>
                  </w:checkBox>
                </w:ffData>
              </w:fldChar>
            </w:r>
            <w:r w:rsidRPr="009D4AAD">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9D4AAD">
              <w:rPr>
                <w:rFonts w:cs="Arial"/>
                <w:sz w:val="19"/>
                <w:szCs w:val="19"/>
              </w:rPr>
              <w:fldChar w:fldCharType="end"/>
            </w:r>
          </w:p>
        </w:tc>
        <w:tc>
          <w:tcPr>
            <w:tcW w:w="376" w:type="pct"/>
            <w:shd w:val="clear" w:color="auto" w:fill="auto"/>
          </w:tcPr>
          <w:p w14:paraId="6014041F" w14:textId="77777777" w:rsidR="00AC4CBA" w:rsidRPr="009D4AAD" w:rsidRDefault="00AC4CBA" w:rsidP="00D92DC1">
            <w:pPr>
              <w:spacing w:after="60"/>
              <w:jc w:val="center"/>
              <w:rPr>
                <w:rFonts w:cs="Arial"/>
                <w:sz w:val="19"/>
                <w:szCs w:val="19"/>
              </w:rPr>
            </w:pPr>
            <w:r w:rsidRPr="009D4AAD">
              <w:rPr>
                <w:rFonts w:cs="Arial"/>
                <w:sz w:val="19"/>
                <w:szCs w:val="19"/>
              </w:rPr>
              <w:fldChar w:fldCharType="begin">
                <w:ffData>
                  <w:name w:val="Check1"/>
                  <w:enabled/>
                  <w:calcOnExit w:val="0"/>
                  <w:checkBox>
                    <w:sizeAuto/>
                    <w:default w:val="0"/>
                  </w:checkBox>
                </w:ffData>
              </w:fldChar>
            </w:r>
            <w:r w:rsidRPr="009D4AAD">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9D4AAD">
              <w:rPr>
                <w:rFonts w:cs="Arial"/>
                <w:sz w:val="19"/>
                <w:szCs w:val="19"/>
              </w:rPr>
              <w:fldChar w:fldCharType="end"/>
            </w:r>
          </w:p>
        </w:tc>
        <w:tc>
          <w:tcPr>
            <w:tcW w:w="378" w:type="pct"/>
            <w:shd w:val="clear" w:color="auto" w:fill="auto"/>
          </w:tcPr>
          <w:p w14:paraId="7AEF0501" w14:textId="77777777" w:rsidR="00AC4CBA" w:rsidRPr="009D4AAD" w:rsidRDefault="00AC4CBA" w:rsidP="00D92DC1">
            <w:pPr>
              <w:spacing w:after="60"/>
              <w:jc w:val="center"/>
              <w:rPr>
                <w:rFonts w:cs="Arial"/>
                <w:sz w:val="19"/>
                <w:szCs w:val="19"/>
              </w:rPr>
            </w:pPr>
            <w:r w:rsidRPr="009D4AAD">
              <w:rPr>
                <w:rFonts w:cs="Arial"/>
                <w:sz w:val="19"/>
                <w:szCs w:val="19"/>
              </w:rPr>
              <w:fldChar w:fldCharType="begin">
                <w:ffData>
                  <w:name w:val="Check1"/>
                  <w:enabled/>
                  <w:calcOnExit w:val="0"/>
                  <w:checkBox>
                    <w:sizeAuto/>
                    <w:default w:val="0"/>
                  </w:checkBox>
                </w:ffData>
              </w:fldChar>
            </w:r>
            <w:r w:rsidRPr="009D4AAD">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9D4AAD">
              <w:rPr>
                <w:rFonts w:cs="Arial"/>
                <w:sz w:val="19"/>
                <w:szCs w:val="19"/>
              </w:rPr>
              <w:fldChar w:fldCharType="end"/>
            </w:r>
          </w:p>
        </w:tc>
        <w:tc>
          <w:tcPr>
            <w:tcW w:w="376" w:type="pct"/>
            <w:shd w:val="clear" w:color="auto" w:fill="auto"/>
          </w:tcPr>
          <w:p w14:paraId="3E9FFF35" w14:textId="77777777" w:rsidR="00AC4CBA" w:rsidRPr="009D4AAD" w:rsidRDefault="00AC4CBA" w:rsidP="00D92DC1">
            <w:pPr>
              <w:spacing w:after="60"/>
              <w:jc w:val="center"/>
              <w:rPr>
                <w:rFonts w:cs="Arial"/>
                <w:sz w:val="19"/>
                <w:szCs w:val="19"/>
              </w:rPr>
            </w:pPr>
            <w:r w:rsidRPr="009D4AAD">
              <w:rPr>
                <w:rFonts w:cs="Arial"/>
                <w:sz w:val="19"/>
                <w:szCs w:val="19"/>
              </w:rPr>
              <w:fldChar w:fldCharType="begin">
                <w:ffData>
                  <w:name w:val="Check1"/>
                  <w:enabled/>
                  <w:calcOnExit w:val="0"/>
                  <w:checkBox>
                    <w:sizeAuto/>
                    <w:default w:val="0"/>
                  </w:checkBox>
                </w:ffData>
              </w:fldChar>
            </w:r>
            <w:r w:rsidRPr="009D4AAD">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9D4AAD">
              <w:rPr>
                <w:rFonts w:cs="Arial"/>
                <w:sz w:val="19"/>
                <w:szCs w:val="19"/>
              </w:rPr>
              <w:fldChar w:fldCharType="end"/>
            </w:r>
          </w:p>
        </w:tc>
      </w:tr>
      <w:tr w:rsidR="00123C70" w:rsidRPr="009D4AAD" w14:paraId="74C0FA37" w14:textId="77777777" w:rsidTr="00123C70">
        <w:trPr>
          <w:cantSplit/>
          <w:trHeight w:val="572"/>
        </w:trPr>
        <w:tc>
          <w:tcPr>
            <w:tcW w:w="374" w:type="pct"/>
            <w:vMerge/>
          </w:tcPr>
          <w:p w14:paraId="1FE7B802" w14:textId="77777777" w:rsidR="00AC4CBA" w:rsidRPr="009D4AAD" w:rsidRDefault="00AC4CBA" w:rsidP="00564700">
            <w:pPr>
              <w:pStyle w:val="TableText"/>
              <w:jc w:val="right"/>
            </w:pPr>
          </w:p>
        </w:tc>
        <w:tc>
          <w:tcPr>
            <w:tcW w:w="1785" w:type="pct"/>
          </w:tcPr>
          <w:p w14:paraId="178AE2EB" w14:textId="6611299E" w:rsidR="00AC4CBA" w:rsidRPr="00733816" w:rsidRDefault="00AC4CBA" w:rsidP="00D92DC1">
            <w:pPr>
              <w:pStyle w:val="tabletextnumber"/>
            </w:pPr>
            <w:r w:rsidRPr="00733816">
              <w:t>Are vendor remote access accounts monitored when in use?</w:t>
            </w:r>
          </w:p>
        </w:tc>
        <w:tc>
          <w:tcPr>
            <w:tcW w:w="1405" w:type="pct"/>
            <w:shd w:val="clear" w:color="auto" w:fill="auto"/>
          </w:tcPr>
          <w:p w14:paraId="46302212" w14:textId="77777777" w:rsidR="00AC4CBA" w:rsidRPr="00044450" w:rsidRDefault="00AC4CBA" w:rsidP="00044450">
            <w:pPr>
              <w:pStyle w:val="TableTextBullet"/>
            </w:pPr>
            <w:r w:rsidRPr="00044450">
              <w:t>Interview personnel</w:t>
            </w:r>
          </w:p>
          <w:p w14:paraId="3F97D811" w14:textId="77777777" w:rsidR="00AC4CBA" w:rsidRPr="00044450" w:rsidRDefault="00AC4CBA" w:rsidP="00044450">
            <w:pPr>
              <w:pStyle w:val="TableTextBullet"/>
            </w:pPr>
            <w:r w:rsidRPr="00044450">
              <w:t>Observe processes</w:t>
            </w:r>
          </w:p>
        </w:tc>
        <w:tc>
          <w:tcPr>
            <w:tcW w:w="307" w:type="pct"/>
            <w:shd w:val="clear" w:color="auto" w:fill="auto"/>
          </w:tcPr>
          <w:p w14:paraId="3F48E19D" w14:textId="77777777" w:rsidR="00AC4CBA" w:rsidRPr="009D4AAD" w:rsidRDefault="00AC4CBA" w:rsidP="00D92DC1">
            <w:pPr>
              <w:spacing w:after="60"/>
              <w:jc w:val="center"/>
              <w:rPr>
                <w:rFonts w:cs="Arial"/>
                <w:sz w:val="19"/>
                <w:szCs w:val="19"/>
              </w:rPr>
            </w:pPr>
            <w:r w:rsidRPr="009D4AAD">
              <w:rPr>
                <w:rFonts w:cs="Arial"/>
                <w:sz w:val="19"/>
                <w:szCs w:val="19"/>
              </w:rPr>
              <w:fldChar w:fldCharType="begin">
                <w:ffData>
                  <w:name w:val="Check1"/>
                  <w:enabled/>
                  <w:calcOnExit w:val="0"/>
                  <w:checkBox>
                    <w:sizeAuto/>
                    <w:default w:val="0"/>
                  </w:checkBox>
                </w:ffData>
              </w:fldChar>
            </w:r>
            <w:r w:rsidRPr="009D4AAD">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9D4AAD">
              <w:rPr>
                <w:rFonts w:cs="Arial"/>
                <w:sz w:val="19"/>
                <w:szCs w:val="19"/>
              </w:rPr>
              <w:fldChar w:fldCharType="end"/>
            </w:r>
          </w:p>
        </w:tc>
        <w:tc>
          <w:tcPr>
            <w:tcW w:w="376" w:type="pct"/>
            <w:shd w:val="clear" w:color="auto" w:fill="auto"/>
          </w:tcPr>
          <w:p w14:paraId="6A040AEA" w14:textId="77777777" w:rsidR="00AC4CBA" w:rsidRPr="009D4AAD" w:rsidRDefault="00AC4CBA" w:rsidP="00D92DC1">
            <w:pPr>
              <w:spacing w:after="60"/>
              <w:jc w:val="center"/>
              <w:rPr>
                <w:rFonts w:cs="Arial"/>
                <w:sz w:val="19"/>
                <w:szCs w:val="19"/>
              </w:rPr>
            </w:pPr>
            <w:r w:rsidRPr="009D4AAD">
              <w:rPr>
                <w:rFonts w:cs="Arial"/>
                <w:sz w:val="19"/>
                <w:szCs w:val="19"/>
              </w:rPr>
              <w:fldChar w:fldCharType="begin">
                <w:ffData>
                  <w:name w:val="Check1"/>
                  <w:enabled/>
                  <w:calcOnExit w:val="0"/>
                  <w:checkBox>
                    <w:sizeAuto/>
                    <w:default w:val="0"/>
                  </w:checkBox>
                </w:ffData>
              </w:fldChar>
            </w:r>
            <w:r w:rsidRPr="009D4AAD">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9D4AAD">
              <w:rPr>
                <w:rFonts w:cs="Arial"/>
                <w:sz w:val="19"/>
                <w:szCs w:val="19"/>
              </w:rPr>
              <w:fldChar w:fldCharType="end"/>
            </w:r>
          </w:p>
        </w:tc>
        <w:tc>
          <w:tcPr>
            <w:tcW w:w="378" w:type="pct"/>
            <w:shd w:val="clear" w:color="auto" w:fill="auto"/>
          </w:tcPr>
          <w:p w14:paraId="3823ACC4" w14:textId="77777777" w:rsidR="00AC4CBA" w:rsidRPr="009D4AAD" w:rsidRDefault="00AC4CBA" w:rsidP="00D92DC1">
            <w:pPr>
              <w:spacing w:after="60"/>
              <w:jc w:val="center"/>
              <w:rPr>
                <w:rFonts w:cs="Arial"/>
                <w:sz w:val="19"/>
                <w:szCs w:val="19"/>
              </w:rPr>
            </w:pPr>
            <w:r w:rsidRPr="009D4AAD">
              <w:rPr>
                <w:rFonts w:cs="Arial"/>
                <w:sz w:val="19"/>
                <w:szCs w:val="19"/>
              </w:rPr>
              <w:fldChar w:fldCharType="begin">
                <w:ffData>
                  <w:name w:val="Check1"/>
                  <w:enabled/>
                  <w:calcOnExit w:val="0"/>
                  <w:checkBox>
                    <w:sizeAuto/>
                    <w:default w:val="0"/>
                  </w:checkBox>
                </w:ffData>
              </w:fldChar>
            </w:r>
            <w:r w:rsidRPr="009D4AAD">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9D4AAD">
              <w:rPr>
                <w:rFonts w:cs="Arial"/>
                <w:sz w:val="19"/>
                <w:szCs w:val="19"/>
              </w:rPr>
              <w:fldChar w:fldCharType="end"/>
            </w:r>
          </w:p>
        </w:tc>
        <w:tc>
          <w:tcPr>
            <w:tcW w:w="376" w:type="pct"/>
            <w:shd w:val="clear" w:color="auto" w:fill="auto"/>
          </w:tcPr>
          <w:p w14:paraId="4BA7BB69" w14:textId="77777777" w:rsidR="00AC4CBA" w:rsidRPr="009D4AAD" w:rsidRDefault="00AC4CBA" w:rsidP="00D92DC1">
            <w:pPr>
              <w:spacing w:after="60"/>
              <w:jc w:val="center"/>
              <w:rPr>
                <w:rFonts w:cs="Arial"/>
                <w:sz w:val="19"/>
                <w:szCs w:val="19"/>
              </w:rPr>
            </w:pPr>
            <w:r w:rsidRPr="009D4AAD">
              <w:rPr>
                <w:rFonts w:cs="Arial"/>
                <w:sz w:val="19"/>
                <w:szCs w:val="19"/>
              </w:rPr>
              <w:fldChar w:fldCharType="begin">
                <w:ffData>
                  <w:name w:val="Check1"/>
                  <w:enabled/>
                  <w:calcOnExit w:val="0"/>
                  <w:checkBox>
                    <w:sizeAuto/>
                    <w:default w:val="0"/>
                  </w:checkBox>
                </w:ffData>
              </w:fldChar>
            </w:r>
            <w:r w:rsidRPr="009D4AAD">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9D4AAD">
              <w:rPr>
                <w:rFonts w:cs="Arial"/>
                <w:sz w:val="19"/>
                <w:szCs w:val="19"/>
              </w:rPr>
              <w:fldChar w:fldCharType="end"/>
            </w:r>
          </w:p>
        </w:tc>
      </w:tr>
      <w:tr w:rsidR="00123C70" w:rsidRPr="009D4AAD" w14:paraId="1282CA6E" w14:textId="77777777" w:rsidTr="00123C70">
        <w:trPr>
          <w:cantSplit/>
          <w:trHeight w:val="572"/>
        </w:trPr>
        <w:tc>
          <w:tcPr>
            <w:tcW w:w="374" w:type="pct"/>
          </w:tcPr>
          <w:p w14:paraId="662F443C" w14:textId="34406848" w:rsidR="00AC4CBA" w:rsidRPr="009D4AAD" w:rsidRDefault="00AC4CBA" w:rsidP="00A25F21">
            <w:pPr>
              <w:pStyle w:val="TableText"/>
              <w:jc w:val="right"/>
              <w:rPr>
                <w:sz w:val="19"/>
                <w:szCs w:val="19"/>
              </w:rPr>
            </w:pPr>
            <w:r w:rsidRPr="00174394">
              <w:rPr>
                <w:sz w:val="19"/>
                <w:szCs w:val="19"/>
              </w:rPr>
              <w:t>8.1.6</w:t>
            </w:r>
          </w:p>
        </w:tc>
        <w:tc>
          <w:tcPr>
            <w:tcW w:w="1785" w:type="pct"/>
          </w:tcPr>
          <w:p w14:paraId="3E59A290" w14:textId="7E799D03" w:rsidR="00AC4CBA" w:rsidRPr="00733816" w:rsidRDefault="00AC4CBA" w:rsidP="00AC4CBA">
            <w:pPr>
              <w:pStyle w:val="TableText"/>
              <w:ind w:left="339" w:hanging="339"/>
              <w:rPr>
                <w:szCs w:val="18"/>
              </w:rPr>
            </w:pPr>
            <w:r>
              <w:t>(a)</w:t>
            </w:r>
            <w:r>
              <w:tab/>
            </w:r>
            <w:r w:rsidRPr="00174394">
              <w:t>Are repeated access attempts limited by locking out the user ID after no more than six attempts?</w:t>
            </w:r>
          </w:p>
        </w:tc>
        <w:tc>
          <w:tcPr>
            <w:tcW w:w="1405" w:type="pct"/>
            <w:shd w:val="clear" w:color="auto" w:fill="auto"/>
          </w:tcPr>
          <w:p w14:paraId="1F5232F3" w14:textId="77777777" w:rsidR="00AC4CBA" w:rsidRPr="00044450" w:rsidRDefault="00AC4CBA" w:rsidP="00044450">
            <w:pPr>
              <w:pStyle w:val="TableTextBullet"/>
            </w:pPr>
            <w:r w:rsidRPr="00044450">
              <w:t>Review password procedures</w:t>
            </w:r>
          </w:p>
          <w:p w14:paraId="0FBE5651" w14:textId="2F7960EE" w:rsidR="00AC4CBA" w:rsidRPr="00044450" w:rsidRDefault="00AC4CBA" w:rsidP="00044450">
            <w:pPr>
              <w:pStyle w:val="TableTextBullet"/>
            </w:pPr>
            <w:r w:rsidRPr="00044450">
              <w:t>Examine system configuration settings</w:t>
            </w:r>
          </w:p>
        </w:tc>
        <w:tc>
          <w:tcPr>
            <w:tcW w:w="307" w:type="pct"/>
            <w:shd w:val="clear" w:color="auto" w:fill="auto"/>
          </w:tcPr>
          <w:p w14:paraId="14021966" w14:textId="5E885D55"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2F952BD5" w14:textId="30715BAC"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08BF52B0" w14:textId="07D6AE81"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2ED3E847" w14:textId="51F1363F"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9D4AAD" w14:paraId="3CD1D17D" w14:textId="77777777" w:rsidTr="00123C70">
        <w:trPr>
          <w:cantSplit/>
          <w:trHeight w:val="572"/>
        </w:trPr>
        <w:tc>
          <w:tcPr>
            <w:tcW w:w="374" w:type="pct"/>
          </w:tcPr>
          <w:p w14:paraId="68E61C10" w14:textId="77790DFD" w:rsidR="00AC4CBA" w:rsidRPr="009D4AAD" w:rsidRDefault="00AC4CBA" w:rsidP="00A25F21">
            <w:pPr>
              <w:pStyle w:val="TableText"/>
              <w:jc w:val="right"/>
              <w:rPr>
                <w:sz w:val="19"/>
                <w:szCs w:val="19"/>
              </w:rPr>
            </w:pPr>
            <w:r w:rsidRPr="00174394">
              <w:rPr>
                <w:sz w:val="19"/>
                <w:szCs w:val="19"/>
              </w:rPr>
              <w:t>8.1.7</w:t>
            </w:r>
          </w:p>
        </w:tc>
        <w:tc>
          <w:tcPr>
            <w:tcW w:w="1785" w:type="pct"/>
          </w:tcPr>
          <w:p w14:paraId="5ECF764A" w14:textId="7A1A9566" w:rsidR="00AC4CBA" w:rsidRPr="00733816" w:rsidRDefault="00AC4CBA" w:rsidP="00E77771">
            <w:pPr>
              <w:pStyle w:val="TableText"/>
              <w:rPr>
                <w:szCs w:val="18"/>
              </w:rPr>
            </w:pPr>
            <w:r w:rsidRPr="00174394">
              <w:rPr>
                <w:szCs w:val="18"/>
              </w:rPr>
              <w:t>Once a user account is locked out, is the lockout duration set to a minimum of 30 minutes or until an administrator enables the user ID?</w:t>
            </w:r>
          </w:p>
        </w:tc>
        <w:tc>
          <w:tcPr>
            <w:tcW w:w="1405" w:type="pct"/>
            <w:shd w:val="clear" w:color="auto" w:fill="auto"/>
          </w:tcPr>
          <w:p w14:paraId="68E258DF" w14:textId="77777777" w:rsidR="00AC4CBA" w:rsidRPr="00044450" w:rsidRDefault="00AC4CBA" w:rsidP="00044450">
            <w:pPr>
              <w:pStyle w:val="TableTextBullet"/>
            </w:pPr>
            <w:r w:rsidRPr="00044450">
              <w:t>Review password procedures</w:t>
            </w:r>
          </w:p>
          <w:p w14:paraId="57F9E4F9" w14:textId="4E7855BA" w:rsidR="00AC4CBA" w:rsidRPr="00044450" w:rsidRDefault="00AC4CBA" w:rsidP="00044450">
            <w:pPr>
              <w:pStyle w:val="TableTextBullet"/>
            </w:pPr>
            <w:r w:rsidRPr="00044450">
              <w:t>Examine system configuration settings</w:t>
            </w:r>
          </w:p>
        </w:tc>
        <w:tc>
          <w:tcPr>
            <w:tcW w:w="307" w:type="pct"/>
            <w:shd w:val="clear" w:color="auto" w:fill="auto"/>
          </w:tcPr>
          <w:p w14:paraId="28D21A79" w14:textId="797D9DEE"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1F4E4AA8" w14:textId="632099BC"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1992D970" w14:textId="74B6BF40"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31AC5F53" w14:textId="21D3E10E"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9D4AAD" w14:paraId="306E21C0" w14:textId="77777777" w:rsidTr="00123C70">
        <w:trPr>
          <w:cantSplit/>
          <w:trHeight w:val="572"/>
        </w:trPr>
        <w:tc>
          <w:tcPr>
            <w:tcW w:w="374" w:type="pct"/>
          </w:tcPr>
          <w:p w14:paraId="3BB5392E" w14:textId="77777777" w:rsidR="00AC4CBA" w:rsidRPr="00174394" w:rsidRDefault="00AC4CBA" w:rsidP="00AC4CBA">
            <w:pPr>
              <w:pStyle w:val="TableText"/>
            </w:pPr>
            <w:r w:rsidRPr="00174394">
              <w:rPr>
                <w:sz w:val="19"/>
                <w:szCs w:val="19"/>
              </w:rPr>
              <w:t>8.2</w:t>
            </w:r>
          </w:p>
          <w:p w14:paraId="4536940E" w14:textId="77777777" w:rsidR="00AC4CBA" w:rsidRPr="009D4AAD" w:rsidRDefault="00AC4CBA" w:rsidP="00615F06">
            <w:pPr>
              <w:pStyle w:val="TableText"/>
              <w:rPr>
                <w:sz w:val="19"/>
                <w:szCs w:val="19"/>
              </w:rPr>
            </w:pPr>
          </w:p>
        </w:tc>
        <w:tc>
          <w:tcPr>
            <w:tcW w:w="1785" w:type="pct"/>
          </w:tcPr>
          <w:p w14:paraId="325F6444" w14:textId="77777777" w:rsidR="00AC4CBA" w:rsidRPr="00174394" w:rsidRDefault="00AC4CBA" w:rsidP="00AC4CBA">
            <w:pPr>
              <w:pStyle w:val="TableText"/>
              <w:rPr>
                <w:szCs w:val="18"/>
              </w:rPr>
            </w:pPr>
            <w:r w:rsidRPr="00174394">
              <w:rPr>
                <w:szCs w:val="18"/>
              </w:rPr>
              <w:t>In addition to assigning a unique ID, is one or more of the following methods employed to authenticate all users?</w:t>
            </w:r>
          </w:p>
          <w:p w14:paraId="10965448" w14:textId="77777777" w:rsidR="00AC4CBA" w:rsidRPr="00174394" w:rsidRDefault="00AC4CBA" w:rsidP="00AC4CBA">
            <w:pPr>
              <w:pStyle w:val="TableTextBullet"/>
              <w:ind w:left="259" w:hanging="259"/>
            </w:pPr>
            <w:r w:rsidRPr="00174394">
              <w:t>Something you know, such as a password or passphrase</w:t>
            </w:r>
          </w:p>
          <w:p w14:paraId="33078702" w14:textId="77777777" w:rsidR="002D01BA" w:rsidRDefault="00AC4CBA" w:rsidP="00E77771">
            <w:pPr>
              <w:pStyle w:val="TableTextBullet"/>
              <w:ind w:left="259" w:hanging="259"/>
            </w:pPr>
            <w:r w:rsidRPr="00174394">
              <w:t>Something you have, such as a token device or smart card</w:t>
            </w:r>
          </w:p>
          <w:p w14:paraId="59DAB80C" w14:textId="42D32C05" w:rsidR="00AC4CBA" w:rsidRPr="002D01BA" w:rsidRDefault="00AC4CBA" w:rsidP="00E77771">
            <w:pPr>
              <w:pStyle w:val="TableTextBullet"/>
              <w:ind w:left="259" w:hanging="259"/>
            </w:pPr>
            <w:r w:rsidRPr="00174394">
              <w:t>Something you are, such as a biometric</w:t>
            </w:r>
          </w:p>
        </w:tc>
        <w:tc>
          <w:tcPr>
            <w:tcW w:w="1405" w:type="pct"/>
            <w:shd w:val="clear" w:color="auto" w:fill="auto"/>
          </w:tcPr>
          <w:p w14:paraId="4FB3C089" w14:textId="77777777" w:rsidR="00AC4CBA" w:rsidRPr="00044450" w:rsidRDefault="00AC4CBA" w:rsidP="00044450">
            <w:pPr>
              <w:pStyle w:val="TableTextBullet"/>
            </w:pPr>
            <w:r w:rsidRPr="00044450">
              <w:t>Review password procedures</w:t>
            </w:r>
          </w:p>
          <w:p w14:paraId="36D391D5" w14:textId="3DEE29A0" w:rsidR="00AC4CBA" w:rsidRPr="00044450" w:rsidRDefault="00AC4CBA" w:rsidP="00044450">
            <w:pPr>
              <w:pStyle w:val="TableTextBullet"/>
            </w:pPr>
            <w:r w:rsidRPr="00044450">
              <w:t>Observe authentication processes</w:t>
            </w:r>
          </w:p>
        </w:tc>
        <w:tc>
          <w:tcPr>
            <w:tcW w:w="307" w:type="pct"/>
            <w:shd w:val="clear" w:color="auto" w:fill="auto"/>
          </w:tcPr>
          <w:p w14:paraId="6D8E5A50" w14:textId="74BFC181"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092BA946" w14:textId="7B6F5EA8"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6B099FCB" w14:textId="7A8F4957"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6B4425E1" w14:textId="65FD879D"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9D4AAD" w14:paraId="07816AAF" w14:textId="77777777" w:rsidTr="00123C70">
        <w:trPr>
          <w:cantSplit/>
          <w:trHeight w:val="572"/>
        </w:trPr>
        <w:tc>
          <w:tcPr>
            <w:tcW w:w="374" w:type="pct"/>
          </w:tcPr>
          <w:p w14:paraId="3B8D19E3" w14:textId="4A48795C" w:rsidR="00AC4CBA" w:rsidRPr="009D4AAD" w:rsidRDefault="00AC4CBA" w:rsidP="003540D7">
            <w:pPr>
              <w:pStyle w:val="TableText"/>
              <w:jc w:val="right"/>
              <w:rPr>
                <w:sz w:val="19"/>
                <w:szCs w:val="19"/>
              </w:rPr>
            </w:pPr>
            <w:r w:rsidRPr="00174394">
              <w:rPr>
                <w:sz w:val="19"/>
                <w:szCs w:val="19"/>
              </w:rPr>
              <w:lastRenderedPageBreak/>
              <w:t>8.2.1</w:t>
            </w:r>
          </w:p>
        </w:tc>
        <w:tc>
          <w:tcPr>
            <w:tcW w:w="1785" w:type="pct"/>
          </w:tcPr>
          <w:p w14:paraId="2F26F51A" w14:textId="2320F989" w:rsidR="00AC4CBA" w:rsidRPr="00733816" w:rsidRDefault="002D01BA" w:rsidP="002D01BA">
            <w:pPr>
              <w:pStyle w:val="TableText"/>
              <w:ind w:left="339" w:hanging="339"/>
              <w:rPr>
                <w:szCs w:val="18"/>
              </w:rPr>
            </w:pPr>
            <w:r>
              <w:t>(a)</w:t>
            </w:r>
            <w:r>
              <w:tab/>
            </w:r>
            <w:r w:rsidR="00AC4CBA" w:rsidRPr="00174394">
              <w:t xml:space="preserve">Is strong cryptography used to render all authentication credentials (such as passwords/phrases) unreadable during transmission and storage on all system components? </w:t>
            </w:r>
          </w:p>
        </w:tc>
        <w:tc>
          <w:tcPr>
            <w:tcW w:w="1405" w:type="pct"/>
            <w:shd w:val="clear" w:color="auto" w:fill="auto"/>
          </w:tcPr>
          <w:p w14:paraId="05F81412" w14:textId="77777777" w:rsidR="00AC4CBA" w:rsidRPr="00174394" w:rsidRDefault="00AC4CBA" w:rsidP="00002704">
            <w:pPr>
              <w:pStyle w:val="TableTextBullet"/>
              <w:ind w:left="241" w:hanging="241"/>
              <w:rPr>
                <w:szCs w:val="18"/>
              </w:rPr>
            </w:pPr>
            <w:r w:rsidRPr="00174394">
              <w:rPr>
                <w:szCs w:val="18"/>
              </w:rPr>
              <w:t>Review password procedures</w:t>
            </w:r>
          </w:p>
          <w:p w14:paraId="1926BB7A" w14:textId="77777777" w:rsidR="00AC4CBA" w:rsidRPr="00174394" w:rsidRDefault="00AC4CBA" w:rsidP="00002704">
            <w:pPr>
              <w:pStyle w:val="TableTextBullet"/>
              <w:ind w:left="241" w:hanging="241"/>
              <w:rPr>
                <w:szCs w:val="18"/>
              </w:rPr>
            </w:pPr>
            <w:r w:rsidRPr="00174394">
              <w:rPr>
                <w:szCs w:val="18"/>
              </w:rPr>
              <w:t>Review vendor documentation</w:t>
            </w:r>
          </w:p>
          <w:p w14:paraId="7DF2EEFD" w14:textId="77777777" w:rsidR="00AC4CBA" w:rsidRPr="00174394" w:rsidRDefault="00AC4CBA" w:rsidP="00002704">
            <w:pPr>
              <w:pStyle w:val="TableTextBullet"/>
              <w:ind w:left="241" w:hanging="241"/>
              <w:rPr>
                <w:szCs w:val="18"/>
              </w:rPr>
            </w:pPr>
            <w:r w:rsidRPr="00174394">
              <w:rPr>
                <w:szCs w:val="18"/>
              </w:rPr>
              <w:t>Examine system configuration settings</w:t>
            </w:r>
          </w:p>
          <w:p w14:paraId="6BC75E89" w14:textId="77777777" w:rsidR="00AC4CBA" w:rsidRPr="00174394" w:rsidRDefault="00AC4CBA" w:rsidP="00002704">
            <w:pPr>
              <w:pStyle w:val="TableTextBullet"/>
              <w:ind w:left="241" w:hanging="241"/>
              <w:rPr>
                <w:szCs w:val="18"/>
              </w:rPr>
            </w:pPr>
            <w:r w:rsidRPr="00174394">
              <w:rPr>
                <w:szCs w:val="18"/>
              </w:rPr>
              <w:t>Observe password files</w:t>
            </w:r>
          </w:p>
          <w:p w14:paraId="0495C5E8" w14:textId="5A82AD12" w:rsidR="00AC4CBA" w:rsidRPr="00733816" w:rsidRDefault="00AC4CBA" w:rsidP="00002704">
            <w:pPr>
              <w:pStyle w:val="TableTextBullet"/>
              <w:ind w:left="241" w:hanging="241"/>
            </w:pPr>
            <w:r w:rsidRPr="00174394">
              <w:rPr>
                <w:szCs w:val="18"/>
              </w:rPr>
              <w:t>Observe data transmissions</w:t>
            </w:r>
          </w:p>
        </w:tc>
        <w:tc>
          <w:tcPr>
            <w:tcW w:w="307" w:type="pct"/>
            <w:shd w:val="clear" w:color="auto" w:fill="auto"/>
          </w:tcPr>
          <w:p w14:paraId="00D6187F" w14:textId="62367CC1"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307670FE" w14:textId="5F5CE38F"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4AD9843C" w14:textId="0992D0ED"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15B2CD79" w14:textId="6065BDC2" w:rsidR="00AC4CBA" w:rsidRPr="009D4AAD" w:rsidRDefault="00AC4C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9D4AAD" w14:paraId="5B2EE18A" w14:textId="77777777" w:rsidTr="00123C70">
        <w:trPr>
          <w:cantSplit/>
          <w:trHeight w:val="572"/>
        </w:trPr>
        <w:tc>
          <w:tcPr>
            <w:tcW w:w="374" w:type="pct"/>
          </w:tcPr>
          <w:p w14:paraId="71E62E63" w14:textId="04F1EFF8" w:rsidR="002D01BA" w:rsidRPr="009D4AAD" w:rsidRDefault="002D01BA" w:rsidP="003540D7">
            <w:pPr>
              <w:pStyle w:val="TableText"/>
              <w:jc w:val="right"/>
              <w:rPr>
                <w:sz w:val="19"/>
                <w:szCs w:val="19"/>
              </w:rPr>
            </w:pPr>
            <w:r w:rsidRPr="00174394">
              <w:rPr>
                <w:sz w:val="19"/>
                <w:szCs w:val="19"/>
              </w:rPr>
              <w:t>8.2.3</w:t>
            </w:r>
          </w:p>
        </w:tc>
        <w:tc>
          <w:tcPr>
            <w:tcW w:w="1785" w:type="pct"/>
          </w:tcPr>
          <w:p w14:paraId="508F9E49" w14:textId="313105D5" w:rsidR="002D01BA" w:rsidRPr="00174394" w:rsidRDefault="002D01BA" w:rsidP="002D0D0A">
            <w:pPr>
              <w:pStyle w:val="tabletextnumber"/>
              <w:numPr>
                <w:ilvl w:val="0"/>
                <w:numId w:val="52"/>
              </w:numPr>
            </w:pPr>
            <w:r w:rsidRPr="00174394">
              <w:t>Are user password parameters configured to require passwords/passphrases meet the following?</w:t>
            </w:r>
          </w:p>
          <w:p w14:paraId="30B84245" w14:textId="77777777" w:rsidR="002D01BA" w:rsidRPr="00174394" w:rsidRDefault="002D01BA" w:rsidP="00A35805">
            <w:pPr>
              <w:pStyle w:val="tabletextbullet2"/>
              <w:rPr>
                <w:szCs w:val="18"/>
              </w:rPr>
            </w:pPr>
            <w:r w:rsidRPr="00174394">
              <w:rPr>
                <w:szCs w:val="18"/>
              </w:rPr>
              <w:t>A minimum password length of at least seven characters</w:t>
            </w:r>
          </w:p>
          <w:p w14:paraId="27D30C30" w14:textId="77777777" w:rsidR="002D01BA" w:rsidRPr="00174394" w:rsidRDefault="002D01BA" w:rsidP="00A35805">
            <w:pPr>
              <w:pStyle w:val="tabletextbullet2"/>
              <w:rPr>
                <w:szCs w:val="18"/>
              </w:rPr>
            </w:pPr>
            <w:r w:rsidRPr="00174394">
              <w:rPr>
                <w:szCs w:val="18"/>
              </w:rPr>
              <w:t>Contain both numeric and alphabetic characters</w:t>
            </w:r>
          </w:p>
          <w:p w14:paraId="268E8760" w14:textId="66874CFA" w:rsidR="002D01BA" w:rsidRPr="00733816" w:rsidRDefault="002D01BA" w:rsidP="002D01BA">
            <w:pPr>
              <w:pStyle w:val="TableText"/>
              <w:ind w:left="339"/>
              <w:rPr>
                <w:szCs w:val="18"/>
              </w:rPr>
            </w:pPr>
            <w:r w:rsidRPr="00174394">
              <w:rPr>
                <w:szCs w:val="18"/>
              </w:rPr>
              <w:t xml:space="preserve">Alternatively, the passwords/phrases must have complexity and strength at least equivalent to the parameters specified above. </w:t>
            </w:r>
          </w:p>
        </w:tc>
        <w:tc>
          <w:tcPr>
            <w:tcW w:w="1405" w:type="pct"/>
            <w:shd w:val="clear" w:color="auto" w:fill="auto"/>
          </w:tcPr>
          <w:p w14:paraId="6FA0EDDB" w14:textId="77777777" w:rsidR="002D01BA" w:rsidRPr="00174394" w:rsidRDefault="002D01BA" w:rsidP="00002704">
            <w:pPr>
              <w:pStyle w:val="TableTextBullet"/>
              <w:ind w:left="241" w:hanging="241"/>
              <w:rPr>
                <w:szCs w:val="18"/>
              </w:rPr>
            </w:pPr>
            <w:r w:rsidRPr="00174394">
              <w:rPr>
                <w:szCs w:val="18"/>
              </w:rPr>
              <w:t xml:space="preserve">Examine system configuration settings to verify password parameters </w:t>
            </w:r>
          </w:p>
          <w:p w14:paraId="44EC27A5" w14:textId="77777777" w:rsidR="002D01BA" w:rsidRPr="00733816" w:rsidRDefault="002D01BA" w:rsidP="00002704">
            <w:pPr>
              <w:pStyle w:val="TableTextBullet"/>
              <w:numPr>
                <w:ilvl w:val="0"/>
                <w:numId w:val="0"/>
              </w:numPr>
              <w:ind w:left="241" w:hanging="241"/>
            </w:pPr>
          </w:p>
        </w:tc>
        <w:tc>
          <w:tcPr>
            <w:tcW w:w="307" w:type="pct"/>
            <w:shd w:val="clear" w:color="auto" w:fill="auto"/>
          </w:tcPr>
          <w:p w14:paraId="32B9C081" w14:textId="0BD1DF00"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1B1AED5B" w14:textId="0D64C0F8"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73108363" w14:textId="6D4BA5E2"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5B8D6A2B" w14:textId="0A27CD5C"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9D4AAD" w14:paraId="5CCB858B" w14:textId="77777777" w:rsidTr="00123C70">
        <w:trPr>
          <w:cantSplit/>
          <w:trHeight w:val="572"/>
        </w:trPr>
        <w:tc>
          <w:tcPr>
            <w:tcW w:w="374" w:type="pct"/>
          </w:tcPr>
          <w:p w14:paraId="0A8C193C" w14:textId="2F5A2036" w:rsidR="002D01BA" w:rsidRPr="009D4AAD" w:rsidRDefault="002D01BA" w:rsidP="00A25F21">
            <w:pPr>
              <w:pStyle w:val="TableText"/>
              <w:jc w:val="right"/>
              <w:rPr>
                <w:sz w:val="19"/>
                <w:szCs w:val="19"/>
              </w:rPr>
            </w:pPr>
            <w:r w:rsidRPr="00174394">
              <w:rPr>
                <w:sz w:val="19"/>
                <w:szCs w:val="19"/>
              </w:rPr>
              <w:t>8.2.4</w:t>
            </w:r>
          </w:p>
        </w:tc>
        <w:tc>
          <w:tcPr>
            <w:tcW w:w="1785" w:type="pct"/>
          </w:tcPr>
          <w:p w14:paraId="3BB0C67F" w14:textId="48C85FCC" w:rsidR="002D01BA" w:rsidRPr="00733816" w:rsidRDefault="002D01BA" w:rsidP="002D01BA">
            <w:pPr>
              <w:pStyle w:val="TableText"/>
              <w:ind w:left="339" w:hanging="339"/>
              <w:rPr>
                <w:szCs w:val="18"/>
              </w:rPr>
            </w:pPr>
            <w:r>
              <w:t>(a)</w:t>
            </w:r>
            <w:r>
              <w:tab/>
            </w:r>
            <w:r w:rsidRPr="00174394">
              <w:t xml:space="preserve">Are user passwords/passphrases changed at least </w:t>
            </w:r>
            <w:r w:rsidR="00002704">
              <w:t xml:space="preserve">once </w:t>
            </w:r>
            <w:r w:rsidRPr="00174394">
              <w:t>every 90 days?</w:t>
            </w:r>
          </w:p>
        </w:tc>
        <w:tc>
          <w:tcPr>
            <w:tcW w:w="1405" w:type="pct"/>
            <w:shd w:val="clear" w:color="auto" w:fill="auto"/>
          </w:tcPr>
          <w:p w14:paraId="2122F25F" w14:textId="77777777" w:rsidR="002D01BA" w:rsidRPr="00174394" w:rsidRDefault="002D01BA" w:rsidP="00002704">
            <w:pPr>
              <w:pStyle w:val="TableTextBullet"/>
              <w:ind w:left="241" w:hanging="241"/>
              <w:rPr>
                <w:szCs w:val="18"/>
              </w:rPr>
            </w:pPr>
            <w:r w:rsidRPr="00174394">
              <w:rPr>
                <w:szCs w:val="18"/>
              </w:rPr>
              <w:t>Review password procedures</w:t>
            </w:r>
          </w:p>
          <w:p w14:paraId="07BBDCB8" w14:textId="54B8FB41" w:rsidR="002D01BA" w:rsidRPr="00733816" w:rsidRDefault="002D01BA" w:rsidP="00002704">
            <w:pPr>
              <w:pStyle w:val="TableTextBullet"/>
              <w:ind w:left="241" w:hanging="241"/>
            </w:pPr>
            <w:r w:rsidRPr="00174394">
              <w:rPr>
                <w:szCs w:val="18"/>
              </w:rPr>
              <w:t>Examine system configuration settings</w:t>
            </w:r>
          </w:p>
        </w:tc>
        <w:tc>
          <w:tcPr>
            <w:tcW w:w="307" w:type="pct"/>
            <w:shd w:val="clear" w:color="auto" w:fill="auto"/>
          </w:tcPr>
          <w:p w14:paraId="4D0F2582" w14:textId="578BD729"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591EBB93" w14:textId="2ACA24F9"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0B0EDDF5" w14:textId="27F93F92"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5465B487" w14:textId="20089916"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9D4AAD" w14:paraId="3DAAE076" w14:textId="77777777" w:rsidTr="00123C70">
        <w:trPr>
          <w:cantSplit/>
          <w:trHeight w:val="572"/>
        </w:trPr>
        <w:tc>
          <w:tcPr>
            <w:tcW w:w="374" w:type="pct"/>
          </w:tcPr>
          <w:p w14:paraId="75FEAADC" w14:textId="727A833F" w:rsidR="002D01BA" w:rsidRPr="009D4AAD" w:rsidRDefault="002D01BA" w:rsidP="00A25F21">
            <w:pPr>
              <w:pStyle w:val="TableText"/>
              <w:jc w:val="right"/>
              <w:rPr>
                <w:sz w:val="19"/>
                <w:szCs w:val="19"/>
              </w:rPr>
            </w:pPr>
            <w:r w:rsidRPr="00174394">
              <w:rPr>
                <w:sz w:val="19"/>
                <w:szCs w:val="19"/>
              </w:rPr>
              <w:t>8.2.5</w:t>
            </w:r>
          </w:p>
        </w:tc>
        <w:tc>
          <w:tcPr>
            <w:tcW w:w="1785" w:type="pct"/>
          </w:tcPr>
          <w:p w14:paraId="45EDAD29" w14:textId="3825F3F9" w:rsidR="002D01BA" w:rsidRPr="00733816" w:rsidRDefault="002D01BA" w:rsidP="002D01BA">
            <w:pPr>
              <w:pStyle w:val="TableText"/>
              <w:ind w:left="339" w:hanging="339"/>
              <w:rPr>
                <w:szCs w:val="18"/>
              </w:rPr>
            </w:pPr>
            <w:r>
              <w:t>(a)</w:t>
            </w:r>
            <w:r>
              <w:tab/>
            </w:r>
            <w:r w:rsidRPr="00174394">
              <w:t>Must an individual submit a new password/phrase that is different from any of the last four passwords/phrases he or she has used?</w:t>
            </w:r>
          </w:p>
        </w:tc>
        <w:tc>
          <w:tcPr>
            <w:tcW w:w="1405" w:type="pct"/>
            <w:shd w:val="clear" w:color="auto" w:fill="auto"/>
          </w:tcPr>
          <w:p w14:paraId="5472DF50" w14:textId="77777777" w:rsidR="002D01BA" w:rsidRPr="00174394" w:rsidRDefault="002D01BA" w:rsidP="00002704">
            <w:pPr>
              <w:pStyle w:val="TableTextBullet"/>
              <w:ind w:left="241" w:hanging="241"/>
              <w:rPr>
                <w:szCs w:val="18"/>
              </w:rPr>
            </w:pPr>
            <w:r w:rsidRPr="00174394">
              <w:rPr>
                <w:szCs w:val="18"/>
              </w:rPr>
              <w:t>Review password procedures</w:t>
            </w:r>
          </w:p>
          <w:p w14:paraId="55EDF519" w14:textId="77777777" w:rsidR="002D01BA" w:rsidRPr="00174394" w:rsidRDefault="002D01BA" w:rsidP="00002704">
            <w:pPr>
              <w:pStyle w:val="TableTextBullet"/>
              <w:ind w:left="241" w:hanging="241"/>
              <w:rPr>
                <w:szCs w:val="18"/>
              </w:rPr>
            </w:pPr>
            <w:r w:rsidRPr="00174394">
              <w:rPr>
                <w:szCs w:val="18"/>
              </w:rPr>
              <w:t>Sample system components</w:t>
            </w:r>
          </w:p>
          <w:p w14:paraId="4A18E5D2" w14:textId="24E0B5A6" w:rsidR="002D01BA" w:rsidRPr="00733816" w:rsidRDefault="002D01BA" w:rsidP="00002704">
            <w:pPr>
              <w:pStyle w:val="TableTextBullet"/>
              <w:ind w:left="241" w:hanging="241"/>
            </w:pPr>
            <w:r w:rsidRPr="00174394">
              <w:rPr>
                <w:szCs w:val="18"/>
              </w:rPr>
              <w:t>Examine system configuration settings</w:t>
            </w:r>
          </w:p>
        </w:tc>
        <w:tc>
          <w:tcPr>
            <w:tcW w:w="307" w:type="pct"/>
            <w:shd w:val="clear" w:color="auto" w:fill="auto"/>
          </w:tcPr>
          <w:p w14:paraId="383580A8" w14:textId="5BA5548E"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77957EED" w14:textId="70A9AEB7"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3D333865" w14:textId="38A0883C"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71073C8D" w14:textId="0197330D"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9D4AAD" w14:paraId="61728D42" w14:textId="77777777" w:rsidTr="00123C70">
        <w:trPr>
          <w:cantSplit/>
          <w:trHeight w:val="572"/>
        </w:trPr>
        <w:tc>
          <w:tcPr>
            <w:tcW w:w="374" w:type="pct"/>
          </w:tcPr>
          <w:p w14:paraId="72D7B2F7" w14:textId="7D7DC9E6" w:rsidR="002D01BA" w:rsidRPr="009D4AAD" w:rsidRDefault="002D01BA" w:rsidP="00A25F21">
            <w:pPr>
              <w:pStyle w:val="TableText"/>
              <w:jc w:val="right"/>
              <w:rPr>
                <w:sz w:val="19"/>
                <w:szCs w:val="19"/>
              </w:rPr>
            </w:pPr>
            <w:r w:rsidRPr="00174394">
              <w:rPr>
                <w:sz w:val="19"/>
                <w:szCs w:val="19"/>
              </w:rPr>
              <w:t>8.2.6</w:t>
            </w:r>
          </w:p>
        </w:tc>
        <w:tc>
          <w:tcPr>
            <w:tcW w:w="1785" w:type="pct"/>
          </w:tcPr>
          <w:p w14:paraId="57F9AD55" w14:textId="5DB76860" w:rsidR="002D01BA" w:rsidRPr="00733816" w:rsidRDefault="002D01BA" w:rsidP="00E77771">
            <w:pPr>
              <w:pStyle w:val="TableText"/>
              <w:rPr>
                <w:szCs w:val="18"/>
              </w:rPr>
            </w:pPr>
            <w:r w:rsidRPr="00174394">
              <w:rPr>
                <w:szCs w:val="18"/>
              </w:rPr>
              <w:t>Are passwords/phrases set to a unique value for each user for first-time use and upon reset, and must each user change their password immediately after the first use?</w:t>
            </w:r>
          </w:p>
        </w:tc>
        <w:tc>
          <w:tcPr>
            <w:tcW w:w="1405" w:type="pct"/>
            <w:shd w:val="clear" w:color="auto" w:fill="auto"/>
          </w:tcPr>
          <w:p w14:paraId="602C1366" w14:textId="77777777" w:rsidR="002D01BA" w:rsidRPr="00174394" w:rsidRDefault="002D01BA" w:rsidP="00002704">
            <w:pPr>
              <w:pStyle w:val="TableTextBullet"/>
              <w:ind w:left="241" w:hanging="241"/>
              <w:rPr>
                <w:szCs w:val="18"/>
              </w:rPr>
            </w:pPr>
            <w:r w:rsidRPr="00174394">
              <w:rPr>
                <w:szCs w:val="18"/>
              </w:rPr>
              <w:t>Review password procedures</w:t>
            </w:r>
          </w:p>
          <w:p w14:paraId="15F118CF" w14:textId="77777777" w:rsidR="002D01BA" w:rsidRPr="00174394" w:rsidRDefault="002D01BA" w:rsidP="00002704">
            <w:pPr>
              <w:pStyle w:val="TableTextBullet"/>
              <w:ind w:left="241" w:hanging="241"/>
              <w:rPr>
                <w:szCs w:val="18"/>
              </w:rPr>
            </w:pPr>
            <w:r w:rsidRPr="00174394">
              <w:rPr>
                <w:szCs w:val="18"/>
              </w:rPr>
              <w:t>Examine system configuration settings</w:t>
            </w:r>
          </w:p>
          <w:p w14:paraId="207B7C9C" w14:textId="5D516E20" w:rsidR="002D01BA" w:rsidRPr="00733816" w:rsidRDefault="002D01BA" w:rsidP="00002704">
            <w:pPr>
              <w:pStyle w:val="TableTextBullet"/>
              <w:ind w:left="241" w:hanging="241"/>
            </w:pPr>
            <w:r w:rsidRPr="00174394">
              <w:rPr>
                <w:szCs w:val="18"/>
              </w:rPr>
              <w:t>Observe security personnel</w:t>
            </w:r>
          </w:p>
        </w:tc>
        <w:tc>
          <w:tcPr>
            <w:tcW w:w="307" w:type="pct"/>
            <w:shd w:val="clear" w:color="auto" w:fill="auto"/>
          </w:tcPr>
          <w:p w14:paraId="3C682146" w14:textId="17FAB2EB"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01D1418A" w14:textId="07AEAD6D"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53CC0D12" w14:textId="533FF016"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561E3F63" w14:textId="56EA4C64"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9D4AAD" w14:paraId="37282E37" w14:textId="77777777" w:rsidTr="00123C70">
        <w:trPr>
          <w:cantSplit/>
          <w:trHeight w:val="572"/>
        </w:trPr>
        <w:tc>
          <w:tcPr>
            <w:tcW w:w="374" w:type="pct"/>
          </w:tcPr>
          <w:p w14:paraId="1FD7CDE7" w14:textId="77777777" w:rsidR="002D01BA" w:rsidRPr="009D4AAD" w:rsidRDefault="002D01BA" w:rsidP="00615F06">
            <w:pPr>
              <w:pStyle w:val="TableText"/>
            </w:pPr>
            <w:r w:rsidRPr="009D4AAD">
              <w:rPr>
                <w:sz w:val="19"/>
                <w:szCs w:val="19"/>
              </w:rPr>
              <w:lastRenderedPageBreak/>
              <w:t>8.3</w:t>
            </w:r>
          </w:p>
        </w:tc>
        <w:tc>
          <w:tcPr>
            <w:tcW w:w="1785" w:type="pct"/>
          </w:tcPr>
          <w:p w14:paraId="46D099BA" w14:textId="684FA11E" w:rsidR="002D01BA" w:rsidRPr="00733816" w:rsidRDefault="002D01BA" w:rsidP="00E77771">
            <w:pPr>
              <w:pStyle w:val="TableText"/>
              <w:rPr>
                <w:szCs w:val="18"/>
              </w:rPr>
            </w:pPr>
            <w:r w:rsidRPr="00733816">
              <w:rPr>
                <w:szCs w:val="18"/>
              </w:rPr>
              <w:t>Is two-factor authentication incorporated for remote network access originating from outside the network by personnel (including users and administrators) and all third parties (including vendor access for support or maintenance)?</w:t>
            </w:r>
          </w:p>
          <w:p w14:paraId="4BA64604" w14:textId="77777777" w:rsidR="002D01BA" w:rsidRPr="00733816" w:rsidRDefault="002D01BA" w:rsidP="00D92DC1">
            <w:pPr>
              <w:pStyle w:val="Note0"/>
            </w:pPr>
            <w:r w:rsidRPr="00E77771">
              <w:rPr>
                <w:b/>
              </w:rPr>
              <w:t>Note:</w:t>
            </w:r>
            <w:r w:rsidRPr="00733816">
              <w:t xml:space="preserve"> Two-factor authentication requires that two of the three authentication methods (see PCI DSS Requirement 8.2 for descriptions of authentication methods) be used for authentication. Using one factor twice (for example, using two separate passwords) is not considered two-factor authentication.</w:t>
            </w:r>
          </w:p>
          <w:p w14:paraId="44D8F24D" w14:textId="77777777" w:rsidR="002D01BA" w:rsidRPr="00733816" w:rsidRDefault="002D01BA" w:rsidP="00D92DC1">
            <w:pPr>
              <w:pStyle w:val="Note0"/>
            </w:pPr>
            <w:r w:rsidRPr="00733816">
              <w:t>Examples of two-factor technologies include remote authentication and dial-in service (RADIUS) with tokens; terminal access controller access control system (TACACS) with tokens; and other technologies that facilitate two-factor authentication.</w:t>
            </w:r>
          </w:p>
        </w:tc>
        <w:tc>
          <w:tcPr>
            <w:tcW w:w="1405" w:type="pct"/>
            <w:shd w:val="clear" w:color="auto" w:fill="auto"/>
          </w:tcPr>
          <w:p w14:paraId="51D44E8F" w14:textId="77777777" w:rsidR="002D01BA" w:rsidRPr="00733816" w:rsidRDefault="002D01BA" w:rsidP="00156098">
            <w:pPr>
              <w:pStyle w:val="TableTextBullet"/>
            </w:pPr>
            <w:r w:rsidRPr="00733816">
              <w:t>Review policies and procedures</w:t>
            </w:r>
          </w:p>
          <w:p w14:paraId="58D6B4F1" w14:textId="77777777" w:rsidR="002D01BA" w:rsidRPr="00733816" w:rsidRDefault="002D01BA" w:rsidP="00156098">
            <w:pPr>
              <w:pStyle w:val="TableTextBullet"/>
            </w:pPr>
            <w:r w:rsidRPr="00733816">
              <w:t xml:space="preserve">Examine system configurations </w:t>
            </w:r>
          </w:p>
          <w:p w14:paraId="3FE85818" w14:textId="77777777" w:rsidR="002D01BA" w:rsidRPr="00733816" w:rsidRDefault="002D01BA" w:rsidP="00156098">
            <w:pPr>
              <w:pStyle w:val="TableTextBullet"/>
            </w:pPr>
            <w:r w:rsidRPr="00733816">
              <w:t>Observe personnel</w:t>
            </w:r>
          </w:p>
        </w:tc>
        <w:tc>
          <w:tcPr>
            <w:tcW w:w="307" w:type="pct"/>
            <w:shd w:val="clear" w:color="auto" w:fill="auto"/>
          </w:tcPr>
          <w:p w14:paraId="4F8862B1" w14:textId="77777777" w:rsidR="002D01BA" w:rsidRPr="009D4AAD" w:rsidRDefault="002D01BA" w:rsidP="00D92DC1">
            <w:pPr>
              <w:spacing w:after="60"/>
              <w:jc w:val="center"/>
              <w:rPr>
                <w:rFonts w:cs="Arial"/>
                <w:sz w:val="19"/>
                <w:szCs w:val="19"/>
              </w:rPr>
            </w:pPr>
            <w:r w:rsidRPr="009D4AAD">
              <w:rPr>
                <w:rFonts w:cs="Arial"/>
                <w:sz w:val="19"/>
                <w:szCs w:val="19"/>
              </w:rPr>
              <w:fldChar w:fldCharType="begin">
                <w:ffData>
                  <w:name w:val="Check1"/>
                  <w:enabled/>
                  <w:calcOnExit w:val="0"/>
                  <w:checkBox>
                    <w:sizeAuto/>
                    <w:default w:val="0"/>
                  </w:checkBox>
                </w:ffData>
              </w:fldChar>
            </w:r>
            <w:r w:rsidRPr="009D4AAD">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9D4AAD">
              <w:rPr>
                <w:rFonts w:cs="Arial"/>
                <w:sz w:val="19"/>
                <w:szCs w:val="19"/>
              </w:rPr>
              <w:fldChar w:fldCharType="end"/>
            </w:r>
          </w:p>
        </w:tc>
        <w:tc>
          <w:tcPr>
            <w:tcW w:w="376" w:type="pct"/>
            <w:shd w:val="clear" w:color="auto" w:fill="auto"/>
          </w:tcPr>
          <w:p w14:paraId="3E3EEF33" w14:textId="77777777" w:rsidR="002D01BA" w:rsidRPr="009D4AAD" w:rsidRDefault="002D01BA" w:rsidP="00D92DC1">
            <w:pPr>
              <w:spacing w:after="60"/>
              <w:jc w:val="center"/>
              <w:rPr>
                <w:rFonts w:cs="Arial"/>
                <w:sz w:val="19"/>
                <w:szCs w:val="19"/>
              </w:rPr>
            </w:pPr>
            <w:r w:rsidRPr="009D4AAD">
              <w:rPr>
                <w:rFonts w:cs="Arial"/>
                <w:sz w:val="19"/>
                <w:szCs w:val="19"/>
              </w:rPr>
              <w:fldChar w:fldCharType="begin">
                <w:ffData>
                  <w:name w:val="Check1"/>
                  <w:enabled/>
                  <w:calcOnExit w:val="0"/>
                  <w:checkBox>
                    <w:sizeAuto/>
                    <w:default w:val="0"/>
                  </w:checkBox>
                </w:ffData>
              </w:fldChar>
            </w:r>
            <w:r w:rsidRPr="009D4AAD">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9D4AAD">
              <w:rPr>
                <w:rFonts w:cs="Arial"/>
                <w:sz w:val="19"/>
                <w:szCs w:val="19"/>
              </w:rPr>
              <w:fldChar w:fldCharType="end"/>
            </w:r>
          </w:p>
        </w:tc>
        <w:tc>
          <w:tcPr>
            <w:tcW w:w="378" w:type="pct"/>
            <w:shd w:val="clear" w:color="auto" w:fill="auto"/>
          </w:tcPr>
          <w:p w14:paraId="0F6B5BA3" w14:textId="77777777" w:rsidR="002D01BA" w:rsidRPr="009D4AAD" w:rsidRDefault="002D01BA" w:rsidP="00D92DC1">
            <w:pPr>
              <w:spacing w:after="60"/>
              <w:jc w:val="center"/>
              <w:rPr>
                <w:rFonts w:cs="Arial"/>
                <w:sz w:val="19"/>
                <w:szCs w:val="19"/>
              </w:rPr>
            </w:pPr>
            <w:r w:rsidRPr="009D4AAD">
              <w:rPr>
                <w:rFonts w:cs="Arial"/>
                <w:sz w:val="19"/>
                <w:szCs w:val="19"/>
              </w:rPr>
              <w:fldChar w:fldCharType="begin">
                <w:ffData>
                  <w:name w:val="Check1"/>
                  <w:enabled/>
                  <w:calcOnExit w:val="0"/>
                  <w:checkBox>
                    <w:sizeAuto/>
                    <w:default w:val="0"/>
                  </w:checkBox>
                </w:ffData>
              </w:fldChar>
            </w:r>
            <w:r w:rsidRPr="009D4AAD">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9D4AAD">
              <w:rPr>
                <w:rFonts w:cs="Arial"/>
                <w:sz w:val="19"/>
                <w:szCs w:val="19"/>
              </w:rPr>
              <w:fldChar w:fldCharType="end"/>
            </w:r>
          </w:p>
        </w:tc>
        <w:tc>
          <w:tcPr>
            <w:tcW w:w="376" w:type="pct"/>
            <w:shd w:val="clear" w:color="auto" w:fill="auto"/>
          </w:tcPr>
          <w:p w14:paraId="24A7231B" w14:textId="77777777" w:rsidR="002D01BA" w:rsidRPr="009D4AAD" w:rsidRDefault="002D01BA" w:rsidP="00D92DC1">
            <w:pPr>
              <w:spacing w:after="60"/>
              <w:jc w:val="center"/>
              <w:rPr>
                <w:rFonts w:cs="Arial"/>
                <w:sz w:val="19"/>
                <w:szCs w:val="19"/>
              </w:rPr>
            </w:pPr>
            <w:r w:rsidRPr="009D4AAD">
              <w:rPr>
                <w:rFonts w:cs="Arial"/>
                <w:sz w:val="19"/>
                <w:szCs w:val="19"/>
              </w:rPr>
              <w:fldChar w:fldCharType="begin">
                <w:ffData>
                  <w:name w:val="Check1"/>
                  <w:enabled/>
                  <w:calcOnExit w:val="0"/>
                  <w:checkBox>
                    <w:sizeAuto/>
                    <w:default w:val="0"/>
                  </w:checkBox>
                </w:ffData>
              </w:fldChar>
            </w:r>
            <w:r w:rsidRPr="009D4AAD">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9D4AAD">
              <w:rPr>
                <w:rFonts w:cs="Arial"/>
                <w:sz w:val="19"/>
                <w:szCs w:val="19"/>
              </w:rPr>
              <w:fldChar w:fldCharType="end"/>
            </w:r>
          </w:p>
        </w:tc>
      </w:tr>
      <w:tr w:rsidR="00123C70" w:rsidRPr="009D4AAD" w14:paraId="76FD52CC" w14:textId="77777777" w:rsidTr="00123C70">
        <w:trPr>
          <w:cantSplit/>
          <w:trHeight w:val="572"/>
        </w:trPr>
        <w:tc>
          <w:tcPr>
            <w:tcW w:w="374" w:type="pct"/>
          </w:tcPr>
          <w:p w14:paraId="7179971C" w14:textId="2945522F" w:rsidR="002D01BA" w:rsidRPr="009D4AAD" w:rsidRDefault="002D01BA" w:rsidP="00615F06">
            <w:pPr>
              <w:pStyle w:val="TableText"/>
              <w:rPr>
                <w:sz w:val="19"/>
                <w:szCs w:val="19"/>
              </w:rPr>
            </w:pPr>
            <w:r w:rsidRPr="00174394">
              <w:rPr>
                <w:sz w:val="19"/>
                <w:szCs w:val="19"/>
              </w:rPr>
              <w:t>8.5</w:t>
            </w:r>
          </w:p>
        </w:tc>
        <w:tc>
          <w:tcPr>
            <w:tcW w:w="1785" w:type="pct"/>
          </w:tcPr>
          <w:p w14:paraId="25E61374" w14:textId="77777777" w:rsidR="002D01BA" w:rsidRPr="00174394" w:rsidRDefault="002D01BA" w:rsidP="00A35805">
            <w:pPr>
              <w:pStyle w:val="TableText"/>
              <w:rPr>
                <w:szCs w:val="18"/>
              </w:rPr>
            </w:pPr>
            <w:r w:rsidRPr="00174394">
              <w:rPr>
                <w:szCs w:val="18"/>
              </w:rPr>
              <w:t xml:space="preserve">Are group, shared, or generic accounts, passwords, or other authentication methods prohibited as follows: </w:t>
            </w:r>
          </w:p>
          <w:p w14:paraId="0685053D" w14:textId="21009C12" w:rsidR="002D01BA" w:rsidRPr="00174394" w:rsidRDefault="002D01BA" w:rsidP="002D01BA">
            <w:pPr>
              <w:pStyle w:val="TableTextBullet"/>
            </w:pPr>
            <w:r w:rsidRPr="00174394">
              <w:t>Generic user IDs and accounts are disabled or removed;</w:t>
            </w:r>
          </w:p>
          <w:p w14:paraId="38269C33" w14:textId="77777777" w:rsidR="002D01BA" w:rsidRPr="00174394" w:rsidRDefault="002D01BA" w:rsidP="002D01BA">
            <w:pPr>
              <w:pStyle w:val="TableTextBullet"/>
            </w:pPr>
            <w:r w:rsidRPr="00174394">
              <w:t>Shared user IDs for system administration activities and other critical functions do not exist; and</w:t>
            </w:r>
          </w:p>
          <w:p w14:paraId="60A6F53F" w14:textId="2F701C82" w:rsidR="002D01BA" w:rsidRPr="002431C4" w:rsidRDefault="002D01BA" w:rsidP="002D01BA">
            <w:pPr>
              <w:pStyle w:val="TableTextBullet"/>
            </w:pPr>
            <w:r w:rsidRPr="00174394">
              <w:t>Shared and generic user IDs are not used to administer any system components</w:t>
            </w:r>
            <w:r w:rsidR="00A525BB">
              <w:t>?</w:t>
            </w:r>
          </w:p>
        </w:tc>
        <w:tc>
          <w:tcPr>
            <w:tcW w:w="1405" w:type="pct"/>
            <w:shd w:val="clear" w:color="auto" w:fill="auto"/>
          </w:tcPr>
          <w:p w14:paraId="218ADD20" w14:textId="77777777" w:rsidR="002D01BA" w:rsidRPr="00174394" w:rsidRDefault="002D01BA" w:rsidP="002D01BA">
            <w:pPr>
              <w:pStyle w:val="TableTextBullet"/>
              <w:ind w:left="259" w:hanging="259"/>
              <w:rPr>
                <w:szCs w:val="18"/>
              </w:rPr>
            </w:pPr>
            <w:r w:rsidRPr="00174394">
              <w:rPr>
                <w:szCs w:val="18"/>
              </w:rPr>
              <w:t>Review policies and procedures</w:t>
            </w:r>
          </w:p>
          <w:p w14:paraId="6751E9AB" w14:textId="77777777" w:rsidR="002D01BA" w:rsidRPr="00174394" w:rsidRDefault="002D01BA" w:rsidP="002D01BA">
            <w:pPr>
              <w:pStyle w:val="TableTextBullet"/>
              <w:ind w:left="259" w:hanging="259"/>
              <w:rPr>
                <w:szCs w:val="18"/>
              </w:rPr>
            </w:pPr>
            <w:r w:rsidRPr="00174394">
              <w:rPr>
                <w:szCs w:val="18"/>
              </w:rPr>
              <w:t>Examine user ID lists</w:t>
            </w:r>
          </w:p>
          <w:p w14:paraId="001B5745" w14:textId="4C7E252E" w:rsidR="002D01BA" w:rsidRPr="002431C4" w:rsidRDefault="002D01BA" w:rsidP="00156098">
            <w:pPr>
              <w:pStyle w:val="TableTextBullet"/>
            </w:pPr>
            <w:r w:rsidRPr="00174394">
              <w:rPr>
                <w:szCs w:val="18"/>
              </w:rPr>
              <w:t>Interview personnel</w:t>
            </w:r>
          </w:p>
        </w:tc>
        <w:tc>
          <w:tcPr>
            <w:tcW w:w="307" w:type="pct"/>
            <w:shd w:val="clear" w:color="auto" w:fill="auto"/>
          </w:tcPr>
          <w:p w14:paraId="33EF9C54" w14:textId="2A14CEF3"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0A4D0715" w14:textId="61A66329"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481553D8" w14:textId="22D9FAD5"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753E6D8B" w14:textId="6DB8EEC2" w:rsidR="002D01BA" w:rsidRPr="009D4AAD"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9D4AAD" w14:paraId="26FFAE08" w14:textId="77777777" w:rsidTr="00123C70">
        <w:trPr>
          <w:cantSplit/>
          <w:trHeight w:val="572"/>
        </w:trPr>
        <w:tc>
          <w:tcPr>
            <w:tcW w:w="374" w:type="pct"/>
          </w:tcPr>
          <w:p w14:paraId="349AF85A" w14:textId="2720D217" w:rsidR="002D01BA" w:rsidRPr="00174394" w:rsidRDefault="002D01BA" w:rsidP="00615F06">
            <w:pPr>
              <w:pStyle w:val="TableText"/>
              <w:rPr>
                <w:sz w:val="19"/>
                <w:szCs w:val="19"/>
              </w:rPr>
            </w:pPr>
            <w:r w:rsidRPr="00174394">
              <w:rPr>
                <w:sz w:val="19"/>
                <w:szCs w:val="19"/>
              </w:rPr>
              <w:t>8.6</w:t>
            </w:r>
          </w:p>
        </w:tc>
        <w:tc>
          <w:tcPr>
            <w:tcW w:w="1785" w:type="pct"/>
          </w:tcPr>
          <w:p w14:paraId="31288FE7" w14:textId="77777777" w:rsidR="002D01BA" w:rsidRPr="00174394" w:rsidRDefault="002D01BA" w:rsidP="00A35805">
            <w:pPr>
              <w:pStyle w:val="TableText"/>
              <w:rPr>
                <w:szCs w:val="18"/>
              </w:rPr>
            </w:pPr>
            <w:r w:rsidRPr="00174394">
              <w:rPr>
                <w:szCs w:val="18"/>
              </w:rPr>
              <w:t>Where other authentication mechanisms are used (for example, physical or logical security tokens, smart cards, and certificates, etc.), is the use of these mechanisms assigned as follows?</w:t>
            </w:r>
          </w:p>
          <w:p w14:paraId="7C2558B2" w14:textId="77777777" w:rsidR="002D01BA" w:rsidRPr="00174394" w:rsidRDefault="002D01BA" w:rsidP="002D01BA">
            <w:pPr>
              <w:pStyle w:val="TableTextBullet"/>
            </w:pPr>
            <w:r w:rsidRPr="00174394">
              <w:t>Authentication mechanisms must be assigned to an individual account and not shared among multiple accounts</w:t>
            </w:r>
          </w:p>
          <w:p w14:paraId="38365489" w14:textId="3FC8A551" w:rsidR="002D01BA" w:rsidRPr="00174394" w:rsidRDefault="002D01BA" w:rsidP="002D01BA">
            <w:pPr>
              <w:pStyle w:val="TableTextBullet"/>
            </w:pPr>
            <w:r w:rsidRPr="00174394">
              <w:t>Physical and/or logical controls must be in place to ensure only the intended account can use that mechanism to gain access</w:t>
            </w:r>
          </w:p>
        </w:tc>
        <w:tc>
          <w:tcPr>
            <w:tcW w:w="1405" w:type="pct"/>
            <w:shd w:val="clear" w:color="auto" w:fill="auto"/>
          </w:tcPr>
          <w:p w14:paraId="0F7AE99F" w14:textId="77777777" w:rsidR="002D01BA" w:rsidRPr="00174394" w:rsidRDefault="002D01BA" w:rsidP="002D01BA">
            <w:pPr>
              <w:pStyle w:val="TableTextBullet"/>
              <w:ind w:left="259" w:hanging="259"/>
              <w:rPr>
                <w:szCs w:val="18"/>
              </w:rPr>
            </w:pPr>
            <w:r w:rsidRPr="00174394">
              <w:rPr>
                <w:szCs w:val="18"/>
              </w:rPr>
              <w:t>Review policies and procedures</w:t>
            </w:r>
          </w:p>
          <w:p w14:paraId="79614064" w14:textId="77777777" w:rsidR="002D01BA" w:rsidRPr="00174394" w:rsidRDefault="002D01BA" w:rsidP="002D01BA">
            <w:pPr>
              <w:pStyle w:val="TableTextBullet"/>
              <w:ind w:left="259" w:hanging="259"/>
              <w:rPr>
                <w:szCs w:val="18"/>
              </w:rPr>
            </w:pPr>
            <w:r w:rsidRPr="00174394">
              <w:rPr>
                <w:szCs w:val="18"/>
              </w:rPr>
              <w:t>Interview personnel</w:t>
            </w:r>
          </w:p>
          <w:p w14:paraId="1755DC52" w14:textId="22F02F0C" w:rsidR="002D01BA" w:rsidRPr="00174394" w:rsidRDefault="002D01BA" w:rsidP="002D01BA">
            <w:pPr>
              <w:pStyle w:val="TableTextBullet"/>
              <w:ind w:left="259" w:hanging="259"/>
              <w:rPr>
                <w:szCs w:val="18"/>
              </w:rPr>
            </w:pPr>
            <w:r w:rsidRPr="00174394">
              <w:rPr>
                <w:szCs w:val="18"/>
              </w:rPr>
              <w:t>Examine system configuration settings and/or physical controls</w:t>
            </w:r>
          </w:p>
        </w:tc>
        <w:tc>
          <w:tcPr>
            <w:tcW w:w="307" w:type="pct"/>
            <w:shd w:val="clear" w:color="auto" w:fill="auto"/>
          </w:tcPr>
          <w:p w14:paraId="53F1F361" w14:textId="7349966E" w:rsidR="002D01BA" w:rsidRPr="00174394"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0412B5EC" w14:textId="691CE734" w:rsidR="002D01BA" w:rsidRPr="00174394"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5CD9BE81" w14:textId="14DEAFCD" w:rsidR="002D01BA" w:rsidRPr="00174394"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6" w:type="pct"/>
            <w:shd w:val="clear" w:color="auto" w:fill="auto"/>
          </w:tcPr>
          <w:p w14:paraId="286E354E" w14:textId="3E0B1341" w:rsidR="002D01BA" w:rsidRPr="00174394" w:rsidRDefault="002D01B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bl>
    <w:p w14:paraId="51DDE950" w14:textId="561BF347" w:rsidR="00D92DC1" w:rsidRDefault="00C57F8D" w:rsidP="00A25F21">
      <w:pPr>
        <w:pStyle w:val="Heading3"/>
        <w:pageBreakBefore/>
      </w:pPr>
      <w:bookmarkStart w:id="95" w:name="_Toc275753532"/>
      <w:bookmarkStart w:id="96" w:name="_Toc377997581"/>
      <w:bookmarkStart w:id="97" w:name="_Toc381264932"/>
      <w:bookmarkStart w:id="98" w:name="_Toc250643227"/>
      <w:r>
        <w:lastRenderedPageBreak/>
        <w:t>Requirement 9:</w:t>
      </w:r>
      <w:r>
        <w:tab/>
      </w:r>
      <w:r w:rsidR="00D92DC1" w:rsidRPr="007A000C">
        <w:t>Restrict physical access to cardholder data</w:t>
      </w:r>
      <w:bookmarkEnd w:id="95"/>
      <w:bookmarkEnd w:id="96"/>
      <w:bookmarkEnd w:id="97"/>
      <w:r w:rsidR="00D92DC1">
        <w:t xml:space="preserve"> </w:t>
      </w:r>
      <w:bookmarkEnd w:id="98"/>
    </w:p>
    <w:tbl>
      <w:tblPr>
        <w:tblW w:w="4980"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88"/>
        <w:gridCol w:w="4756"/>
        <w:gridCol w:w="3681"/>
        <w:gridCol w:w="780"/>
        <w:gridCol w:w="1014"/>
        <w:gridCol w:w="1022"/>
        <w:gridCol w:w="896"/>
      </w:tblGrid>
      <w:tr w:rsidR="00B278FC" w:rsidRPr="002242E1" w14:paraId="7508C4A5" w14:textId="77777777" w:rsidTr="008C3B52">
        <w:trPr>
          <w:cantSplit/>
          <w:trHeight w:val="422"/>
          <w:tblHeader/>
        </w:trPr>
        <w:tc>
          <w:tcPr>
            <w:tcW w:w="2186" w:type="pct"/>
            <w:gridSpan w:val="2"/>
            <w:vMerge w:val="restart"/>
            <w:shd w:val="clear" w:color="auto" w:fill="CBDFC0" w:themeFill="text2"/>
            <w:vAlign w:val="center"/>
          </w:tcPr>
          <w:p w14:paraId="78DB8BA1" w14:textId="77777777" w:rsidR="00B278FC" w:rsidRPr="00AC7772" w:rsidRDefault="00B278FC" w:rsidP="00B278FC">
            <w:pPr>
              <w:spacing w:after="60"/>
              <w:jc w:val="center"/>
              <w:rPr>
                <w:rFonts w:cs="Arial"/>
                <w:b/>
                <w:sz w:val="19"/>
                <w:szCs w:val="19"/>
              </w:rPr>
            </w:pPr>
            <w:r w:rsidRPr="00AC7772">
              <w:rPr>
                <w:rFonts w:cs="Arial"/>
                <w:b/>
                <w:sz w:val="19"/>
                <w:szCs w:val="19"/>
              </w:rPr>
              <w:t>PCI DSS Question</w:t>
            </w:r>
          </w:p>
        </w:tc>
        <w:tc>
          <w:tcPr>
            <w:tcW w:w="1401" w:type="pct"/>
            <w:vMerge w:val="restart"/>
            <w:shd w:val="clear" w:color="auto" w:fill="CBDFC0" w:themeFill="text2"/>
            <w:vAlign w:val="center"/>
          </w:tcPr>
          <w:p w14:paraId="19889CFF" w14:textId="77777777" w:rsidR="00B278FC" w:rsidRPr="00AC7772" w:rsidRDefault="00B278FC" w:rsidP="00B278FC">
            <w:pPr>
              <w:spacing w:after="60"/>
              <w:jc w:val="center"/>
              <w:rPr>
                <w:rFonts w:cs="Arial"/>
                <w:b/>
                <w:sz w:val="19"/>
                <w:szCs w:val="19"/>
              </w:rPr>
            </w:pPr>
            <w:r w:rsidRPr="00AC7772">
              <w:rPr>
                <w:rFonts w:cs="Arial"/>
                <w:b/>
                <w:sz w:val="19"/>
                <w:szCs w:val="19"/>
              </w:rPr>
              <w:t>Expected Testing</w:t>
            </w:r>
          </w:p>
        </w:tc>
        <w:tc>
          <w:tcPr>
            <w:tcW w:w="1414" w:type="pct"/>
            <w:gridSpan w:val="4"/>
            <w:shd w:val="clear" w:color="auto" w:fill="CBDFC0" w:themeFill="text2"/>
          </w:tcPr>
          <w:p w14:paraId="28FB9FB4" w14:textId="77777777" w:rsidR="00B278FC" w:rsidRPr="00AC7772" w:rsidRDefault="00B278FC" w:rsidP="00B278FC">
            <w:pPr>
              <w:spacing w:after="0"/>
              <w:jc w:val="center"/>
              <w:rPr>
                <w:rFonts w:cs="Arial"/>
                <w:b/>
                <w:sz w:val="19"/>
                <w:szCs w:val="19"/>
              </w:rPr>
            </w:pPr>
            <w:r w:rsidRPr="00AC7772">
              <w:rPr>
                <w:rFonts w:cs="Arial"/>
                <w:b/>
                <w:sz w:val="19"/>
                <w:szCs w:val="19"/>
              </w:rPr>
              <w:t>Response</w:t>
            </w:r>
          </w:p>
          <w:p w14:paraId="582A97A7" w14:textId="77777777" w:rsidR="00B278FC" w:rsidRPr="002242E1" w:rsidRDefault="00B278FC" w:rsidP="00B278FC">
            <w:pPr>
              <w:spacing w:before="0" w:after="0"/>
              <w:jc w:val="center"/>
              <w:rPr>
                <w:rFonts w:cs="Arial"/>
                <w:b/>
                <w:sz w:val="18"/>
                <w:szCs w:val="18"/>
              </w:rPr>
            </w:pPr>
            <w:r w:rsidRPr="002242E1">
              <w:rPr>
                <w:rFonts w:cs="Arial"/>
                <w:b/>
                <w:i/>
                <w:sz w:val="18"/>
                <w:szCs w:val="18"/>
              </w:rPr>
              <w:t>(Check one response for each question)</w:t>
            </w:r>
          </w:p>
        </w:tc>
      </w:tr>
      <w:tr w:rsidR="00123C70" w:rsidRPr="001423CE" w14:paraId="049DED10" w14:textId="77777777" w:rsidTr="008C3B52">
        <w:trPr>
          <w:cantSplit/>
          <w:tblHeader/>
        </w:trPr>
        <w:tc>
          <w:tcPr>
            <w:tcW w:w="2186" w:type="pct"/>
            <w:gridSpan w:val="2"/>
            <w:vMerge/>
            <w:shd w:val="clear" w:color="auto" w:fill="E0E0E0"/>
          </w:tcPr>
          <w:p w14:paraId="6C6CEC1E" w14:textId="77777777" w:rsidR="00B278FC" w:rsidRPr="00AC7772" w:rsidRDefault="00B278FC" w:rsidP="00B278FC">
            <w:pPr>
              <w:tabs>
                <w:tab w:val="right" w:pos="6101"/>
              </w:tabs>
              <w:spacing w:after="60"/>
              <w:rPr>
                <w:rFonts w:cs="Arial"/>
                <w:b/>
                <w:sz w:val="19"/>
                <w:szCs w:val="19"/>
              </w:rPr>
            </w:pPr>
          </w:p>
        </w:tc>
        <w:tc>
          <w:tcPr>
            <w:tcW w:w="1401" w:type="pct"/>
            <w:vMerge/>
            <w:shd w:val="clear" w:color="auto" w:fill="E0E0E0"/>
          </w:tcPr>
          <w:p w14:paraId="29AB369B" w14:textId="77777777" w:rsidR="00B278FC" w:rsidRPr="00AC7772" w:rsidRDefault="00B278FC" w:rsidP="00B278FC">
            <w:pPr>
              <w:spacing w:after="60"/>
              <w:jc w:val="center"/>
              <w:rPr>
                <w:rFonts w:cs="Arial"/>
                <w:b/>
                <w:sz w:val="19"/>
                <w:szCs w:val="19"/>
                <w:u w:val="single"/>
              </w:rPr>
            </w:pPr>
          </w:p>
        </w:tc>
        <w:tc>
          <w:tcPr>
            <w:tcW w:w="297" w:type="pct"/>
            <w:shd w:val="clear" w:color="auto" w:fill="EAF1DD" w:themeFill="background2"/>
            <w:tcMar>
              <w:left w:w="72" w:type="dxa"/>
              <w:right w:w="72" w:type="dxa"/>
            </w:tcMar>
            <w:vAlign w:val="bottom"/>
          </w:tcPr>
          <w:p w14:paraId="285AADF4"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w:t>
            </w:r>
          </w:p>
        </w:tc>
        <w:tc>
          <w:tcPr>
            <w:tcW w:w="386" w:type="pct"/>
            <w:shd w:val="clear" w:color="auto" w:fill="EAF1DD" w:themeFill="background2"/>
            <w:tcMar>
              <w:left w:w="72" w:type="dxa"/>
              <w:right w:w="72" w:type="dxa"/>
            </w:tcMar>
            <w:vAlign w:val="bottom"/>
          </w:tcPr>
          <w:p w14:paraId="39D034B8"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 with CCW</w:t>
            </w:r>
          </w:p>
        </w:tc>
        <w:tc>
          <w:tcPr>
            <w:tcW w:w="389" w:type="pct"/>
            <w:shd w:val="clear" w:color="auto" w:fill="EAF1DD" w:themeFill="background2"/>
            <w:tcMar>
              <w:left w:w="72" w:type="dxa"/>
              <w:right w:w="72" w:type="dxa"/>
            </w:tcMar>
            <w:vAlign w:val="bottom"/>
          </w:tcPr>
          <w:p w14:paraId="038350D6" w14:textId="77777777" w:rsidR="00B278FC" w:rsidRPr="001423CE" w:rsidRDefault="00B278FC" w:rsidP="00B278FC">
            <w:pPr>
              <w:spacing w:before="40" w:after="0"/>
              <w:ind w:left="-20"/>
              <w:jc w:val="center"/>
              <w:rPr>
                <w:rFonts w:cs="Arial"/>
                <w:b/>
                <w:sz w:val="18"/>
                <w:szCs w:val="18"/>
              </w:rPr>
            </w:pPr>
            <w:r w:rsidRPr="001423CE">
              <w:rPr>
                <w:rFonts w:cs="Arial"/>
                <w:b/>
                <w:sz w:val="18"/>
                <w:szCs w:val="18"/>
              </w:rPr>
              <w:t>No</w:t>
            </w:r>
          </w:p>
        </w:tc>
        <w:tc>
          <w:tcPr>
            <w:tcW w:w="341" w:type="pct"/>
            <w:shd w:val="clear" w:color="auto" w:fill="EAF1DD" w:themeFill="background2"/>
            <w:tcMar>
              <w:left w:w="72" w:type="dxa"/>
              <w:right w:w="72" w:type="dxa"/>
            </w:tcMar>
            <w:vAlign w:val="bottom"/>
          </w:tcPr>
          <w:p w14:paraId="5FC0DAFC"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N/A</w:t>
            </w:r>
          </w:p>
        </w:tc>
      </w:tr>
      <w:tr w:rsidR="00123C70" w:rsidRPr="00DA192C" w14:paraId="71CE3A69" w14:textId="77777777" w:rsidTr="00123C70">
        <w:trPr>
          <w:cantSplit/>
          <w:trHeight w:val="572"/>
        </w:trPr>
        <w:tc>
          <w:tcPr>
            <w:tcW w:w="376" w:type="pct"/>
          </w:tcPr>
          <w:p w14:paraId="45B79160" w14:textId="0D43F3D2" w:rsidR="00A35805" w:rsidRPr="00174394" w:rsidRDefault="00A35805" w:rsidP="00615F06">
            <w:pPr>
              <w:pStyle w:val="TableText"/>
              <w:rPr>
                <w:sz w:val="19"/>
                <w:szCs w:val="19"/>
              </w:rPr>
            </w:pPr>
            <w:r w:rsidRPr="00174394">
              <w:rPr>
                <w:sz w:val="19"/>
                <w:szCs w:val="19"/>
              </w:rPr>
              <w:t>9.1</w:t>
            </w:r>
          </w:p>
        </w:tc>
        <w:tc>
          <w:tcPr>
            <w:tcW w:w="1810" w:type="pct"/>
          </w:tcPr>
          <w:p w14:paraId="2E50EC57" w14:textId="02ED70AC" w:rsidR="00A35805" w:rsidRPr="00174394" w:rsidRDefault="00A35805" w:rsidP="005723A5">
            <w:pPr>
              <w:pStyle w:val="TableText"/>
              <w:rPr>
                <w:szCs w:val="18"/>
              </w:rPr>
            </w:pPr>
            <w:r w:rsidRPr="00174394">
              <w:rPr>
                <w:szCs w:val="18"/>
              </w:rPr>
              <w:t>Are appropriate facility entry controls in place to limit and monitor physical access to systems in the cardholder data environment?</w:t>
            </w:r>
          </w:p>
        </w:tc>
        <w:tc>
          <w:tcPr>
            <w:tcW w:w="1401" w:type="pct"/>
            <w:shd w:val="clear" w:color="auto" w:fill="auto"/>
          </w:tcPr>
          <w:p w14:paraId="6A081E7E" w14:textId="77777777" w:rsidR="00A35805" w:rsidRPr="00174394" w:rsidRDefault="00A35805" w:rsidP="009C6A43">
            <w:pPr>
              <w:pStyle w:val="TableTextBullet"/>
              <w:ind w:left="244" w:hanging="259"/>
              <w:rPr>
                <w:szCs w:val="18"/>
              </w:rPr>
            </w:pPr>
            <w:r w:rsidRPr="00174394">
              <w:rPr>
                <w:szCs w:val="18"/>
              </w:rPr>
              <w:t>Observe physical access controls</w:t>
            </w:r>
          </w:p>
          <w:p w14:paraId="71877EA0" w14:textId="5486C7D4" w:rsidR="00A35805" w:rsidRPr="00174394" w:rsidRDefault="00A35805" w:rsidP="009C6A43">
            <w:pPr>
              <w:pStyle w:val="TableTextBullet"/>
              <w:ind w:left="244" w:hanging="259"/>
            </w:pPr>
            <w:r w:rsidRPr="00174394">
              <w:rPr>
                <w:szCs w:val="18"/>
              </w:rPr>
              <w:t>Observe personnel</w:t>
            </w:r>
          </w:p>
        </w:tc>
        <w:tc>
          <w:tcPr>
            <w:tcW w:w="297" w:type="pct"/>
            <w:shd w:val="clear" w:color="auto" w:fill="auto"/>
          </w:tcPr>
          <w:p w14:paraId="7611A2BA" w14:textId="51ACEAC1" w:rsidR="00A35805" w:rsidRPr="00174394" w:rsidRDefault="00A3580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6" w:type="pct"/>
            <w:shd w:val="clear" w:color="auto" w:fill="auto"/>
          </w:tcPr>
          <w:p w14:paraId="1D9CBB46" w14:textId="71B6C6AD" w:rsidR="00A35805" w:rsidRPr="00174394" w:rsidRDefault="00A3580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9" w:type="pct"/>
            <w:shd w:val="clear" w:color="auto" w:fill="auto"/>
          </w:tcPr>
          <w:p w14:paraId="20C93018" w14:textId="0BF0CF84" w:rsidR="00A35805" w:rsidRPr="00174394" w:rsidRDefault="00A3580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1" w:type="pct"/>
            <w:shd w:val="clear" w:color="auto" w:fill="auto"/>
          </w:tcPr>
          <w:p w14:paraId="6146BD04" w14:textId="3055A763" w:rsidR="00A35805" w:rsidRPr="00174394" w:rsidRDefault="00A3580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DA192C" w14:paraId="3CDE974D" w14:textId="77777777" w:rsidTr="00123C70">
        <w:trPr>
          <w:cantSplit/>
          <w:trHeight w:val="572"/>
        </w:trPr>
        <w:tc>
          <w:tcPr>
            <w:tcW w:w="376" w:type="pct"/>
          </w:tcPr>
          <w:p w14:paraId="2729F58E" w14:textId="77777777" w:rsidR="00A35805" w:rsidRPr="00DA192C" w:rsidRDefault="00A35805" w:rsidP="00615F06">
            <w:pPr>
              <w:pStyle w:val="TableText"/>
            </w:pPr>
            <w:r w:rsidRPr="00DA192C">
              <w:rPr>
                <w:sz w:val="19"/>
                <w:szCs w:val="19"/>
              </w:rPr>
              <w:t>9.5</w:t>
            </w:r>
          </w:p>
        </w:tc>
        <w:tc>
          <w:tcPr>
            <w:tcW w:w="1810" w:type="pct"/>
          </w:tcPr>
          <w:p w14:paraId="0FBE1F0E" w14:textId="77777777" w:rsidR="00A35805" w:rsidRPr="00733816" w:rsidRDefault="00A35805" w:rsidP="00615F06">
            <w:pPr>
              <w:pStyle w:val="TableText"/>
              <w:rPr>
                <w:szCs w:val="18"/>
              </w:rPr>
            </w:pPr>
            <w:r w:rsidRPr="00733816">
              <w:rPr>
                <w:szCs w:val="18"/>
              </w:rPr>
              <w:t>Are all media physically secured (including but not limited to computers, removable electronic media, paper receipts, paper reports, and faxes)?</w:t>
            </w:r>
          </w:p>
          <w:p w14:paraId="0BBA2718" w14:textId="77777777" w:rsidR="00A35805" w:rsidRPr="00733816" w:rsidRDefault="00A35805" w:rsidP="00D92DC1">
            <w:pPr>
              <w:pStyle w:val="Note0"/>
            </w:pPr>
            <w:r w:rsidRPr="00733816">
              <w:t>For purposes of Requirement 9, “media” refers to all paper and electronic media containing cardholder data.</w:t>
            </w:r>
          </w:p>
        </w:tc>
        <w:tc>
          <w:tcPr>
            <w:tcW w:w="1401" w:type="pct"/>
            <w:shd w:val="clear" w:color="auto" w:fill="auto"/>
          </w:tcPr>
          <w:p w14:paraId="7F7A705F" w14:textId="77777777" w:rsidR="00A35805" w:rsidRPr="00733816" w:rsidRDefault="00A35805" w:rsidP="00156098">
            <w:pPr>
              <w:pStyle w:val="TableTextBullet"/>
            </w:pPr>
            <w:r w:rsidRPr="00733816">
              <w:t>Review policies and procedures for physically securing media</w:t>
            </w:r>
          </w:p>
          <w:p w14:paraId="1735F69B" w14:textId="77777777" w:rsidR="00A35805" w:rsidRPr="00733816" w:rsidRDefault="00A35805" w:rsidP="00156098">
            <w:pPr>
              <w:pStyle w:val="TableTextBullet"/>
            </w:pPr>
            <w:r w:rsidRPr="00733816">
              <w:t>Interview personnel</w:t>
            </w:r>
          </w:p>
        </w:tc>
        <w:tc>
          <w:tcPr>
            <w:tcW w:w="297" w:type="pct"/>
            <w:shd w:val="clear" w:color="auto" w:fill="auto"/>
          </w:tcPr>
          <w:p w14:paraId="0C426929"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6" w:type="pct"/>
            <w:shd w:val="clear" w:color="auto" w:fill="auto"/>
          </w:tcPr>
          <w:p w14:paraId="6AC8FCFE"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9" w:type="pct"/>
            <w:shd w:val="clear" w:color="auto" w:fill="auto"/>
          </w:tcPr>
          <w:p w14:paraId="3B9E97D5"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1" w:type="pct"/>
            <w:shd w:val="clear" w:color="auto" w:fill="auto"/>
          </w:tcPr>
          <w:p w14:paraId="4E338E16"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489E24D9" w14:textId="77777777" w:rsidTr="00D14E5A">
        <w:trPr>
          <w:cantSplit/>
          <w:trHeight w:val="572"/>
        </w:trPr>
        <w:tc>
          <w:tcPr>
            <w:tcW w:w="376" w:type="pct"/>
            <w:vMerge w:val="restart"/>
          </w:tcPr>
          <w:p w14:paraId="64F84EBB" w14:textId="77777777" w:rsidR="00A35805" w:rsidRPr="00DA192C" w:rsidRDefault="00A35805" w:rsidP="00615F06">
            <w:pPr>
              <w:pStyle w:val="TableText"/>
            </w:pPr>
            <w:r w:rsidRPr="00DA192C">
              <w:rPr>
                <w:sz w:val="19"/>
                <w:szCs w:val="19"/>
              </w:rPr>
              <w:t>9.6</w:t>
            </w:r>
          </w:p>
        </w:tc>
        <w:tc>
          <w:tcPr>
            <w:tcW w:w="1810" w:type="pct"/>
          </w:tcPr>
          <w:p w14:paraId="24F14C7A" w14:textId="257FF91D" w:rsidR="00A35805" w:rsidRPr="00733816" w:rsidRDefault="00A35805" w:rsidP="002D0D0A">
            <w:pPr>
              <w:pStyle w:val="tabletextnumber"/>
              <w:keepNext/>
              <w:numPr>
                <w:ilvl w:val="0"/>
                <w:numId w:val="35"/>
              </w:numPr>
              <w:ind w:left="327" w:hanging="327"/>
            </w:pPr>
            <w:r w:rsidRPr="00733816">
              <w:t>Is strict control maintained over the internal or external distribution of any kind of media?</w:t>
            </w:r>
          </w:p>
        </w:tc>
        <w:tc>
          <w:tcPr>
            <w:tcW w:w="1401" w:type="pct"/>
            <w:tcBorders>
              <w:bottom w:val="single" w:sz="4" w:space="0" w:color="808080"/>
            </w:tcBorders>
            <w:shd w:val="clear" w:color="auto" w:fill="auto"/>
          </w:tcPr>
          <w:p w14:paraId="580FB76A" w14:textId="77777777" w:rsidR="00A35805" w:rsidRPr="00733816" w:rsidRDefault="00A35805" w:rsidP="00156098">
            <w:pPr>
              <w:pStyle w:val="TableTextBullet"/>
            </w:pPr>
            <w:r w:rsidRPr="00733816">
              <w:t>Review policies and procedures for distribution of media</w:t>
            </w:r>
          </w:p>
        </w:tc>
        <w:tc>
          <w:tcPr>
            <w:tcW w:w="297" w:type="pct"/>
            <w:tcBorders>
              <w:bottom w:val="single" w:sz="4" w:space="0" w:color="808080"/>
            </w:tcBorders>
            <w:shd w:val="clear" w:color="auto" w:fill="auto"/>
          </w:tcPr>
          <w:p w14:paraId="6DFC4834" w14:textId="77777777" w:rsidR="00A35805" w:rsidRPr="00DA192C" w:rsidRDefault="00A35805" w:rsidP="00D92DC1">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6" w:type="pct"/>
            <w:tcBorders>
              <w:bottom w:val="single" w:sz="4" w:space="0" w:color="808080"/>
            </w:tcBorders>
            <w:shd w:val="clear" w:color="auto" w:fill="auto"/>
          </w:tcPr>
          <w:p w14:paraId="026AE5E9" w14:textId="77777777" w:rsidR="00A35805" w:rsidRPr="00DA192C" w:rsidRDefault="00A35805" w:rsidP="00D92DC1">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9" w:type="pct"/>
            <w:tcBorders>
              <w:bottom w:val="single" w:sz="4" w:space="0" w:color="808080"/>
            </w:tcBorders>
            <w:shd w:val="clear" w:color="auto" w:fill="auto"/>
          </w:tcPr>
          <w:p w14:paraId="5A02C83A" w14:textId="77777777" w:rsidR="00A35805" w:rsidRPr="00DA192C" w:rsidRDefault="00A35805" w:rsidP="00D92DC1">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1" w:type="pct"/>
            <w:tcBorders>
              <w:bottom w:val="single" w:sz="4" w:space="0" w:color="808080"/>
            </w:tcBorders>
            <w:shd w:val="clear" w:color="auto" w:fill="auto"/>
          </w:tcPr>
          <w:p w14:paraId="37C835D6" w14:textId="77777777" w:rsidR="00A35805" w:rsidRPr="00DA192C" w:rsidRDefault="00A35805" w:rsidP="00D92DC1">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39014489" w14:textId="77777777" w:rsidTr="00D14E5A">
        <w:trPr>
          <w:cantSplit/>
          <w:trHeight w:val="386"/>
        </w:trPr>
        <w:tc>
          <w:tcPr>
            <w:tcW w:w="376" w:type="pct"/>
            <w:vMerge/>
          </w:tcPr>
          <w:p w14:paraId="75F8767D" w14:textId="77777777" w:rsidR="00A35805" w:rsidRPr="00DA192C" w:rsidRDefault="00A35805" w:rsidP="00615F06">
            <w:pPr>
              <w:pStyle w:val="TableText"/>
            </w:pPr>
          </w:p>
        </w:tc>
        <w:tc>
          <w:tcPr>
            <w:tcW w:w="1810" w:type="pct"/>
          </w:tcPr>
          <w:p w14:paraId="57E69B8F" w14:textId="3C6793B2" w:rsidR="00A35805" w:rsidRPr="00733816" w:rsidRDefault="00A35805" w:rsidP="00E77771">
            <w:pPr>
              <w:pStyle w:val="tabletextnumber"/>
              <w:ind w:left="327" w:hanging="327"/>
            </w:pPr>
            <w:r w:rsidRPr="00733816">
              <w:t>Do controls include the following:</w:t>
            </w:r>
          </w:p>
        </w:tc>
        <w:tc>
          <w:tcPr>
            <w:tcW w:w="1401" w:type="pct"/>
            <w:tcBorders>
              <w:right w:val="nil"/>
            </w:tcBorders>
            <w:shd w:val="clear" w:color="auto" w:fill="BFBFBF"/>
          </w:tcPr>
          <w:p w14:paraId="44EAAA6B" w14:textId="77777777" w:rsidR="00A35805" w:rsidRPr="00733816" w:rsidRDefault="00A35805" w:rsidP="00A44D06">
            <w:pPr>
              <w:pStyle w:val="TableTextBullet"/>
              <w:numPr>
                <w:ilvl w:val="0"/>
                <w:numId w:val="0"/>
              </w:numPr>
              <w:ind w:left="360"/>
              <w:rPr>
                <w:rFonts w:cs="Arial"/>
                <w:szCs w:val="18"/>
              </w:rPr>
            </w:pPr>
          </w:p>
        </w:tc>
        <w:tc>
          <w:tcPr>
            <w:tcW w:w="297" w:type="pct"/>
            <w:tcBorders>
              <w:left w:val="nil"/>
              <w:right w:val="nil"/>
            </w:tcBorders>
            <w:shd w:val="clear" w:color="auto" w:fill="BFBFBF"/>
          </w:tcPr>
          <w:p w14:paraId="7998B32B" w14:textId="77777777" w:rsidR="00A35805" w:rsidRPr="00DA192C" w:rsidRDefault="00A35805" w:rsidP="00D92DC1">
            <w:pPr>
              <w:spacing w:after="60"/>
              <w:jc w:val="center"/>
              <w:rPr>
                <w:rFonts w:cs="Arial"/>
                <w:sz w:val="19"/>
                <w:szCs w:val="19"/>
              </w:rPr>
            </w:pPr>
          </w:p>
        </w:tc>
        <w:tc>
          <w:tcPr>
            <w:tcW w:w="386" w:type="pct"/>
            <w:tcBorders>
              <w:left w:val="nil"/>
              <w:right w:val="nil"/>
            </w:tcBorders>
            <w:shd w:val="clear" w:color="auto" w:fill="BFBFBF"/>
          </w:tcPr>
          <w:p w14:paraId="721E72D4" w14:textId="77777777" w:rsidR="00A35805" w:rsidRPr="00DA192C" w:rsidRDefault="00A35805" w:rsidP="00D92DC1">
            <w:pPr>
              <w:spacing w:after="60"/>
              <w:jc w:val="center"/>
              <w:rPr>
                <w:rFonts w:cs="Arial"/>
                <w:sz w:val="19"/>
                <w:szCs w:val="19"/>
              </w:rPr>
            </w:pPr>
          </w:p>
        </w:tc>
        <w:tc>
          <w:tcPr>
            <w:tcW w:w="389" w:type="pct"/>
            <w:tcBorders>
              <w:left w:val="nil"/>
              <w:right w:val="nil"/>
            </w:tcBorders>
            <w:shd w:val="clear" w:color="auto" w:fill="BFBFBF"/>
          </w:tcPr>
          <w:p w14:paraId="152812C0" w14:textId="77777777" w:rsidR="00A35805" w:rsidRPr="00DA192C" w:rsidRDefault="00A35805" w:rsidP="00D92DC1">
            <w:pPr>
              <w:spacing w:after="60"/>
              <w:jc w:val="center"/>
              <w:rPr>
                <w:rFonts w:cs="Arial"/>
                <w:sz w:val="19"/>
                <w:szCs w:val="19"/>
              </w:rPr>
            </w:pPr>
          </w:p>
        </w:tc>
        <w:tc>
          <w:tcPr>
            <w:tcW w:w="341" w:type="pct"/>
            <w:tcBorders>
              <w:left w:val="nil"/>
            </w:tcBorders>
            <w:shd w:val="clear" w:color="auto" w:fill="BFBFBF"/>
          </w:tcPr>
          <w:p w14:paraId="3D63FA3C" w14:textId="77777777" w:rsidR="00A35805" w:rsidRPr="00DA192C" w:rsidRDefault="00A35805" w:rsidP="00D92DC1">
            <w:pPr>
              <w:spacing w:after="60"/>
              <w:jc w:val="center"/>
              <w:rPr>
                <w:rFonts w:cs="Arial"/>
                <w:sz w:val="19"/>
                <w:szCs w:val="19"/>
              </w:rPr>
            </w:pPr>
          </w:p>
        </w:tc>
      </w:tr>
      <w:tr w:rsidR="00123C70" w:rsidRPr="00DA192C" w14:paraId="5CE84207" w14:textId="77777777" w:rsidTr="00123C70">
        <w:trPr>
          <w:cantSplit/>
          <w:trHeight w:val="572"/>
        </w:trPr>
        <w:tc>
          <w:tcPr>
            <w:tcW w:w="376" w:type="pct"/>
          </w:tcPr>
          <w:p w14:paraId="00AF0368" w14:textId="77777777" w:rsidR="00A35805" w:rsidRPr="00DA192C" w:rsidRDefault="00A35805" w:rsidP="00ED7AB3">
            <w:pPr>
              <w:pStyle w:val="TableText"/>
              <w:jc w:val="right"/>
            </w:pPr>
            <w:r w:rsidRPr="00DA192C">
              <w:rPr>
                <w:sz w:val="19"/>
                <w:szCs w:val="19"/>
              </w:rPr>
              <w:t>9.6.1</w:t>
            </w:r>
          </w:p>
        </w:tc>
        <w:tc>
          <w:tcPr>
            <w:tcW w:w="1810" w:type="pct"/>
          </w:tcPr>
          <w:p w14:paraId="552252C5" w14:textId="77777777" w:rsidR="00A35805" w:rsidRPr="00123925" w:rsidRDefault="00A35805" w:rsidP="000708BF">
            <w:pPr>
              <w:pStyle w:val="TableText"/>
            </w:pPr>
            <w:r w:rsidRPr="00123925">
              <w:t>Is media classified so the sensitivity of the data can be determined?</w:t>
            </w:r>
          </w:p>
        </w:tc>
        <w:tc>
          <w:tcPr>
            <w:tcW w:w="1401" w:type="pct"/>
            <w:shd w:val="clear" w:color="auto" w:fill="auto"/>
          </w:tcPr>
          <w:p w14:paraId="20CE2CEE" w14:textId="77777777" w:rsidR="00A35805" w:rsidRPr="00733816" w:rsidRDefault="00A35805" w:rsidP="00156098">
            <w:pPr>
              <w:pStyle w:val="TableTextBullet"/>
            </w:pPr>
            <w:r w:rsidRPr="00733816">
              <w:t>Review policies and procedures for media classification</w:t>
            </w:r>
          </w:p>
          <w:p w14:paraId="209E71D7" w14:textId="77777777" w:rsidR="00A35805" w:rsidRPr="00733816" w:rsidRDefault="00A35805" w:rsidP="00156098">
            <w:pPr>
              <w:pStyle w:val="TableTextBullet"/>
            </w:pPr>
            <w:r w:rsidRPr="00733816">
              <w:t>Interview security personnel</w:t>
            </w:r>
          </w:p>
        </w:tc>
        <w:tc>
          <w:tcPr>
            <w:tcW w:w="297" w:type="pct"/>
            <w:shd w:val="clear" w:color="auto" w:fill="auto"/>
          </w:tcPr>
          <w:p w14:paraId="7982149A"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6" w:type="pct"/>
            <w:shd w:val="clear" w:color="auto" w:fill="auto"/>
          </w:tcPr>
          <w:p w14:paraId="0E5D4D70"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9" w:type="pct"/>
            <w:shd w:val="clear" w:color="auto" w:fill="auto"/>
          </w:tcPr>
          <w:p w14:paraId="2C706DF9"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1" w:type="pct"/>
            <w:shd w:val="clear" w:color="auto" w:fill="auto"/>
          </w:tcPr>
          <w:p w14:paraId="7037AA58"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3B794CEB" w14:textId="77777777" w:rsidTr="00123C70">
        <w:trPr>
          <w:cantSplit/>
          <w:trHeight w:val="572"/>
        </w:trPr>
        <w:tc>
          <w:tcPr>
            <w:tcW w:w="376" w:type="pct"/>
          </w:tcPr>
          <w:p w14:paraId="5539F86F" w14:textId="77777777" w:rsidR="00A35805" w:rsidRPr="00DA192C" w:rsidRDefault="00A35805" w:rsidP="00ED7AB3">
            <w:pPr>
              <w:pStyle w:val="TableText"/>
              <w:jc w:val="right"/>
            </w:pPr>
            <w:r w:rsidRPr="00DA192C">
              <w:rPr>
                <w:sz w:val="19"/>
                <w:szCs w:val="19"/>
              </w:rPr>
              <w:t>9.6.2</w:t>
            </w:r>
          </w:p>
        </w:tc>
        <w:tc>
          <w:tcPr>
            <w:tcW w:w="1810" w:type="pct"/>
          </w:tcPr>
          <w:p w14:paraId="2BFC97C3" w14:textId="77777777" w:rsidR="00A35805" w:rsidRPr="00123925" w:rsidRDefault="00A35805" w:rsidP="000708BF">
            <w:pPr>
              <w:pStyle w:val="TableText"/>
            </w:pPr>
            <w:r w:rsidRPr="00123925">
              <w:t>Is media sent by secured courier or other delivery method that can be accurately tracked?</w:t>
            </w:r>
          </w:p>
        </w:tc>
        <w:tc>
          <w:tcPr>
            <w:tcW w:w="1401" w:type="pct"/>
            <w:shd w:val="clear" w:color="auto" w:fill="auto"/>
          </w:tcPr>
          <w:p w14:paraId="1456DABA" w14:textId="77777777" w:rsidR="00A35805" w:rsidRPr="00733816" w:rsidRDefault="00A35805" w:rsidP="00156098">
            <w:pPr>
              <w:pStyle w:val="TableTextBullet"/>
            </w:pPr>
            <w:r w:rsidRPr="00733816">
              <w:t>Interview personnel</w:t>
            </w:r>
          </w:p>
          <w:p w14:paraId="6311BE9A" w14:textId="77777777" w:rsidR="00A35805" w:rsidRPr="00733816" w:rsidRDefault="00A35805" w:rsidP="00156098">
            <w:pPr>
              <w:pStyle w:val="TableTextBullet"/>
            </w:pPr>
            <w:r w:rsidRPr="00733816">
              <w:t xml:space="preserve">Examine media distribution tracking logs and documentation </w:t>
            </w:r>
          </w:p>
        </w:tc>
        <w:tc>
          <w:tcPr>
            <w:tcW w:w="297" w:type="pct"/>
            <w:shd w:val="clear" w:color="auto" w:fill="auto"/>
          </w:tcPr>
          <w:p w14:paraId="3AC9FA27"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6" w:type="pct"/>
            <w:shd w:val="clear" w:color="auto" w:fill="auto"/>
          </w:tcPr>
          <w:p w14:paraId="718E8CB2"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9" w:type="pct"/>
            <w:shd w:val="clear" w:color="auto" w:fill="auto"/>
          </w:tcPr>
          <w:p w14:paraId="04B88367"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1" w:type="pct"/>
            <w:shd w:val="clear" w:color="auto" w:fill="auto"/>
          </w:tcPr>
          <w:p w14:paraId="3595A7E9"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51E06A76" w14:textId="77777777" w:rsidTr="00123C70">
        <w:trPr>
          <w:cantSplit/>
          <w:trHeight w:val="572"/>
        </w:trPr>
        <w:tc>
          <w:tcPr>
            <w:tcW w:w="376" w:type="pct"/>
          </w:tcPr>
          <w:p w14:paraId="37889469" w14:textId="77777777" w:rsidR="00A35805" w:rsidRPr="00DA192C" w:rsidRDefault="00A35805" w:rsidP="00ED7AB3">
            <w:pPr>
              <w:pStyle w:val="TableText"/>
              <w:jc w:val="right"/>
            </w:pPr>
            <w:r w:rsidRPr="00DA192C">
              <w:rPr>
                <w:sz w:val="19"/>
                <w:szCs w:val="19"/>
              </w:rPr>
              <w:t>9.6.3</w:t>
            </w:r>
          </w:p>
        </w:tc>
        <w:tc>
          <w:tcPr>
            <w:tcW w:w="1810" w:type="pct"/>
          </w:tcPr>
          <w:p w14:paraId="0DB24D19" w14:textId="77777777" w:rsidR="00A35805" w:rsidRPr="00123925" w:rsidRDefault="00A35805" w:rsidP="000708BF">
            <w:pPr>
              <w:pStyle w:val="TableText"/>
            </w:pPr>
            <w:r w:rsidRPr="00123925">
              <w:t>Is management approval obtained prior to moving the media (especially when media is distributed to individuals)?</w:t>
            </w:r>
          </w:p>
        </w:tc>
        <w:tc>
          <w:tcPr>
            <w:tcW w:w="1401" w:type="pct"/>
            <w:shd w:val="clear" w:color="auto" w:fill="auto"/>
          </w:tcPr>
          <w:p w14:paraId="0C448077" w14:textId="77777777" w:rsidR="00A35805" w:rsidRPr="00733816" w:rsidRDefault="00A35805" w:rsidP="00156098">
            <w:pPr>
              <w:pStyle w:val="TableTextBullet"/>
            </w:pPr>
            <w:r w:rsidRPr="00733816">
              <w:t>Interview personnel</w:t>
            </w:r>
          </w:p>
          <w:p w14:paraId="3B011A8A" w14:textId="77777777" w:rsidR="00A35805" w:rsidRPr="00733816" w:rsidRDefault="00A35805" w:rsidP="00156098">
            <w:pPr>
              <w:pStyle w:val="TableTextBullet"/>
            </w:pPr>
            <w:r w:rsidRPr="00733816">
              <w:t>Examine media distribution tracking logs and documentation</w:t>
            </w:r>
          </w:p>
        </w:tc>
        <w:tc>
          <w:tcPr>
            <w:tcW w:w="297" w:type="pct"/>
            <w:shd w:val="clear" w:color="auto" w:fill="auto"/>
          </w:tcPr>
          <w:p w14:paraId="3463FAA6"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6" w:type="pct"/>
            <w:shd w:val="clear" w:color="auto" w:fill="auto"/>
          </w:tcPr>
          <w:p w14:paraId="7A9375F6"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9" w:type="pct"/>
            <w:shd w:val="clear" w:color="auto" w:fill="auto"/>
          </w:tcPr>
          <w:p w14:paraId="06215F66"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1" w:type="pct"/>
            <w:shd w:val="clear" w:color="auto" w:fill="auto"/>
          </w:tcPr>
          <w:p w14:paraId="49557770"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60CB5169" w14:textId="77777777" w:rsidTr="00123C70">
        <w:trPr>
          <w:cantSplit/>
          <w:trHeight w:val="572"/>
        </w:trPr>
        <w:tc>
          <w:tcPr>
            <w:tcW w:w="376" w:type="pct"/>
            <w:tcBorders>
              <w:bottom w:val="single" w:sz="4" w:space="0" w:color="808080"/>
            </w:tcBorders>
          </w:tcPr>
          <w:p w14:paraId="2961236F" w14:textId="77777777" w:rsidR="00A35805" w:rsidRPr="00DA192C" w:rsidRDefault="00A35805" w:rsidP="00615F06">
            <w:pPr>
              <w:pStyle w:val="TableText"/>
            </w:pPr>
            <w:r w:rsidRPr="00DA192C">
              <w:rPr>
                <w:sz w:val="19"/>
                <w:szCs w:val="19"/>
              </w:rPr>
              <w:t>9.7</w:t>
            </w:r>
          </w:p>
        </w:tc>
        <w:tc>
          <w:tcPr>
            <w:tcW w:w="1810" w:type="pct"/>
          </w:tcPr>
          <w:p w14:paraId="0E9928C0" w14:textId="77777777" w:rsidR="00A35805" w:rsidRPr="00733816" w:rsidRDefault="00A35805" w:rsidP="00615F06">
            <w:pPr>
              <w:pStyle w:val="TableText"/>
              <w:rPr>
                <w:szCs w:val="18"/>
              </w:rPr>
            </w:pPr>
            <w:r w:rsidRPr="00733816">
              <w:rPr>
                <w:szCs w:val="18"/>
              </w:rPr>
              <w:t>Is strict control maintained over the storage and accessibility of media?</w:t>
            </w:r>
          </w:p>
        </w:tc>
        <w:tc>
          <w:tcPr>
            <w:tcW w:w="1401" w:type="pct"/>
            <w:shd w:val="clear" w:color="auto" w:fill="auto"/>
          </w:tcPr>
          <w:p w14:paraId="24BD15E8" w14:textId="77777777" w:rsidR="00A35805" w:rsidRPr="00733816" w:rsidRDefault="00A35805" w:rsidP="00156098">
            <w:pPr>
              <w:pStyle w:val="TableTextBullet"/>
            </w:pPr>
            <w:r w:rsidRPr="00733816">
              <w:t>Review policies and procedures</w:t>
            </w:r>
          </w:p>
        </w:tc>
        <w:tc>
          <w:tcPr>
            <w:tcW w:w="297" w:type="pct"/>
            <w:shd w:val="clear" w:color="auto" w:fill="auto"/>
          </w:tcPr>
          <w:p w14:paraId="04FE3C0D"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6" w:type="pct"/>
            <w:shd w:val="clear" w:color="auto" w:fill="auto"/>
          </w:tcPr>
          <w:p w14:paraId="28527F3D"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9" w:type="pct"/>
            <w:shd w:val="clear" w:color="auto" w:fill="auto"/>
          </w:tcPr>
          <w:p w14:paraId="7FE809B1"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1" w:type="pct"/>
            <w:shd w:val="clear" w:color="auto" w:fill="auto"/>
          </w:tcPr>
          <w:p w14:paraId="03C8D6E5" w14:textId="77777777" w:rsidR="00A35805" w:rsidRPr="00DA192C" w:rsidRDefault="00A35805"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7F42D798" w14:textId="77777777" w:rsidTr="00D14E5A">
        <w:trPr>
          <w:cantSplit/>
          <w:trHeight w:val="572"/>
        </w:trPr>
        <w:tc>
          <w:tcPr>
            <w:tcW w:w="376" w:type="pct"/>
            <w:tcBorders>
              <w:top w:val="single" w:sz="4" w:space="0" w:color="808080"/>
              <w:bottom w:val="nil"/>
            </w:tcBorders>
          </w:tcPr>
          <w:p w14:paraId="5F76AE12" w14:textId="77777777" w:rsidR="00A35805" w:rsidRPr="00DA192C" w:rsidRDefault="00A35805" w:rsidP="00640671">
            <w:pPr>
              <w:pStyle w:val="TableText"/>
              <w:keepNext/>
            </w:pPr>
            <w:r w:rsidRPr="00DA192C">
              <w:rPr>
                <w:sz w:val="19"/>
                <w:szCs w:val="19"/>
              </w:rPr>
              <w:t>9.8</w:t>
            </w:r>
          </w:p>
        </w:tc>
        <w:tc>
          <w:tcPr>
            <w:tcW w:w="1810" w:type="pct"/>
          </w:tcPr>
          <w:p w14:paraId="6700CBE4" w14:textId="39849398" w:rsidR="00A35805" w:rsidRPr="00733816" w:rsidRDefault="00A35805" w:rsidP="00640671">
            <w:pPr>
              <w:pStyle w:val="tabletextnumber"/>
              <w:keepNext/>
              <w:numPr>
                <w:ilvl w:val="0"/>
                <w:numId w:val="41"/>
              </w:numPr>
            </w:pPr>
            <w:r w:rsidRPr="00733816">
              <w:t>Is all media destroyed when it is no longer needed for business or legal reasons?</w:t>
            </w:r>
          </w:p>
        </w:tc>
        <w:tc>
          <w:tcPr>
            <w:tcW w:w="1401" w:type="pct"/>
            <w:tcBorders>
              <w:bottom w:val="single" w:sz="4" w:space="0" w:color="808080"/>
            </w:tcBorders>
            <w:shd w:val="clear" w:color="auto" w:fill="auto"/>
          </w:tcPr>
          <w:p w14:paraId="249AE47D" w14:textId="77777777" w:rsidR="00A35805" w:rsidRPr="00733816" w:rsidRDefault="00A35805" w:rsidP="00640671">
            <w:pPr>
              <w:pStyle w:val="TableTextBullet"/>
              <w:keepNext/>
            </w:pPr>
            <w:r w:rsidRPr="00733816">
              <w:t>Review periodic media destruction policies and procedures</w:t>
            </w:r>
          </w:p>
        </w:tc>
        <w:tc>
          <w:tcPr>
            <w:tcW w:w="297" w:type="pct"/>
            <w:tcBorders>
              <w:bottom w:val="single" w:sz="4" w:space="0" w:color="808080"/>
            </w:tcBorders>
            <w:shd w:val="clear" w:color="auto" w:fill="auto"/>
          </w:tcPr>
          <w:p w14:paraId="653C5025" w14:textId="77777777" w:rsidR="00A35805" w:rsidRPr="00DA192C" w:rsidRDefault="00A35805" w:rsidP="00640671">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6" w:type="pct"/>
            <w:tcBorders>
              <w:bottom w:val="single" w:sz="4" w:space="0" w:color="808080"/>
            </w:tcBorders>
            <w:shd w:val="clear" w:color="auto" w:fill="auto"/>
          </w:tcPr>
          <w:p w14:paraId="55DB993F" w14:textId="77777777" w:rsidR="00A35805" w:rsidRPr="00DA192C" w:rsidRDefault="00A35805" w:rsidP="00640671">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9" w:type="pct"/>
            <w:tcBorders>
              <w:bottom w:val="single" w:sz="4" w:space="0" w:color="808080"/>
            </w:tcBorders>
            <w:shd w:val="clear" w:color="auto" w:fill="auto"/>
          </w:tcPr>
          <w:p w14:paraId="6492DEC0" w14:textId="77777777" w:rsidR="00A35805" w:rsidRPr="00DA192C" w:rsidRDefault="00A35805" w:rsidP="00640671">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1" w:type="pct"/>
            <w:tcBorders>
              <w:bottom w:val="single" w:sz="4" w:space="0" w:color="808080"/>
            </w:tcBorders>
            <w:shd w:val="clear" w:color="auto" w:fill="auto"/>
          </w:tcPr>
          <w:p w14:paraId="717855EC" w14:textId="77777777" w:rsidR="00A35805" w:rsidRPr="00DA192C" w:rsidRDefault="00A35805" w:rsidP="00640671">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64F32E7F" w14:textId="77777777" w:rsidTr="00D14E5A">
        <w:trPr>
          <w:cantSplit/>
          <w:trHeight w:val="413"/>
        </w:trPr>
        <w:tc>
          <w:tcPr>
            <w:tcW w:w="376" w:type="pct"/>
            <w:tcBorders>
              <w:top w:val="nil"/>
              <w:bottom w:val="single" w:sz="4" w:space="0" w:color="808080"/>
            </w:tcBorders>
          </w:tcPr>
          <w:p w14:paraId="20256A06" w14:textId="77777777" w:rsidR="00640671" w:rsidRPr="00DA192C" w:rsidRDefault="00640671" w:rsidP="00D92DC1">
            <w:pPr>
              <w:pStyle w:val="TableText"/>
              <w:rPr>
                <w:sz w:val="19"/>
                <w:szCs w:val="19"/>
              </w:rPr>
            </w:pPr>
          </w:p>
        </w:tc>
        <w:tc>
          <w:tcPr>
            <w:tcW w:w="1810" w:type="pct"/>
          </w:tcPr>
          <w:p w14:paraId="56612612" w14:textId="77FE80E5" w:rsidR="00640671" w:rsidRPr="00733816" w:rsidRDefault="00640671" w:rsidP="008C6725">
            <w:pPr>
              <w:pStyle w:val="tabletextnumber"/>
              <w:numPr>
                <w:ilvl w:val="0"/>
                <w:numId w:val="0"/>
              </w:numPr>
              <w:ind w:left="327" w:hanging="327"/>
            </w:pPr>
            <w:r>
              <w:t xml:space="preserve">(c) </w:t>
            </w:r>
            <w:r>
              <w:tab/>
            </w:r>
            <w:r w:rsidRPr="00733816">
              <w:t>Is media destruction performed as follows:</w:t>
            </w:r>
          </w:p>
        </w:tc>
        <w:tc>
          <w:tcPr>
            <w:tcW w:w="1401" w:type="pct"/>
            <w:tcBorders>
              <w:right w:val="nil"/>
            </w:tcBorders>
            <w:shd w:val="clear" w:color="auto" w:fill="BFBFBF"/>
          </w:tcPr>
          <w:p w14:paraId="67FE5BBA" w14:textId="77777777" w:rsidR="00640671" w:rsidRPr="00733816" w:rsidRDefault="00640671" w:rsidP="00A44D06">
            <w:pPr>
              <w:pStyle w:val="TableTextBullet"/>
              <w:numPr>
                <w:ilvl w:val="0"/>
                <w:numId w:val="0"/>
              </w:numPr>
              <w:ind w:left="360"/>
              <w:rPr>
                <w:rFonts w:cs="Arial"/>
                <w:szCs w:val="18"/>
              </w:rPr>
            </w:pPr>
          </w:p>
        </w:tc>
        <w:tc>
          <w:tcPr>
            <w:tcW w:w="297" w:type="pct"/>
            <w:tcBorders>
              <w:left w:val="nil"/>
              <w:right w:val="nil"/>
            </w:tcBorders>
            <w:shd w:val="clear" w:color="auto" w:fill="BFBFBF"/>
          </w:tcPr>
          <w:p w14:paraId="2411CA96" w14:textId="77777777" w:rsidR="00640671" w:rsidRPr="00DA192C" w:rsidRDefault="00640671" w:rsidP="00D92DC1">
            <w:pPr>
              <w:spacing w:after="60"/>
              <w:jc w:val="center"/>
              <w:rPr>
                <w:rFonts w:cs="Arial"/>
                <w:sz w:val="19"/>
                <w:szCs w:val="19"/>
              </w:rPr>
            </w:pPr>
          </w:p>
        </w:tc>
        <w:tc>
          <w:tcPr>
            <w:tcW w:w="386" w:type="pct"/>
            <w:tcBorders>
              <w:left w:val="nil"/>
              <w:right w:val="nil"/>
            </w:tcBorders>
            <w:shd w:val="clear" w:color="auto" w:fill="BFBFBF"/>
          </w:tcPr>
          <w:p w14:paraId="59959211" w14:textId="77777777" w:rsidR="00640671" w:rsidRPr="00DA192C" w:rsidRDefault="00640671" w:rsidP="00D92DC1">
            <w:pPr>
              <w:spacing w:after="60"/>
              <w:jc w:val="center"/>
              <w:rPr>
                <w:rFonts w:cs="Arial"/>
                <w:sz w:val="19"/>
                <w:szCs w:val="19"/>
              </w:rPr>
            </w:pPr>
          </w:p>
        </w:tc>
        <w:tc>
          <w:tcPr>
            <w:tcW w:w="389" w:type="pct"/>
            <w:tcBorders>
              <w:left w:val="nil"/>
              <w:right w:val="nil"/>
            </w:tcBorders>
            <w:shd w:val="clear" w:color="auto" w:fill="BFBFBF"/>
          </w:tcPr>
          <w:p w14:paraId="5A116B25" w14:textId="77777777" w:rsidR="00640671" w:rsidRPr="00DA192C" w:rsidRDefault="00640671" w:rsidP="00D92DC1">
            <w:pPr>
              <w:spacing w:after="60"/>
              <w:jc w:val="center"/>
              <w:rPr>
                <w:rFonts w:cs="Arial"/>
                <w:sz w:val="19"/>
                <w:szCs w:val="19"/>
              </w:rPr>
            </w:pPr>
          </w:p>
        </w:tc>
        <w:tc>
          <w:tcPr>
            <w:tcW w:w="341" w:type="pct"/>
            <w:tcBorders>
              <w:left w:val="nil"/>
            </w:tcBorders>
            <w:shd w:val="clear" w:color="auto" w:fill="BFBFBF"/>
          </w:tcPr>
          <w:p w14:paraId="69484387" w14:textId="77777777" w:rsidR="00640671" w:rsidRPr="00DA192C" w:rsidRDefault="00640671" w:rsidP="00D92DC1">
            <w:pPr>
              <w:spacing w:after="60"/>
              <w:jc w:val="center"/>
              <w:rPr>
                <w:rFonts w:cs="Arial"/>
                <w:sz w:val="19"/>
                <w:szCs w:val="19"/>
              </w:rPr>
            </w:pPr>
          </w:p>
        </w:tc>
      </w:tr>
      <w:tr w:rsidR="00123C70" w:rsidRPr="00DA192C" w14:paraId="11EAAB44" w14:textId="77777777" w:rsidTr="00123C70">
        <w:trPr>
          <w:cantSplit/>
          <w:trHeight w:val="572"/>
        </w:trPr>
        <w:tc>
          <w:tcPr>
            <w:tcW w:w="376" w:type="pct"/>
            <w:tcBorders>
              <w:bottom w:val="nil"/>
            </w:tcBorders>
          </w:tcPr>
          <w:p w14:paraId="604BAEFA" w14:textId="77777777" w:rsidR="00640671" w:rsidRPr="00DA192C" w:rsidRDefault="00640671" w:rsidP="00ED7AB3">
            <w:pPr>
              <w:pStyle w:val="TableText"/>
              <w:jc w:val="right"/>
            </w:pPr>
            <w:r w:rsidRPr="00DA192C">
              <w:rPr>
                <w:sz w:val="19"/>
                <w:szCs w:val="19"/>
              </w:rPr>
              <w:lastRenderedPageBreak/>
              <w:t>9.8.1</w:t>
            </w:r>
          </w:p>
        </w:tc>
        <w:tc>
          <w:tcPr>
            <w:tcW w:w="1810" w:type="pct"/>
          </w:tcPr>
          <w:p w14:paraId="52849BCA" w14:textId="2E1F01B1" w:rsidR="00640671" w:rsidRPr="00733816" w:rsidRDefault="00640671" w:rsidP="00044450">
            <w:pPr>
              <w:pStyle w:val="tabletextnumber"/>
              <w:numPr>
                <w:ilvl w:val="0"/>
                <w:numId w:val="36"/>
              </w:numPr>
              <w:ind w:left="320" w:hanging="320"/>
            </w:pPr>
            <w:r w:rsidRPr="00733816">
              <w:t>Are hardcopy materials cross-cut shredded, incinerated, or pulped so that cardholder data cannot be reconstructed?</w:t>
            </w:r>
          </w:p>
        </w:tc>
        <w:tc>
          <w:tcPr>
            <w:tcW w:w="1401" w:type="pct"/>
            <w:shd w:val="clear" w:color="auto" w:fill="auto"/>
          </w:tcPr>
          <w:p w14:paraId="2E183AA0" w14:textId="77777777" w:rsidR="00640671" w:rsidRDefault="00640671" w:rsidP="00156098">
            <w:pPr>
              <w:pStyle w:val="TableTextBullet"/>
            </w:pPr>
            <w:r w:rsidRPr="00733816">
              <w:t xml:space="preserve">Review periodic media destruction policies and procedures </w:t>
            </w:r>
          </w:p>
          <w:p w14:paraId="44596E99" w14:textId="728DC67E" w:rsidR="00640671" w:rsidRPr="00733816" w:rsidRDefault="00640671" w:rsidP="00156098">
            <w:pPr>
              <w:pStyle w:val="TableTextBullet"/>
            </w:pPr>
            <w:r w:rsidRPr="00733816">
              <w:t>Interview personnel</w:t>
            </w:r>
          </w:p>
          <w:p w14:paraId="07533E16" w14:textId="77777777" w:rsidR="00640671" w:rsidRPr="00733816" w:rsidRDefault="00640671" w:rsidP="00156098">
            <w:pPr>
              <w:pStyle w:val="TableTextBullet"/>
            </w:pPr>
            <w:r w:rsidRPr="00733816">
              <w:t>Observe processes</w:t>
            </w:r>
          </w:p>
        </w:tc>
        <w:tc>
          <w:tcPr>
            <w:tcW w:w="297" w:type="pct"/>
            <w:shd w:val="clear" w:color="auto" w:fill="auto"/>
          </w:tcPr>
          <w:p w14:paraId="1F817BBB" w14:textId="77777777" w:rsidR="00640671" w:rsidRPr="00DA192C" w:rsidRDefault="00640671"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6" w:type="pct"/>
            <w:shd w:val="clear" w:color="auto" w:fill="auto"/>
          </w:tcPr>
          <w:p w14:paraId="45746F14" w14:textId="77777777" w:rsidR="00640671" w:rsidRPr="00DA192C" w:rsidRDefault="00640671"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9" w:type="pct"/>
            <w:shd w:val="clear" w:color="auto" w:fill="auto"/>
          </w:tcPr>
          <w:p w14:paraId="1ED62A4F" w14:textId="77777777" w:rsidR="00640671" w:rsidRPr="00DA192C" w:rsidRDefault="00640671"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1" w:type="pct"/>
            <w:shd w:val="clear" w:color="auto" w:fill="auto"/>
          </w:tcPr>
          <w:p w14:paraId="1921DC96" w14:textId="77777777" w:rsidR="00640671" w:rsidRPr="00DA192C" w:rsidRDefault="00640671"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53C0ADA5" w14:textId="77777777" w:rsidTr="00123C70">
        <w:trPr>
          <w:cantSplit/>
          <w:trHeight w:val="572"/>
        </w:trPr>
        <w:tc>
          <w:tcPr>
            <w:tcW w:w="376" w:type="pct"/>
            <w:tcBorders>
              <w:top w:val="nil"/>
              <w:bottom w:val="single" w:sz="4" w:space="0" w:color="808080"/>
            </w:tcBorders>
          </w:tcPr>
          <w:p w14:paraId="72B8FCE2" w14:textId="77777777" w:rsidR="00640671" w:rsidRPr="00DA192C" w:rsidRDefault="00640671" w:rsidP="00ED7AB3">
            <w:pPr>
              <w:pStyle w:val="TableText"/>
              <w:jc w:val="right"/>
            </w:pPr>
          </w:p>
        </w:tc>
        <w:tc>
          <w:tcPr>
            <w:tcW w:w="1810" w:type="pct"/>
          </w:tcPr>
          <w:p w14:paraId="3DCA583F" w14:textId="7B2FF9DD" w:rsidR="00640671" w:rsidRPr="00733816" w:rsidRDefault="00640671" w:rsidP="00044450">
            <w:pPr>
              <w:pStyle w:val="tabletextnumber"/>
              <w:ind w:hanging="320"/>
            </w:pPr>
            <w:r w:rsidRPr="00733816">
              <w:t xml:space="preserve">Are storage containers used for materials that contain information to be destroyed secured to prevent access to the contents? </w:t>
            </w:r>
          </w:p>
        </w:tc>
        <w:tc>
          <w:tcPr>
            <w:tcW w:w="1401" w:type="pct"/>
            <w:shd w:val="clear" w:color="auto" w:fill="auto"/>
          </w:tcPr>
          <w:p w14:paraId="16A84354" w14:textId="77777777" w:rsidR="00640671" w:rsidRPr="00733816" w:rsidRDefault="00640671" w:rsidP="00156098">
            <w:pPr>
              <w:pStyle w:val="TableTextBullet"/>
            </w:pPr>
            <w:r w:rsidRPr="00733816">
              <w:t>Examine security of storage containers</w:t>
            </w:r>
          </w:p>
        </w:tc>
        <w:tc>
          <w:tcPr>
            <w:tcW w:w="297" w:type="pct"/>
            <w:shd w:val="clear" w:color="auto" w:fill="auto"/>
          </w:tcPr>
          <w:p w14:paraId="502BAA35" w14:textId="77777777" w:rsidR="00640671" w:rsidRPr="00DA192C" w:rsidRDefault="00640671"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6" w:type="pct"/>
            <w:shd w:val="clear" w:color="auto" w:fill="auto"/>
          </w:tcPr>
          <w:p w14:paraId="362D920A" w14:textId="77777777" w:rsidR="00640671" w:rsidRPr="00DA192C" w:rsidRDefault="00640671"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9" w:type="pct"/>
            <w:shd w:val="clear" w:color="auto" w:fill="auto"/>
          </w:tcPr>
          <w:p w14:paraId="0D485ADC" w14:textId="77777777" w:rsidR="00640671" w:rsidRPr="00DA192C" w:rsidRDefault="00640671"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1" w:type="pct"/>
            <w:shd w:val="clear" w:color="auto" w:fill="auto"/>
          </w:tcPr>
          <w:p w14:paraId="2BD25981" w14:textId="77777777" w:rsidR="00640671" w:rsidRPr="00DA192C" w:rsidRDefault="00640671"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bl>
    <w:p w14:paraId="099551E1" w14:textId="77777777" w:rsidR="00D92DC1" w:rsidRDefault="00D92DC1" w:rsidP="00D92DC1"/>
    <w:p w14:paraId="4072D032" w14:textId="77777777" w:rsidR="00D92DC1" w:rsidRDefault="00D92DC1" w:rsidP="00D92DC1"/>
    <w:p w14:paraId="0FA9F57E" w14:textId="77777777" w:rsidR="00D92DC1" w:rsidRDefault="00D92DC1" w:rsidP="00D92DC1"/>
    <w:p w14:paraId="063BA8C3" w14:textId="77777777" w:rsidR="00D92DC1" w:rsidRPr="001D2C12" w:rsidRDefault="00D92DC1" w:rsidP="00D92DC1">
      <w:pPr>
        <w:pStyle w:val="Heading2"/>
        <w:spacing w:before="0"/>
      </w:pPr>
      <w:r>
        <w:br w:type="page"/>
      </w:r>
      <w:bookmarkStart w:id="99" w:name="_Toc275753533"/>
      <w:bookmarkStart w:id="100" w:name="_Toc250643228"/>
      <w:bookmarkStart w:id="101" w:name="_Toc377997582"/>
      <w:bookmarkStart w:id="102" w:name="_Toc381264933"/>
      <w:r w:rsidRPr="001D2C12">
        <w:lastRenderedPageBreak/>
        <w:t>Regularly Monitor and Test Networks</w:t>
      </w:r>
      <w:bookmarkEnd w:id="99"/>
      <w:bookmarkEnd w:id="100"/>
      <w:bookmarkEnd w:id="101"/>
      <w:bookmarkEnd w:id="102"/>
    </w:p>
    <w:p w14:paraId="36516408" w14:textId="77777777" w:rsidR="00025718" w:rsidRDefault="00025718" w:rsidP="00025718">
      <w:pPr>
        <w:pStyle w:val="Heading3"/>
      </w:pPr>
      <w:bookmarkStart w:id="103" w:name="_Toc275753534"/>
      <w:bookmarkStart w:id="104" w:name="_Toc250643229"/>
      <w:bookmarkStart w:id="105" w:name="_Toc377997583"/>
      <w:bookmarkStart w:id="106" w:name="_Toc379539029"/>
      <w:bookmarkStart w:id="107" w:name="_Toc381264934"/>
      <w:bookmarkStart w:id="108" w:name="_Toc275753535"/>
      <w:bookmarkStart w:id="109" w:name="_Toc250643230"/>
      <w:bookmarkStart w:id="110" w:name="_Toc377997584"/>
      <w:r>
        <w:t xml:space="preserve">Requirement 10: </w:t>
      </w:r>
      <w:r>
        <w:tab/>
      </w:r>
      <w:r w:rsidRPr="007A000C">
        <w:t>Track and monitor all access to network resources and cardholder data</w:t>
      </w:r>
      <w:bookmarkEnd w:id="103"/>
      <w:bookmarkEnd w:id="104"/>
      <w:bookmarkEnd w:id="105"/>
      <w:bookmarkEnd w:id="106"/>
      <w:bookmarkEnd w:id="107"/>
    </w:p>
    <w:tbl>
      <w:tblPr>
        <w:tblW w:w="4981"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0"/>
        <w:gridCol w:w="4778"/>
        <w:gridCol w:w="3679"/>
        <w:gridCol w:w="786"/>
        <w:gridCol w:w="1012"/>
        <w:gridCol w:w="904"/>
        <w:gridCol w:w="991"/>
      </w:tblGrid>
      <w:tr w:rsidR="00025718" w:rsidRPr="002242E1" w14:paraId="786E1FCB" w14:textId="77777777" w:rsidTr="008C3B52">
        <w:trPr>
          <w:cantSplit/>
          <w:trHeight w:val="422"/>
          <w:tblHeader/>
        </w:trPr>
        <w:tc>
          <w:tcPr>
            <w:tcW w:w="2195" w:type="pct"/>
            <w:gridSpan w:val="2"/>
            <w:vMerge w:val="restart"/>
            <w:shd w:val="clear" w:color="auto" w:fill="CBDFC0" w:themeFill="text2"/>
            <w:vAlign w:val="center"/>
          </w:tcPr>
          <w:p w14:paraId="6B775BF3" w14:textId="77777777" w:rsidR="00025718" w:rsidRPr="00AC7772" w:rsidRDefault="00025718" w:rsidP="003540D7">
            <w:pPr>
              <w:spacing w:after="60"/>
              <w:jc w:val="center"/>
              <w:rPr>
                <w:rFonts w:cs="Arial"/>
                <w:b/>
                <w:sz w:val="19"/>
                <w:szCs w:val="19"/>
              </w:rPr>
            </w:pPr>
            <w:r w:rsidRPr="00AC7772">
              <w:rPr>
                <w:rFonts w:cs="Arial"/>
                <w:b/>
                <w:sz w:val="19"/>
                <w:szCs w:val="19"/>
              </w:rPr>
              <w:t>PCI DSS Question</w:t>
            </w:r>
          </w:p>
        </w:tc>
        <w:tc>
          <w:tcPr>
            <w:tcW w:w="1400" w:type="pct"/>
            <w:vMerge w:val="restart"/>
            <w:shd w:val="clear" w:color="auto" w:fill="CBDFC0" w:themeFill="text2"/>
            <w:vAlign w:val="center"/>
          </w:tcPr>
          <w:p w14:paraId="5D0F5955" w14:textId="77777777" w:rsidR="00025718" w:rsidRPr="00AC7772" w:rsidRDefault="00025718" w:rsidP="003540D7">
            <w:pPr>
              <w:spacing w:after="60"/>
              <w:jc w:val="center"/>
              <w:rPr>
                <w:rFonts w:cs="Arial"/>
                <w:b/>
                <w:sz w:val="19"/>
                <w:szCs w:val="19"/>
              </w:rPr>
            </w:pPr>
            <w:r w:rsidRPr="00AC7772">
              <w:rPr>
                <w:rFonts w:cs="Arial"/>
                <w:b/>
                <w:sz w:val="19"/>
                <w:szCs w:val="19"/>
              </w:rPr>
              <w:t>Expected Testing</w:t>
            </w:r>
          </w:p>
        </w:tc>
        <w:tc>
          <w:tcPr>
            <w:tcW w:w="1405" w:type="pct"/>
            <w:gridSpan w:val="4"/>
            <w:shd w:val="clear" w:color="auto" w:fill="CBDFC0" w:themeFill="text2"/>
          </w:tcPr>
          <w:p w14:paraId="30E30CFD" w14:textId="77777777" w:rsidR="00025718" w:rsidRPr="00AC7772" w:rsidRDefault="00025718" w:rsidP="003540D7">
            <w:pPr>
              <w:spacing w:after="0"/>
              <w:jc w:val="center"/>
              <w:rPr>
                <w:rFonts w:cs="Arial"/>
                <w:b/>
                <w:sz w:val="19"/>
                <w:szCs w:val="19"/>
              </w:rPr>
            </w:pPr>
            <w:r w:rsidRPr="00AC7772">
              <w:rPr>
                <w:rFonts w:cs="Arial"/>
                <w:b/>
                <w:sz w:val="19"/>
                <w:szCs w:val="19"/>
              </w:rPr>
              <w:t>Response</w:t>
            </w:r>
          </w:p>
          <w:p w14:paraId="11760A19" w14:textId="77777777" w:rsidR="00025718" w:rsidRPr="002242E1" w:rsidRDefault="00025718" w:rsidP="003540D7">
            <w:pPr>
              <w:spacing w:before="0" w:after="0"/>
              <w:jc w:val="center"/>
              <w:rPr>
                <w:rFonts w:cs="Arial"/>
                <w:b/>
                <w:sz w:val="18"/>
                <w:szCs w:val="18"/>
              </w:rPr>
            </w:pPr>
            <w:r w:rsidRPr="002242E1">
              <w:rPr>
                <w:rFonts w:cs="Arial"/>
                <w:b/>
                <w:i/>
                <w:sz w:val="18"/>
                <w:szCs w:val="18"/>
              </w:rPr>
              <w:t>(Check one response for each question)</w:t>
            </w:r>
          </w:p>
        </w:tc>
      </w:tr>
      <w:tr w:rsidR="00025718" w:rsidRPr="001423CE" w14:paraId="5CFF509A" w14:textId="77777777" w:rsidTr="00D14E5A">
        <w:trPr>
          <w:cantSplit/>
          <w:tblHeader/>
        </w:trPr>
        <w:tc>
          <w:tcPr>
            <w:tcW w:w="2195" w:type="pct"/>
            <w:gridSpan w:val="2"/>
            <w:vMerge/>
            <w:shd w:val="clear" w:color="auto" w:fill="E0E0E0"/>
          </w:tcPr>
          <w:p w14:paraId="33C6B039" w14:textId="77777777" w:rsidR="00025718" w:rsidRPr="00AC7772" w:rsidRDefault="00025718" w:rsidP="003540D7">
            <w:pPr>
              <w:tabs>
                <w:tab w:val="right" w:pos="6101"/>
              </w:tabs>
              <w:spacing w:after="60"/>
              <w:rPr>
                <w:rFonts w:cs="Arial"/>
                <w:b/>
                <w:sz w:val="19"/>
                <w:szCs w:val="19"/>
              </w:rPr>
            </w:pPr>
          </w:p>
        </w:tc>
        <w:tc>
          <w:tcPr>
            <w:tcW w:w="1400" w:type="pct"/>
            <w:vMerge/>
            <w:tcBorders>
              <w:bottom w:val="single" w:sz="4" w:space="0" w:color="808080"/>
            </w:tcBorders>
            <w:shd w:val="clear" w:color="auto" w:fill="E0E0E0"/>
          </w:tcPr>
          <w:p w14:paraId="68634FC0" w14:textId="77777777" w:rsidR="00025718" w:rsidRPr="00AC7772" w:rsidRDefault="00025718" w:rsidP="003540D7">
            <w:pPr>
              <w:spacing w:after="60"/>
              <w:jc w:val="center"/>
              <w:rPr>
                <w:rFonts w:cs="Arial"/>
                <w:b/>
                <w:sz w:val="19"/>
                <w:szCs w:val="19"/>
                <w:u w:val="single"/>
              </w:rPr>
            </w:pPr>
          </w:p>
        </w:tc>
        <w:tc>
          <w:tcPr>
            <w:tcW w:w="299" w:type="pct"/>
            <w:tcBorders>
              <w:bottom w:val="single" w:sz="4" w:space="0" w:color="808080"/>
            </w:tcBorders>
            <w:shd w:val="clear" w:color="auto" w:fill="EAF1DD" w:themeFill="background2"/>
            <w:tcMar>
              <w:left w:w="72" w:type="dxa"/>
              <w:right w:w="72" w:type="dxa"/>
            </w:tcMar>
            <w:vAlign w:val="bottom"/>
          </w:tcPr>
          <w:p w14:paraId="44F758CF" w14:textId="77777777" w:rsidR="00025718" w:rsidRPr="001423CE" w:rsidRDefault="00025718" w:rsidP="003540D7">
            <w:pPr>
              <w:spacing w:before="40" w:after="0"/>
              <w:ind w:left="29" w:right="58"/>
              <w:jc w:val="center"/>
              <w:rPr>
                <w:rFonts w:cs="Arial"/>
                <w:b/>
                <w:sz w:val="18"/>
                <w:szCs w:val="18"/>
              </w:rPr>
            </w:pPr>
            <w:r w:rsidRPr="001423CE">
              <w:rPr>
                <w:rFonts w:cs="Arial"/>
                <w:b/>
                <w:sz w:val="18"/>
                <w:szCs w:val="18"/>
              </w:rPr>
              <w:t>Yes</w:t>
            </w:r>
          </w:p>
        </w:tc>
        <w:tc>
          <w:tcPr>
            <w:tcW w:w="385" w:type="pct"/>
            <w:tcBorders>
              <w:bottom w:val="single" w:sz="4" w:space="0" w:color="808080"/>
            </w:tcBorders>
            <w:shd w:val="clear" w:color="auto" w:fill="EAF1DD" w:themeFill="background2"/>
            <w:tcMar>
              <w:left w:w="72" w:type="dxa"/>
              <w:right w:w="72" w:type="dxa"/>
            </w:tcMar>
            <w:vAlign w:val="bottom"/>
          </w:tcPr>
          <w:p w14:paraId="6016D1CB" w14:textId="77777777" w:rsidR="00025718" w:rsidRPr="001423CE" w:rsidRDefault="00025718" w:rsidP="003540D7">
            <w:pPr>
              <w:spacing w:before="40" w:after="0"/>
              <w:ind w:left="29" w:right="58"/>
              <w:jc w:val="center"/>
              <w:rPr>
                <w:rFonts w:cs="Arial"/>
                <w:b/>
                <w:sz w:val="18"/>
                <w:szCs w:val="18"/>
              </w:rPr>
            </w:pPr>
            <w:r w:rsidRPr="001423CE">
              <w:rPr>
                <w:rFonts w:cs="Arial"/>
                <w:b/>
                <w:sz w:val="18"/>
                <w:szCs w:val="18"/>
              </w:rPr>
              <w:t>Yes with CCW</w:t>
            </w:r>
          </w:p>
        </w:tc>
        <w:tc>
          <w:tcPr>
            <w:tcW w:w="344" w:type="pct"/>
            <w:tcBorders>
              <w:bottom w:val="single" w:sz="4" w:space="0" w:color="808080"/>
            </w:tcBorders>
            <w:shd w:val="clear" w:color="auto" w:fill="EAF1DD" w:themeFill="background2"/>
            <w:tcMar>
              <w:left w:w="72" w:type="dxa"/>
              <w:right w:w="72" w:type="dxa"/>
            </w:tcMar>
            <w:vAlign w:val="bottom"/>
          </w:tcPr>
          <w:p w14:paraId="667B355B" w14:textId="77777777" w:rsidR="00025718" w:rsidRPr="001423CE" w:rsidRDefault="00025718" w:rsidP="003540D7">
            <w:pPr>
              <w:spacing w:before="40" w:after="0"/>
              <w:ind w:left="-20"/>
              <w:jc w:val="center"/>
              <w:rPr>
                <w:rFonts w:cs="Arial"/>
                <w:b/>
                <w:sz w:val="18"/>
                <w:szCs w:val="18"/>
              </w:rPr>
            </w:pPr>
            <w:r w:rsidRPr="001423CE">
              <w:rPr>
                <w:rFonts w:cs="Arial"/>
                <w:b/>
                <w:sz w:val="18"/>
                <w:szCs w:val="18"/>
              </w:rPr>
              <w:t>No</w:t>
            </w:r>
          </w:p>
        </w:tc>
        <w:tc>
          <w:tcPr>
            <w:tcW w:w="377" w:type="pct"/>
            <w:tcBorders>
              <w:bottom w:val="single" w:sz="4" w:space="0" w:color="808080"/>
            </w:tcBorders>
            <w:shd w:val="clear" w:color="auto" w:fill="EAF1DD" w:themeFill="background2"/>
            <w:tcMar>
              <w:left w:w="72" w:type="dxa"/>
              <w:right w:w="72" w:type="dxa"/>
            </w:tcMar>
            <w:vAlign w:val="bottom"/>
          </w:tcPr>
          <w:p w14:paraId="1FBAD162" w14:textId="77777777" w:rsidR="00025718" w:rsidRPr="001423CE" w:rsidRDefault="00025718" w:rsidP="003540D7">
            <w:pPr>
              <w:spacing w:before="40" w:after="0"/>
              <w:ind w:left="29" w:right="58"/>
              <w:jc w:val="center"/>
              <w:rPr>
                <w:rFonts w:cs="Arial"/>
                <w:b/>
                <w:sz w:val="18"/>
                <w:szCs w:val="18"/>
              </w:rPr>
            </w:pPr>
            <w:r w:rsidRPr="001423CE">
              <w:rPr>
                <w:rFonts w:cs="Arial"/>
                <w:b/>
                <w:sz w:val="18"/>
                <w:szCs w:val="18"/>
              </w:rPr>
              <w:t>N/A</w:t>
            </w:r>
          </w:p>
        </w:tc>
      </w:tr>
      <w:tr w:rsidR="000D5763" w:rsidRPr="00DA192C" w14:paraId="3D7DB697" w14:textId="77777777" w:rsidTr="00D14E5A">
        <w:trPr>
          <w:cantSplit/>
          <w:trHeight w:val="572"/>
        </w:trPr>
        <w:tc>
          <w:tcPr>
            <w:tcW w:w="377" w:type="pct"/>
          </w:tcPr>
          <w:p w14:paraId="7C38D442" w14:textId="09693CC0" w:rsidR="000D5763" w:rsidRPr="00DA192C" w:rsidRDefault="000D5763" w:rsidP="000D5763">
            <w:pPr>
              <w:pStyle w:val="TableText"/>
              <w:rPr>
                <w:sz w:val="19"/>
                <w:szCs w:val="19"/>
              </w:rPr>
            </w:pPr>
            <w:r>
              <w:rPr>
                <w:sz w:val="19"/>
                <w:szCs w:val="19"/>
              </w:rPr>
              <w:t>10.2</w:t>
            </w:r>
          </w:p>
        </w:tc>
        <w:tc>
          <w:tcPr>
            <w:tcW w:w="1818" w:type="pct"/>
          </w:tcPr>
          <w:p w14:paraId="2B33D825" w14:textId="0B20EE79" w:rsidR="000D5763" w:rsidRPr="00E77771" w:rsidRDefault="000D5763" w:rsidP="003540D7">
            <w:pPr>
              <w:pStyle w:val="TableText"/>
            </w:pPr>
            <w:r w:rsidRPr="00174394">
              <w:rPr>
                <w:szCs w:val="18"/>
              </w:rPr>
              <w:t>Are automated audit trails implemented for all system components to reconstruct the following events:</w:t>
            </w:r>
          </w:p>
        </w:tc>
        <w:tc>
          <w:tcPr>
            <w:tcW w:w="1400" w:type="pct"/>
            <w:tcBorders>
              <w:right w:val="nil"/>
            </w:tcBorders>
            <w:shd w:val="clear" w:color="auto" w:fill="BFBFBF"/>
          </w:tcPr>
          <w:p w14:paraId="7EF7DA21" w14:textId="77777777" w:rsidR="000D5763" w:rsidRPr="00733EEA" w:rsidRDefault="000D5763" w:rsidP="00A525BB">
            <w:pPr>
              <w:pStyle w:val="TableTextBullet"/>
              <w:numPr>
                <w:ilvl w:val="0"/>
                <w:numId w:val="0"/>
              </w:numPr>
              <w:ind w:left="216" w:hanging="216"/>
              <w:rPr>
                <w:szCs w:val="18"/>
              </w:rPr>
            </w:pPr>
          </w:p>
        </w:tc>
        <w:tc>
          <w:tcPr>
            <w:tcW w:w="299" w:type="pct"/>
            <w:tcBorders>
              <w:left w:val="nil"/>
              <w:right w:val="nil"/>
            </w:tcBorders>
            <w:shd w:val="clear" w:color="auto" w:fill="BFBFBF"/>
          </w:tcPr>
          <w:p w14:paraId="05782A44" w14:textId="77777777" w:rsidR="000D5763" w:rsidRPr="00DA192C" w:rsidRDefault="000D5763" w:rsidP="003540D7">
            <w:pPr>
              <w:spacing w:after="60"/>
              <w:jc w:val="center"/>
              <w:rPr>
                <w:rFonts w:cs="Arial"/>
                <w:sz w:val="19"/>
                <w:szCs w:val="19"/>
              </w:rPr>
            </w:pPr>
          </w:p>
        </w:tc>
        <w:tc>
          <w:tcPr>
            <w:tcW w:w="385" w:type="pct"/>
            <w:tcBorders>
              <w:left w:val="nil"/>
              <w:right w:val="nil"/>
            </w:tcBorders>
            <w:shd w:val="clear" w:color="auto" w:fill="BFBFBF"/>
          </w:tcPr>
          <w:p w14:paraId="6DFA12FF" w14:textId="77777777" w:rsidR="000D5763" w:rsidRPr="00DA192C" w:rsidRDefault="000D5763" w:rsidP="003540D7">
            <w:pPr>
              <w:spacing w:after="60"/>
              <w:jc w:val="center"/>
              <w:rPr>
                <w:rFonts w:cs="Arial"/>
                <w:sz w:val="19"/>
                <w:szCs w:val="19"/>
              </w:rPr>
            </w:pPr>
          </w:p>
        </w:tc>
        <w:tc>
          <w:tcPr>
            <w:tcW w:w="344" w:type="pct"/>
            <w:tcBorders>
              <w:left w:val="nil"/>
              <w:right w:val="nil"/>
            </w:tcBorders>
            <w:shd w:val="clear" w:color="auto" w:fill="BFBFBF"/>
          </w:tcPr>
          <w:p w14:paraId="2DB7A57E" w14:textId="77777777" w:rsidR="000D5763" w:rsidRPr="00DA192C" w:rsidRDefault="000D5763" w:rsidP="003540D7">
            <w:pPr>
              <w:spacing w:after="60"/>
              <w:jc w:val="center"/>
              <w:rPr>
                <w:rFonts w:cs="Arial"/>
                <w:sz w:val="19"/>
                <w:szCs w:val="19"/>
              </w:rPr>
            </w:pPr>
          </w:p>
        </w:tc>
        <w:tc>
          <w:tcPr>
            <w:tcW w:w="377" w:type="pct"/>
            <w:tcBorders>
              <w:left w:val="nil"/>
            </w:tcBorders>
            <w:shd w:val="clear" w:color="auto" w:fill="BFBFBF"/>
          </w:tcPr>
          <w:p w14:paraId="795498FA" w14:textId="77777777" w:rsidR="000D5763" w:rsidRPr="00DA192C" w:rsidRDefault="000D5763" w:rsidP="003540D7">
            <w:pPr>
              <w:spacing w:after="60"/>
              <w:jc w:val="center"/>
              <w:rPr>
                <w:rFonts w:cs="Arial"/>
                <w:sz w:val="19"/>
                <w:szCs w:val="19"/>
              </w:rPr>
            </w:pPr>
          </w:p>
        </w:tc>
      </w:tr>
      <w:tr w:rsidR="000D5763" w:rsidRPr="00DA192C" w14:paraId="18C15989" w14:textId="77777777" w:rsidTr="00123C70">
        <w:trPr>
          <w:cantSplit/>
          <w:trHeight w:val="572"/>
        </w:trPr>
        <w:tc>
          <w:tcPr>
            <w:tcW w:w="377" w:type="pct"/>
          </w:tcPr>
          <w:p w14:paraId="53DF9291" w14:textId="77777777" w:rsidR="000D5763" w:rsidRPr="00DA192C" w:rsidRDefault="000D5763" w:rsidP="003540D7">
            <w:pPr>
              <w:pStyle w:val="TableText"/>
              <w:jc w:val="right"/>
            </w:pPr>
            <w:r w:rsidRPr="00DA192C">
              <w:rPr>
                <w:sz w:val="19"/>
                <w:szCs w:val="19"/>
              </w:rPr>
              <w:t>10.2.2</w:t>
            </w:r>
          </w:p>
        </w:tc>
        <w:tc>
          <w:tcPr>
            <w:tcW w:w="1818" w:type="pct"/>
          </w:tcPr>
          <w:p w14:paraId="43069E71" w14:textId="77777777" w:rsidR="000D5763" w:rsidRPr="00E77771" w:rsidRDefault="000D5763" w:rsidP="003540D7">
            <w:pPr>
              <w:pStyle w:val="TableText"/>
            </w:pPr>
            <w:r w:rsidRPr="00E77771">
              <w:t>All actions taken by any individual with root or administrative privileges?</w:t>
            </w:r>
          </w:p>
        </w:tc>
        <w:tc>
          <w:tcPr>
            <w:tcW w:w="1400" w:type="pct"/>
            <w:shd w:val="clear" w:color="auto" w:fill="auto"/>
          </w:tcPr>
          <w:p w14:paraId="6FF91FC0" w14:textId="77777777" w:rsidR="000D5763" w:rsidRPr="00733EEA" w:rsidRDefault="000D5763" w:rsidP="00025718">
            <w:pPr>
              <w:pStyle w:val="TableTextBullet"/>
              <w:rPr>
                <w:szCs w:val="18"/>
              </w:rPr>
            </w:pPr>
            <w:r w:rsidRPr="00733EEA">
              <w:rPr>
                <w:szCs w:val="18"/>
              </w:rPr>
              <w:t>Interview personnel</w:t>
            </w:r>
          </w:p>
          <w:p w14:paraId="43440CA0" w14:textId="77777777" w:rsidR="000D5763" w:rsidRPr="00733EEA" w:rsidRDefault="000D5763" w:rsidP="00025718">
            <w:pPr>
              <w:pStyle w:val="TableTextBullet"/>
              <w:rPr>
                <w:szCs w:val="18"/>
              </w:rPr>
            </w:pPr>
            <w:r w:rsidRPr="00733EEA">
              <w:rPr>
                <w:szCs w:val="18"/>
              </w:rPr>
              <w:t>Observe audit logs</w:t>
            </w:r>
          </w:p>
          <w:p w14:paraId="24A523FA" w14:textId="77777777" w:rsidR="000D5763" w:rsidRPr="00733EEA" w:rsidRDefault="000D5763" w:rsidP="00025718">
            <w:pPr>
              <w:pStyle w:val="TableTextBullet"/>
              <w:rPr>
                <w:szCs w:val="18"/>
              </w:rPr>
            </w:pPr>
            <w:r w:rsidRPr="00733EEA">
              <w:rPr>
                <w:szCs w:val="18"/>
              </w:rPr>
              <w:t>Examine audit log settings</w:t>
            </w:r>
          </w:p>
        </w:tc>
        <w:tc>
          <w:tcPr>
            <w:tcW w:w="299" w:type="pct"/>
            <w:shd w:val="clear" w:color="auto" w:fill="auto"/>
          </w:tcPr>
          <w:p w14:paraId="6E61FD18"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5" w:type="pct"/>
            <w:shd w:val="clear" w:color="auto" w:fill="auto"/>
          </w:tcPr>
          <w:p w14:paraId="4037624D"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27C3030F"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7" w:type="pct"/>
            <w:shd w:val="clear" w:color="auto" w:fill="auto"/>
          </w:tcPr>
          <w:p w14:paraId="7F591D2E"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0D5763" w:rsidRPr="00DA192C" w14:paraId="6906BBAD" w14:textId="77777777" w:rsidTr="00123C70">
        <w:trPr>
          <w:cantSplit/>
          <w:trHeight w:val="572"/>
        </w:trPr>
        <w:tc>
          <w:tcPr>
            <w:tcW w:w="377" w:type="pct"/>
          </w:tcPr>
          <w:p w14:paraId="4C949EEE" w14:textId="77777777" w:rsidR="000D5763" w:rsidRPr="00DA192C" w:rsidRDefault="000D5763" w:rsidP="003540D7">
            <w:pPr>
              <w:pStyle w:val="TableText"/>
              <w:jc w:val="right"/>
            </w:pPr>
            <w:r w:rsidRPr="00DA192C">
              <w:rPr>
                <w:sz w:val="19"/>
                <w:szCs w:val="19"/>
              </w:rPr>
              <w:t>10.2.4</w:t>
            </w:r>
          </w:p>
        </w:tc>
        <w:tc>
          <w:tcPr>
            <w:tcW w:w="1818" w:type="pct"/>
          </w:tcPr>
          <w:p w14:paraId="7CA1F935" w14:textId="77777777" w:rsidR="000D5763" w:rsidRPr="00E77771" w:rsidRDefault="000D5763" w:rsidP="003540D7">
            <w:pPr>
              <w:pStyle w:val="TableText"/>
            </w:pPr>
            <w:r w:rsidRPr="00E77771">
              <w:t>Invalid logical access attempts?</w:t>
            </w:r>
          </w:p>
        </w:tc>
        <w:tc>
          <w:tcPr>
            <w:tcW w:w="1400" w:type="pct"/>
            <w:shd w:val="clear" w:color="auto" w:fill="auto"/>
          </w:tcPr>
          <w:p w14:paraId="6CE263E8" w14:textId="77777777" w:rsidR="000D5763" w:rsidRPr="00733EEA" w:rsidRDefault="000D5763" w:rsidP="00025718">
            <w:pPr>
              <w:pStyle w:val="TableTextBullet"/>
              <w:rPr>
                <w:szCs w:val="18"/>
              </w:rPr>
            </w:pPr>
            <w:r w:rsidRPr="00733EEA">
              <w:rPr>
                <w:szCs w:val="18"/>
              </w:rPr>
              <w:t>Interview personnel</w:t>
            </w:r>
          </w:p>
          <w:p w14:paraId="441FACA6" w14:textId="77777777" w:rsidR="000D5763" w:rsidRPr="00733EEA" w:rsidRDefault="000D5763" w:rsidP="00025718">
            <w:pPr>
              <w:pStyle w:val="TableTextBullet"/>
              <w:rPr>
                <w:szCs w:val="18"/>
              </w:rPr>
            </w:pPr>
            <w:r w:rsidRPr="00733EEA">
              <w:rPr>
                <w:szCs w:val="18"/>
              </w:rPr>
              <w:t>Observe audit logs</w:t>
            </w:r>
          </w:p>
          <w:p w14:paraId="0E2F2F67" w14:textId="77777777" w:rsidR="000D5763" w:rsidRPr="00733EEA" w:rsidRDefault="000D5763" w:rsidP="00025718">
            <w:pPr>
              <w:pStyle w:val="TableTextBullet"/>
              <w:rPr>
                <w:szCs w:val="18"/>
              </w:rPr>
            </w:pPr>
            <w:r w:rsidRPr="00733EEA">
              <w:rPr>
                <w:szCs w:val="18"/>
              </w:rPr>
              <w:t>Examine audit log settings</w:t>
            </w:r>
          </w:p>
        </w:tc>
        <w:tc>
          <w:tcPr>
            <w:tcW w:w="299" w:type="pct"/>
            <w:shd w:val="clear" w:color="auto" w:fill="auto"/>
          </w:tcPr>
          <w:p w14:paraId="433A46C1"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5" w:type="pct"/>
            <w:shd w:val="clear" w:color="auto" w:fill="auto"/>
          </w:tcPr>
          <w:p w14:paraId="2DB926C4"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33110013"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7" w:type="pct"/>
            <w:shd w:val="clear" w:color="auto" w:fill="auto"/>
          </w:tcPr>
          <w:p w14:paraId="2E3CAEB2"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0D5763" w:rsidRPr="00A44D06" w14:paraId="49B83BAE" w14:textId="77777777" w:rsidTr="00D14E5A">
        <w:trPr>
          <w:cantSplit/>
          <w:trHeight w:val="572"/>
        </w:trPr>
        <w:tc>
          <w:tcPr>
            <w:tcW w:w="377" w:type="pct"/>
          </w:tcPr>
          <w:p w14:paraId="425AD3F5" w14:textId="05B22DC6" w:rsidR="000D5763" w:rsidRPr="00A44D06" w:rsidRDefault="000D5763" w:rsidP="003540D7">
            <w:pPr>
              <w:pStyle w:val="TableText"/>
              <w:jc w:val="right"/>
            </w:pPr>
            <w:r>
              <w:rPr>
                <w:sz w:val="19"/>
                <w:szCs w:val="19"/>
              </w:rPr>
              <w:t>10.2.</w:t>
            </w:r>
            <w:r w:rsidRPr="00A44D06">
              <w:rPr>
                <w:sz w:val="19"/>
                <w:szCs w:val="19"/>
              </w:rPr>
              <w:t>5</w:t>
            </w:r>
          </w:p>
        </w:tc>
        <w:tc>
          <w:tcPr>
            <w:tcW w:w="1818" w:type="pct"/>
          </w:tcPr>
          <w:p w14:paraId="31823E5D" w14:textId="77777777" w:rsidR="000D5763" w:rsidRPr="00E77771" w:rsidRDefault="000D5763" w:rsidP="003540D7">
            <w:pPr>
              <w:pStyle w:val="TableText"/>
            </w:pPr>
            <w:r w:rsidRPr="00E77771">
              <w:t>Use of and changes to identification and authentication mechanisms–including but not limited to creation of new accounts and elevation of privileges – and all changes, additions, or deletions to accounts with root or administrative privileges?</w:t>
            </w:r>
          </w:p>
        </w:tc>
        <w:tc>
          <w:tcPr>
            <w:tcW w:w="1400" w:type="pct"/>
            <w:tcBorders>
              <w:bottom w:val="single" w:sz="4" w:space="0" w:color="808080"/>
            </w:tcBorders>
            <w:shd w:val="clear" w:color="auto" w:fill="auto"/>
          </w:tcPr>
          <w:p w14:paraId="6C9F3FE3" w14:textId="77777777" w:rsidR="000D5763" w:rsidRPr="00733EEA" w:rsidRDefault="000D5763" w:rsidP="00025718">
            <w:pPr>
              <w:pStyle w:val="TableTextBullet"/>
              <w:rPr>
                <w:szCs w:val="18"/>
              </w:rPr>
            </w:pPr>
            <w:r w:rsidRPr="00733EEA">
              <w:rPr>
                <w:szCs w:val="18"/>
              </w:rPr>
              <w:t>Interview personnel</w:t>
            </w:r>
          </w:p>
          <w:p w14:paraId="3462D9F5" w14:textId="77777777" w:rsidR="000D5763" w:rsidRPr="00733EEA" w:rsidRDefault="000D5763" w:rsidP="00025718">
            <w:pPr>
              <w:pStyle w:val="TableTextBullet"/>
              <w:rPr>
                <w:szCs w:val="18"/>
              </w:rPr>
            </w:pPr>
            <w:r w:rsidRPr="00733EEA">
              <w:rPr>
                <w:szCs w:val="18"/>
              </w:rPr>
              <w:t>Observe audit logs</w:t>
            </w:r>
          </w:p>
          <w:p w14:paraId="4F505475" w14:textId="77777777" w:rsidR="000D5763" w:rsidRPr="00733EEA" w:rsidRDefault="000D5763" w:rsidP="00025718">
            <w:pPr>
              <w:pStyle w:val="TableTextBullet"/>
              <w:rPr>
                <w:szCs w:val="18"/>
              </w:rPr>
            </w:pPr>
            <w:r w:rsidRPr="00733EEA">
              <w:rPr>
                <w:szCs w:val="18"/>
              </w:rPr>
              <w:t>Examine audit log settings</w:t>
            </w:r>
          </w:p>
        </w:tc>
        <w:tc>
          <w:tcPr>
            <w:tcW w:w="299" w:type="pct"/>
            <w:tcBorders>
              <w:bottom w:val="single" w:sz="4" w:space="0" w:color="808080"/>
            </w:tcBorders>
            <w:shd w:val="clear" w:color="auto" w:fill="auto"/>
          </w:tcPr>
          <w:p w14:paraId="57C4FF25" w14:textId="77777777" w:rsidR="000D5763" w:rsidRPr="00A44D06" w:rsidRDefault="000D5763" w:rsidP="003540D7">
            <w:pPr>
              <w:spacing w:after="60"/>
              <w:jc w:val="center"/>
              <w:rPr>
                <w:rFonts w:cs="Arial"/>
                <w:sz w:val="19"/>
                <w:szCs w:val="19"/>
              </w:rPr>
            </w:pPr>
            <w:r w:rsidRPr="00A44D06">
              <w:rPr>
                <w:rFonts w:cs="Arial"/>
                <w:sz w:val="19"/>
                <w:szCs w:val="19"/>
              </w:rPr>
              <w:fldChar w:fldCharType="begin">
                <w:ffData>
                  <w:name w:val="Check1"/>
                  <w:enabled/>
                  <w:calcOnExit w:val="0"/>
                  <w:checkBox>
                    <w:sizeAuto/>
                    <w:default w:val="0"/>
                  </w:checkBox>
                </w:ffData>
              </w:fldChar>
            </w:r>
            <w:r w:rsidRPr="00A44D0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44D06">
              <w:rPr>
                <w:rFonts w:cs="Arial"/>
                <w:sz w:val="19"/>
                <w:szCs w:val="19"/>
              </w:rPr>
              <w:fldChar w:fldCharType="end"/>
            </w:r>
          </w:p>
        </w:tc>
        <w:tc>
          <w:tcPr>
            <w:tcW w:w="385" w:type="pct"/>
            <w:tcBorders>
              <w:bottom w:val="single" w:sz="4" w:space="0" w:color="808080"/>
            </w:tcBorders>
            <w:shd w:val="clear" w:color="auto" w:fill="auto"/>
          </w:tcPr>
          <w:p w14:paraId="3B7D04D6" w14:textId="77777777" w:rsidR="000D5763" w:rsidRPr="00A44D06" w:rsidRDefault="000D5763" w:rsidP="003540D7">
            <w:pPr>
              <w:spacing w:after="60"/>
              <w:jc w:val="center"/>
              <w:rPr>
                <w:rFonts w:cs="Arial"/>
                <w:sz w:val="19"/>
                <w:szCs w:val="19"/>
              </w:rPr>
            </w:pPr>
            <w:r w:rsidRPr="00A44D06">
              <w:rPr>
                <w:rFonts w:cs="Arial"/>
                <w:sz w:val="19"/>
                <w:szCs w:val="19"/>
              </w:rPr>
              <w:fldChar w:fldCharType="begin">
                <w:ffData>
                  <w:name w:val="Check1"/>
                  <w:enabled/>
                  <w:calcOnExit w:val="0"/>
                  <w:checkBox>
                    <w:sizeAuto/>
                    <w:default w:val="0"/>
                  </w:checkBox>
                </w:ffData>
              </w:fldChar>
            </w:r>
            <w:r w:rsidRPr="00A44D0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44D06">
              <w:rPr>
                <w:rFonts w:cs="Arial"/>
                <w:sz w:val="19"/>
                <w:szCs w:val="19"/>
              </w:rPr>
              <w:fldChar w:fldCharType="end"/>
            </w:r>
          </w:p>
        </w:tc>
        <w:tc>
          <w:tcPr>
            <w:tcW w:w="344" w:type="pct"/>
            <w:tcBorders>
              <w:bottom w:val="single" w:sz="4" w:space="0" w:color="808080"/>
            </w:tcBorders>
            <w:shd w:val="clear" w:color="auto" w:fill="auto"/>
          </w:tcPr>
          <w:p w14:paraId="462F49C7" w14:textId="77777777" w:rsidR="000D5763" w:rsidRPr="00A44D06" w:rsidRDefault="000D5763" w:rsidP="003540D7">
            <w:pPr>
              <w:spacing w:after="60"/>
              <w:jc w:val="center"/>
              <w:rPr>
                <w:rFonts w:cs="Arial"/>
                <w:sz w:val="19"/>
                <w:szCs w:val="19"/>
              </w:rPr>
            </w:pPr>
            <w:r w:rsidRPr="00A44D06">
              <w:rPr>
                <w:rFonts w:cs="Arial"/>
                <w:sz w:val="19"/>
                <w:szCs w:val="19"/>
              </w:rPr>
              <w:fldChar w:fldCharType="begin">
                <w:ffData>
                  <w:name w:val="Check1"/>
                  <w:enabled/>
                  <w:calcOnExit w:val="0"/>
                  <w:checkBox>
                    <w:sizeAuto/>
                    <w:default w:val="0"/>
                  </w:checkBox>
                </w:ffData>
              </w:fldChar>
            </w:r>
            <w:r w:rsidRPr="00A44D0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44D06">
              <w:rPr>
                <w:rFonts w:cs="Arial"/>
                <w:sz w:val="19"/>
                <w:szCs w:val="19"/>
              </w:rPr>
              <w:fldChar w:fldCharType="end"/>
            </w:r>
          </w:p>
        </w:tc>
        <w:tc>
          <w:tcPr>
            <w:tcW w:w="377" w:type="pct"/>
            <w:tcBorders>
              <w:bottom w:val="single" w:sz="4" w:space="0" w:color="808080"/>
            </w:tcBorders>
            <w:shd w:val="clear" w:color="auto" w:fill="auto"/>
          </w:tcPr>
          <w:p w14:paraId="1F2E2E70" w14:textId="77777777" w:rsidR="000D5763" w:rsidRPr="00A44D06" w:rsidRDefault="000D5763" w:rsidP="003540D7">
            <w:pPr>
              <w:spacing w:after="60"/>
              <w:jc w:val="center"/>
              <w:rPr>
                <w:rFonts w:cs="Arial"/>
                <w:sz w:val="19"/>
                <w:szCs w:val="19"/>
              </w:rPr>
            </w:pPr>
            <w:r w:rsidRPr="00A44D06">
              <w:rPr>
                <w:rFonts w:cs="Arial"/>
                <w:sz w:val="19"/>
                <w:szCs w:val="19"/>
              </w:rPr>
              <w:fldChar w:fldCharType="begin">
                <w:ffData>
                  <w:name w:val="Check1"/>
                  <w:enabled/>
                  <w:calcOnExit w:val="0"/>
                  <w:checkBox>
                    <w:sizeAuto/>
                    <w:default w:val="0"/>
                  </w:checkBox>
                </w:ffData>
              </w:fldChar>
            </w:r>
            <w:r w:rsidRPr="00A44D06">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A44D06">
              <w:rPr>
                <w:rFonts w:cs="Arial"/>
                <w:sz w:val="19"/>
                <w:szCs w:val="19"/>
              </w:rPr>
              <w:fldChar w:fldCharType="end"/>
            </w:r>
          </w:p>
        </w:tc>
      </w:tr>
      <w:tr w:rsidR="000D5763" w:rsidRPr="00DA192C" w14:paraId="402C2B0E" w14:textId="77777777" w:rsidTr="00D14E5A">
        <w:trPr>
          <w:cantSplit/>
          <w:trHeight w:val="572"/>
        </w:trPr>
        <w:tc>
          <w:tcPr>
            <w:tcW w:w="377" w:type="pct"/>
          </w:tcPr>
          <w:p w14:paraId="3BD65681" w14:textId="77777777" w:rsidR="000D5763" w:rsidRPr="00DA192C" w:rsidRDefault="000D5763" w:rsidP="003540D7">
            <w:pPr>
              <w:pStyle w:val="TableText"/>
            </w:pPr>
            <w:r w:rsidRPr="00DA192C">
              <w:rPr>
                <w:sz w:val="19"/>
                <w:szCs w:val="19"/>
              </w:rPr>
              <w:t>10.3</w:t>
            </w:r>
          </w:p>
        </w:tc>
        <w:tc>
          <w:tcPr>
            <w:tcW w:w="1818" w:type="pct"/>
          </w:tcPr>
          <w:p w14:paraId="28C179F7" w14:textId="77777777" w:rsidR="000D5763" w:rsidRPr="00733EEA" w:rsidRDefault="000D5763" w:rsidP="003540D7">
            <w:pPr>
              <w:pStyle w:val="TableText"/>
              <w:rPr>
                <w:szCs w:val="18"/>
              </w:rPr>
            </w:pPr>
            <w:r w:rsidRPr="00733EEA">
              <w:rPr>
                <w:szCs w:val="18"/>
              </w:rPr>
              <w:t>Are the following audit trail entries recorded for all system components for each event:</w:t>
            </w:r>
          </w:p>
        </w:tc>
        <w:tc>
          <w:tcPr>
            <w:tcW w:w="1400" w:type="pct"/>
            <w:tcBorders>
              <w:right w:val="nil"/>
            </w:tcBorders>
            <w:shd w:val="clear" w:color="auto" w:fill="BFBFBF"/>
          </w:tcPr>
          <w:p w14:paraId="2170D02D" w14:textId="77777777" w:rsidR="000D5763" w:rsidRPr="00733EEA" w:rsidRDefault="000D5763" w:rsidP="003540D7">
            <w:pPr>
              <w:pStyle w:val="TableTextBullet"/>
              <w:numPr>
                <w:ilvl w:val="0"/>
                <w:numId w:val="0"/>
              </w:numPr>
              <w:rPr>
                <w:rFonts w:cs="Arial"/>
                <w:szCs w:val="18"/>
              </w:rPr>
            </w:pPr>
          </w:p>
        </w:tc>
        <w:tc>
          <w:tcPr>
            <w:tcW w:w="299" w:type="pct"/>
            <w:tcBorders>
              <w:left w:val="nil"/>
              <w:right w:val="nil"/>
            </w:tcBorders>
            <w:shd w:val="clear" w:color="auto" w:fill="BFBFBF"/>
          </w:tcPr>
          <w:p w14:paraId="7FEF00D9" w14:textId="77777777" w:rsidR="000D5763" w:rsidRPr="00DA192C" w:rsidRDefault="000D5763" w:rsidP="003540D7">
            <w:pPr>
              <w:spacing w:after="60"/>
              <w:jc w:val="center"/>
              <w:rPr>
                <w:rFonts w:cs="Arial"/>
                <w:sz w:val="19"/>
                <w:szCs w:val="19"/>
              </w:rPr>
            </w:pPr>
          </w:p>
        </w:tc>
        <w:tc>
          <w:tcPr>
            <w:tcW w:w="385" w:type="pct"/>
            <w:tcBorders>
              <w:left w:val="nil"/>
              <w:right w:val="nil"/>
            </w:tcBorders>
            <w:shd w:val="clear" w:color="auto" w:fill="BFBFBF"/>
          </w:tcPr>
          <w:p w14:paraId="0F006F02" w14:textId="77777777" w:rsidR="000D5763" w:rsidRPr="00DA192C" w:rsidRDefault="000D5763" w:rsidP="003540D7">
            <w:pPr>
              <w:spacing w:after="60"/>
              <w:jc w:val="center"/>
              <w:rPr>
                <w:rFonts w:cs="Arial"/>
                <w:sz w:val="19"/>
                <w:szCs w:val="19"/>
              </w:rPr>
            </w:pPr>
          </w:p>
        </w:tc>
        <w:tc>
          <w:tcPr>
            <w:tcW w:w="344" w:type="pct"/>
            <w:tcBorders>
              <w:left w:val="nil"/>
              <w:right w:val="nil"/>
            </w:tcBorders>
            <w:shd w:val="clear" w:color="auto" w:fill="BFBFBF"/>
          </w:tcPr>
          <w:p w14:paraId="1EAF620A" w14:textId="77777777" w:rsidR="000D5763" w:rsidRPr="00DA192C" w:rsidRDefault="000D5763" w:rsidP="003540D7">
            <w:pPr>
              <w:spacing w:after="60"/>
              <w:jc w:val="center"/>
              <w:rPr>
                <w:rFonts w:cs="Arial"/>
                <w:sz w:val="19"/>
                <w:szCs w:val="19"/>
              </w:rPr>
            </w:pPr>
          </w:p>
        </w:tc>
        <w:tc>
          <w:tcPr>
            <w:tcW w:w="377" w:type="pct"/>
            <w:tcBorders>
              <w:left w:val="nil"/>
            </w:tcBorders>
            <w:shd w:val="clear" w:color="auto" w:fill="BFBFBF"/>
          </w:tcPr>
          <w:p w14:paraId="4950E9F5" w14:textId="77777777" w:rsidR="000D5763" w:rsidRPr="00DA192C" w:rsidRDefault="000D5763" w:rsidP="003540D7">
            <w:pPr>
              <w:spacing w:after="60"/>
              <w:jc w:val="center"/>
              <w:rPr>
                <w:rFonts w:cs="Arial"/>
                <w:sz w:val="19"/>
                <w:szCs w:val="19"/>
              </w:rPr>
            </w:pPr>
          </w:p>
        </w:tc>
      </w:tr>
      <w:tr w:rsidR="000D5763" w:rsidRPr="00DA192C" w14:paraId="4AEFDBD6" w14:textId="77777777" w:rsidTr="00123C70">
        <w:trPr>
          <w:cantSplit/>
          <w:trHeight w:val="572"/>
        </w:trPr>
        <w:tc>
          <w:tcPr>
            <w:tcW w:w="377" w:type="pct"/>
          </w:tcPr>
          <w:p w14:paraId="797C83C3" w14:textId="77777777" w:rsidR="000D5763" w:rsidRPr="00DA192C" w:rsidRDefault="000D5763" w:rsidP="003540D7">
            <w:pPr>
              <w:pStyle w:val="TableText"/>
              <w:jc w:val="right"/>
            </w:pPr>
            <w:r w:rsidRPr="00DA192C">
              <w:rPr>
                <w:sz w:val="19"/>
                <w:szCs w:val="19"/>
              </w:rPr>
              <w:t>10.3.1</w:t>
            </w:r>
          </w:p>
        </w:tc>
        <w:tc>
          <w:tcPr>
            <w:tcW w:w="1818" w:type="pct"/>
          </w:tcPr>
          <w:p w14:paraId="38D7BB36" w14:textId="77777777" w:rsidR="000D5763" w:rsidRPr="00733EEA" w:rsidRDefault="000D5763" w:rsidP="003540D7">
            <w:pPr>
              <w:pStyle w:val="TableTextBullet"/>
              <w:numPr>
                <w:ilvl w:val="0"/>
                <w:numId w:val="0"/>
              </w:numPr>
              <w:rPr>
                <w:rFonts w:cs="Arial"/>
                <w:szCs w:val="18"/>
              </w:rPr>
            </w:pPr>
            <w:r w:rsidRPr="00733EEA">
              <w:rPr>
                <w:rFonts w:cs="Arial"/>
                <w:szCs w:val="18"/>
              </w:rPr>
              <w:t>User identification?</w:t>
            </w:r>
          </w:p>
        </w:tc>
        <w:tc>
          <w:tcPr>
            <w:tcW w:w="1400" w:type="pct"/>
            <w:shd w:val="clear" w:color="auto" w:fill="auto"/>
          </w:tcPr>
          <w:p w14:paraId="4735EBB2" w14:textId="77777777" w:rsidR="000D5763" w:rsidRPr="00733EEA" w:rsidRDefault="000D5763" w:rsidP="00025718">
            <w:pPr>
              <w:pStyle w:val="TableTextBullet"/>
              <w:rPr>
                <w:szCs w:val="18"/>
              </w:rPr>
            </w:pPr>
            <w:r w:rsidRPr="00733EEA">
              <w:rPr>
                <w:szCs w:val="18"/>
              </w:rPr>
              <w:t>Interview personnel</w:t>
            </w:r>
          </w:p>
          <w:p w14:paraId="7A9FE6C6" w14:textId="77777777" w:rsidR="000D5763" w:rsidRPr="00733EEA" w:rsidRDefault="000D5763" w:rsidP="00025718">
            <w:pPr>
              <w:pStyle w:val="TableTextBullet"/>
              <w:rPr>
                <w:szCs w:val="18"/>
              </w:rPr>
            </w:pPr>
            <w:r w:rsidRPr="00733EEA">
              <w:rPr>
                <w:szCs w:val="18"/>
              </w:rPr>
              <w:t>Observe audit logs</w:t>
            </w:r>
          </w:p>
          <w:p w14:paraId="63653556" w14:textId="77777777" w:rsidR="000D5763" w:rsidRPr="00733EEA" w:rsidRDefault="000D5763" w:rsidP="00025718">
            <w:pPr>
              <w:pStyle w:val="TableTextBullet"/>
              <w:rPr>
                <w:szCs w:val="18"/>
              </w:rPr>
            </w:pPr>
            <w:r w:rsidRPr="00733EEA">
              <w:rPr>
                <w:szCs w:val="18"/>
              </w:rPr>
              <w:t>Examine audit log settings</w:t>
            </w:r>
          </w:p>
        </w:tc>
        <w:tc>
          <w:tcPr>
            <w:tcW w:w="299" w:type="pct"/>
            <w:shd w:val="clear" w:color="auto" w:fill="auto"/>
          </w:tcPr>
          <w:p w14:paraId="3CBC0460"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5" w:type="pct"/>
            <w:shd w:val="clear" w:color="auto" w:fill="auto"/>
          </w:tcPr>
          <w:p w14:paraId="1400B271"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79CA4B2D"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7" w:type="pct"/>
            <w:shd w:val="clear" w:color="auto" w:fill="auto"/>
          </w:tcPr>
          <w:p w14:paraId="60B2EB0A"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0D5763" w:rsidRPr="00DA192C" w14:paraId="38B95771" w14:textId="77777777" w:rsidTr="00123C70">
        <w:trPr>
          <w:cantSplit/>
          <w:trHeight w:val="572"/>
        </w:trPr>
        <w:tc>
          <w:tcPr>
            <w:tcW w:w="377" w:type="pct"/>
          </w:tcPr>
          <w:p w14:paraId="6ED18E96" w14:textId="77777777" w:rsidR="000D5763" w:rsidRPr="00DA192C" w:rsidRDefault="000D5763" w:rsidP="003540D7">
            <w:pPr>
              <w:pStyle w:val="TableText"/>
              <w:jc w:val="right"/>
            </w:pPr>
            <w:r w:rsidRPr="00DA192C">
              <w:rPr>
                <w:sz w:val="19"/>
                <w:szCs w:val="19"/>
              </w:rPr>
              <w:t>10.3.2</w:t>
            </w:r>
          </w:p>
        </w:tc>
        <w:tc>
          <w:tcPr>
            <w:tcW w:w="1818" w:type="pct"/>
          </w:tcPr>
          <w:p w14:paraId="7857F545" w14:textId="77777777" w:rsidR="000D5763" w:rsidRPr="00733EEA" w:rsidRDefault="000D5763" w:rsidP="003540D7">
            <w:pPr>
              <w:pStyle w:val="TableTextBullet"/>
              <w:numPr>
                <w:ilvl w:val="0"/>
                <w:numId w:val="0"/>
              </w:numPr>
              <w:rPr>
                <w:rFonts w:cs="Arial"/>
                <w:szCs w:val="18"/>
              </w:rPr>
            </w:pPr>
            <w:r w:rsidRPr="00733EEA">
              <w:rPr>
                <w:rFonts w:cs="Arial"/>
                <w:szCs w:val="18"/>
              </w:rPr>
              <w:t>Type of event?</w:t>
            </w:r>
          </w:p>
        </w:tc>
        <w:tc>
          <w:tcPr>
            <w:tcW w:w="1400" w:type="pct"/>
            <w:shd w:val="clear" w:color="auto" w:fill="auto"/>
          </w:tcPr>
          <w:p w14:paraId="61693DBE" w14:textId="77777777" w:rsidR="000D5763" w:rsidRPr="00733EEA" w:rsidRDefault="000D5763" w:rsidP="00025718">
            <w:pPr>
              <w:pStyle w:val="TableTextBullet"/>
              <w:rPr>
                <w:szCs w:val="18"/>
              </w:rPr>
            </w:pPr>
            <w:r w:rsidRPr="00733EEA">
              <w:rPr>
                <w:szCs w:val="18"/>
              </w:rPr>
              <w:t>Interview personnel</w:t>
            </w:r>
          </w:p>
          <w:p w14:paraId="1D728E99" w14:textId="77777777" w:rsidR="000D5763" w:rsidRPr="00733EEA" w:rsidRDefault="000D5763" w:rsidP="00025718">
            <w:pPr>
              <w:pStyle w:val="TableTextBullet"/>
              <w:rPr>
                <w:szCs w:val="18"/>
              </w:rPr>
            </w:pPr>
            <w:r w:rsidRPr="00733EEA">
              <w:rPr>
                <w:szCs w:val="18"/>
              </w:rPr>
              <w:t>Observe audit logs</w:t>
            </w:r>
          </w:p>
          <w:p w14:paraId="4ED53EA0" w14:textId="77777777" w:rsidR="000D5763" w:rsidRPr="00733EEA" w:rsidRDefault="000D5763" w:rsidP="00025718">
            <w:pPr>
              <w:pStyle w:val="TableTextBullet"/>
              <w:rPr>
                <w:szCs w:val="18"/>
              </w:rPr>
            </w:pPr>
            <w:r w:rsidRPr="00733EEA">
              <w:rPr>
                <w:szCs w:val="18"/>
              </w:rPr>
              <w:t>Examine audit log settings</w:t>
            </w:r>
          </w:p>
        </w:tc>
        <w:tc>
          <w:tcPr>
            <w:tcW w:w="299" w:type="pct"/>
            <w:shd w:val="clear" w:color="auto" w:fill="auto"/>
          </w:tcPr>
          <w:p w14:paraId="65D05F0F"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5" w:type="pct"/>
            <w:shd w:val="clear" w:color="auto" w:fill="auto"/>
          </w:tcPr>
          <w:p w14:paraId="05DBA19D"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55D3AB5F"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7" w:type="pct"/>
            <w:shd w:val="clear" w:color="auto" w:fill="auto"/>
          </w:tcPr>
          <w:p w14:paraId="34624337"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0D5763" w:rsidRPr="00DA192C" w14:paraId="17FD7E5E" w14:textId="77777777" w:rsidTr="00123C70">
        <w:trPr>
          <w:cantSplit/>
          <w:trHeight w:val="572"/>
        </w:trPr>
        <w:tc>
          <w:tcPr>
            <w:tcW w:w="377" w:type="pct"/>
          </w:tcPr>
          <w:p w14:paraId="395C6850" w14:textId="77777777" w:rsidR="000D5763" w:rsidRPr="00DA192C" w:rsidRDefault="000D5763" w:rsidP="003540D7">
            <w:pPr>
              <w:pStyle w:val="TableText"/>
              <w:jc w:val="right"/>
            </w:pPr>
            <w:r w:rsidRPr="00DA192C">
              <w:rPr>
                <w:sz w:val="19"/>
                <w:szCs w:val="19"/>
              </w:rPr>
              <w:t>10.3.3</w:t>
            </w:r>
          </w:p>
        </w:tc>
        <w:tc>
          <w:tcPr>
            <w:tcW w:w="1818" w:type="pct"/>
          </w:tcPr>
          <w:p w14:paraId="291A8BDF" w14:textId="77777777" w:rsidR="000D5763" w:rsidRPr="00733EEA" w:rsidRDefault="000D5763" w:rsidP="003540D7">
            <w:pPr>
              <w:pStyle w:val="TableTextBullet"/>
              <w:numPr>
                <w:ilvl w:val="0"/>
                <w:numId w:val="0"/>
              </w:numPr>
              <w:rPr>
                <w:rFonts w:cs="Arial"/>
                <w:szCs w:val="18"/>
              </w:rPr>
            </w:pPr>
            <w:r w:rsidRPr="00733EEA">
              <w:rPr>
                <w:rFonts w:cs="Arial"/>
                <w:szCs w:val="18"/>
              </w:rPr>
              <w:t>Date and time?</w:t>
            </w:r>
          </w:p>
        </w:tc>
        <w:tc>
          <w:tcPr>
            <w:tcW w:w="1400" w:type="pct"/>
            <w:shd w:val="clear" w:color="auto" w:fill="auto"/>
          </w:tcPr>
          <w:p w14:paraId="7A74B66F" w14:textId="77777777" w:rsidR="000D5763" w:rsidRPr="00733EEA" w:rsidRDefault="000D5763" w:rsidP="00025718">
            <w:pPr>
              <w:pStyle w:val="TableTextBullet"/>
              <w:rPr>
                <w:szCs w:val="18"/>
              </w:rPr>
            </w:pPr>
            <w:r w:rsidRPr="00733EEA">
              <w:rPr>
                <w:szCs w:val="18"/>
              </w:rPr>
              <w:t>Interview personnel</w:t>
            </w:r>
          </w:p>
          <w:p w14:paraId="6A87CB04" w14:textId="77777777" w:rsidR="000D5763" w:rsidRPr="00733EEA" w:rsidRDefault="000D5763" w:rsidP="00025718">
            <w:pPr>
              <w:pStyle w:val="TableTextBullet"/>
              <w:rPr>
                <w:szCs w:val="18"/>
              </w:rPr>
            </w:pPr>
            <w:r w:rsidRPr="00733EEA">
              <w:rPr>
                <w:szCs w:val="18"/>
              </w:rPr>
              <w:t>Observe audit logs</w:t>
            </w:r>
          </w:p>
          <w:p w14:paraId="76843AAE" w14:textId="77777777" w:rsidR="000D5763" w:rsidRPr="00733EEA" w:rsidRDefault="000D5763" w:rsidP="00025718">
            <w:pPr>
              <w:pStyle w:val="TableTextBullet"/>
              <w:rPr>
                <w:szCs w:val="18"/>
              </w:rPr>
            </w:pPr>
            <w:r w:rsidRPr="00733EEA">
              <w:rPr>
                <w:szCs w:val="18"/>
              </w:rPr>
              <w:t>Examine audit log settings</w:t>
            </w:r>
          </w:p>
        </w:tc>
        <w:tc>
          <w:tcPr>
            <w:tcW w:w="299" w:type="pct"/>
            <w:shd w:val="clear" w:color="auto" w:fill="auto"/>
          </w:tcPr>
          <w:p w14:paraId="49CC2A6F"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5" w:type="pct"/>
            <w:shd w:val="clear" w:color="auto" w:fill="auto"/>
          </w:tcPr>
          <w:p w14:paraId="3884BCAA"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5746A584"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7" w:type="pct"/>
            <w:shd w:val="clear" w:color="auto" w:fill="auto"/>
          </w:tcPr>
          <w:p w14:paraId="4C489809"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0D5763" w:rsidRPr="00DA192C" w14:paraId="48A321C5" w14:textId="77777777" w:rsidTr="00123C70">
        <w:trPr>
          <w:cantSplit/>
          <w:trHeight w:val="572"/>
        </w:trPr>
        <w:tc>
          <w:tcPr>
            <w:tcW w:w="377" w:type="pct"/>
          </w:tcPr>
          <w:p w14:paraId="72E5A19B" w14:textId="77777777" w:rsidR="000D5763" w:rsidRPr="00DA192C" w:rsidRDefault="000D5763" w:rsidP="003540D7">
            <w:pPr>
              <w:pStyle w:val="TableText"/>
              <w:jc w:val="right"/>
            </w:pPr>
            <w:r w:rsidRPr="00DA192C">
              <w:rPr>
                <w:sz w:val="19"/>
                <w:szCs w:val="19"/>
              </w:rPr>
              <w:lastRenderedPageBreak/>
              <w:t>10.3.4</w:t>
            </w:r>
          </w:p>
        </w:tc>
        <w:tc>
          <w:tcPr>
            <w:tcW w:w="1818" w:type="pct"/>
          </w:tcPr>
          <w:p w14:paraId="6E759FC2" w14:textId="77777777" w:rsidR="000D5763" w:rsidRPr="00733EEA" w:rsidRDefault="000D5763" w:rsidP="003540D7">
            <w:pPr>
              <w:pStyle w:val="TableTextBullet"/>
              <w:numPr>
                <w:ilvl w:val="0"/>
                <w:numId w:val="0"/>
              </w:numPr>
              <w:rPr>
                <w:rFonts w:cs="Arial"/>
                <w:szCs w:val="18"/>
              </w:rPr>
            </w:pPr>
            <w:r w:rsidRPr="00733EEA">
              <w:rPr>
                <w:rFonts w:cs="Arial"/>
                <w:szCs w:val="18"/>
              </w:rPr>
              <w:t>Success or failure indication?</w:t>
            </w:r>
          </w:p>
        </w:tc>
        <w:tc>
          <w:tcPr>
            <w:tcW w:w="1400" w:type="pct"/>
            <w:shd w:val="clear" w:color="auto" w:fill="auto"/>
          </w:tcPr>
          <w:p w14:paraId="317EB769" w14:textId="77777777" w:rsidR="000D5763" w:rsidRPr="00733EEA" w:rsidRDefault="000D5763" w:rsidP="00025718">
            <w:pPr>
              <w:pStyle w:val="TableTextBullet"/>
              <w:rPr>
                <w:szCs w:val="18"/>
              </w:rPr>
            </w:pPr>
            <w:r w:rsidRPr="00733EEA">
              <w:rPr>
                <w:szCs w:val="18"/>
              </w:rPr>
              <w:t>Interview personnel</w:t>
            </w:r>
          </w:p>
          <w:p w14:paraId="654EFA34" w14:textId="77777777" w:rsidR="000D5763" w:rsidRPr="00733EEA" w:rsidRDefault="000D5763" w:rsidP="00025718">
            <w:pPr>
              <w:pStyle w:val="TableTextBullet"/>
              <w:rPr>
                <w:szCs w:val="18"/>
              </w:rPr>
            </w:pPr>
            <w:r w:rsidRPr="00733EEA">
              <w:rPr>
                <w:szCs w:val="18"/>
              </w:rPr>
              <w:t>Observe audit logs</w:t>
            </w:r>
          </w:p>
          <w:p w14:paraId="21E18C89" w14:textId="77777777" w:rsidR="000D5763" w:rsidRPr="00733EEA" w:rsidRDefault="000D5763" w:rsidP="00025718">
            <w:pPr>
              <w:pStyle w:val="TableTextBullet"/>
              <w:rPr>
                <w:szCs w:val="18"/>
              </w:rPr>
            </w:pPr>
            <w:r w:rsidRPr="00733EEA">
              <w:rPr>
                <w:szCs w:val="18"/>
              </w:rPr>
              <w:t>Examine audit log settings</w:t>
            </w:r>
          </w:p>
        </w:tc>
        <w:tc>
          <w:tcPr>
            <w:tcW w:w="299" w:type="pct"/>
            <w:shd w:val="clear" w:color="auto" w:fill="auto"/>
          </w:tcPr>
          <w:p w14:paraId="64D92FF8"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5" w:type="pct"/>
            <w:shd w:val="clear" w:color="auto" w:fill="auto"/>
          </w:tcPr>
          <w:p w14:paraId="7B1232E1"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0436D043"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7" w:type="pct"/>
            <w:shd w:val="clear" w:color="auto" w:fill="auto"/>
          </w:tcPr>
          <w:p w14:paraId="45E04AD2"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0D5763" w:rsidRPr="00DA192C" w14:paraId="10B66255" w14:textId="77777777" w:rsidTr="00123C70">
        <w:trPr>
          <w:cantSplit/>
          <w:trHeight w:val="572"/>
        </w:trPr>
        <w:tc>
          <w:tcPr>
            <w:tcW w:w="377" w:type="pct"/>
          </w:tcPr>
          <w:p w14:paraId="35536759" w14:textId="77777777" w:rsidR="000D5763" w:rsidRPr="00DA192C" w:rsidRDefault="000D5763" w:rsidP="003540D7">
            <w:pPr>
              <w:pStyle w:val="TableText"/>
              <w:jc w:val="right"/>
            </w:pPr>
            <w:r w:rsidRPr="00DA192C">
              <w:rPr>
                <w:sz w:val="19"/>
                <w:szCs w:val="19"/>
              </w:rPr>
              <w:t>10.3.5</w:t>
            </w:r>
          </w:p>
        </w:tc>
        <w:tc>
          <w:tcPr>
            <w:tcW w:w="1818" w:type="pct"/>
          </w:tcPr>
          <w:p w14:paraId="5BB08092" w14:textId="77777777" w:rsidR="000D5763" w:rsidRPr="00733EEA" w:rsidRDefault="000D5763" w:rsidP="003540D7">
            <w:pPr>
              <w:pStyle w:val="TableTextBullet"/>
              <w:numPr>
                <w:ilvl w:val="0"/>
                <w:numId w:val="0"/>
              </w:numPr>
              <w:rPr>
                <w:rFonts w:cs="Arial"/>
                <w:szCs w:val="18"/>
              </w:rPr>
            </w:pPr>
            <w:r w:rsidRPr="00733EEA">
              <w:rPr>
                <w:rFonts w:cs="Arial"/>
                <w:szCs w:val="18"/>
              </w:rPr>
              <w:t>Origination of event?</w:t>
            </w:r>
          </w:p>
        </w:tc>
        <w:tc>
          <w:tcPr>
            <w:tcW w:w="1400" w:type="pct"/>
            <w:shd w:val="clear" w:color="auto" w:fill="auto"/>
          </w:tcPr>
          <w:p w14:paraId="1D414692" w14:textId="77777777" w:rsidR="000D5763" w:rsidRPr="00733EEA" w:rsidRDefault="000D5763" w:rsidP="00025718">
            <w:pPr>
              <w:pStyle w:val="TableTextBullet"/>
              <w:rPr>
                <w:szCs w:val="18"/>
              </w:rPr>
            </w:pPr>
            <w:r w:rsidRPr="00733EEA">
              <w:rPr>
                <w:szCs w:val="18"/>
              </w:rPr>
              <w:t>Interview personnel</w:t>
            </w:r>
          </w:p>
          <w:p w14:paraId="6C3D073C" w14:textId="77777777" w:rsidR="000D5763" w:rsidRPr="00733EEA" w:rsidRDefault="000D5763" w:rsidP="00025718">
            <w:pPr>
              <w:pStyle w:val="TableTextBullet"/>
              <w:rPr>
                <w:szCs w:val="18"/>
              </w:rPr>
            </w:pPr>
            <w:r w:rsidRPr="00733EEA">
              <w:rPr>
                <w:szCs w:val="18"/>
              </w:rPr>
              <w:t>Observe audit logs</w:t>
            </w:r>
          </w:p>
          <w:p w14:paraId="7C4B6B79" w14:textId="77777777" w:rsidR="000D5763" w:rsidRPr="00733EEA" w:rsidRDefault="000D5763" w:rsidP="00025718">
            <w:pPr>
              <w:pStyle w:val="TableTextBullet"/>
              <w:rPr>
                <w:szCs w:val="18"/>
              </w:rPr>
            </w:pPr>
            <w:r w:rsidRPr="00733EEA">
              <w:rPr>
                <w:szCs w:val="18"/>
              </w:rPr>
              <w:t>Examine audit log settings</w:t>
            </w:r>
          </w:p>
        </w:tc>
        <w:tc>
          <w:tcPr>
            <w:tcW w:w="299" w:type="pct"/>
            <w:shd w:val="clear" w:color="auto" w:fill="auto"/>
          </w:tcPr>
          <w:p w14:paraId="746709B3"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5" w:type="pct"/>
            <w:shd w:val="clear" w:color="auto" w:fill="auto"/>
          </w:tcPr>
          <w:p w14:paraId="2FEC04E6"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0C84C28D"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7" w:type="pct"/>
            <w:shd w:val="clear" w:color="auto" w:fill="auto"/>
          </w:tcPr>
          <w:p w14:paraId="5C284A47"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0D5763" w:rsidRPr="00DA192C" w14:paraId="6D9FCE80" w14:textId="77777777" w:rsidTr="00123C70">
        <w:trPr>
          <w:cantSplit/>
          <w:trHeight w:val="572"/>
        </w:trPr>
        <w:tc>
          <w:tcPr>
            <w:tcW w:w="377" w:type="pct"/>
          </w:tcPr>
          <w:p w14:paraId="3FE716DE" w14:textId="77777777" w:rsidR="000D5763" w:rsidRPr="00DA192C" w:rsidRDefault="000D5763" w:rsidP="003540D7">
            <w:pPr>
              <w:pStyle w:val="TableText"/>
              <w:jc w:val="right"/>
            </w:pPr>
            <w:r w:rsidRPr="00DA192C">
              <w:rPr>
                <w:sz w:val="19"/>
                <w:szCs w:val="19"/>
              </w:rPr>
              <w:t>10.3.6</w:t>
            </w:r>
          </w:p>
        </w:tc>
        <w:tc>
          <w:tcPr>
            <w:tcW w:w="1818" w:type="pct"/>
          </w:tcPr>
          <w:p w14:paraId="1F652123" w14:textId="77777777" w:rsidR="000D5763" w:rsidRPr="00733EEA" w:rsidRDefault="000D5763" w:rsidP="003540D7">
            <w:pPr>
              <w:pStyle w:val="TableTextBullet"/>
              <w:numPr>
                <w:ilvl w:val="0"/>
                <w:numId w:val="0"/>
              </w:numPr>
              <w:rPr>
                <w:rFonts w:cs="Arial"/>
                <w:szCs w:val="18"/>
              </w:rPr>
            </w:pPr>
            <w:r w:rsidRPr="00733EEA">
              <w:rPr>
                <w:rFonts w:cs="Arial"/>
                <w:szCs w:val="18"/>
              </w:rPr>
              <w:t>Identity or name of affected data, system component, or resource?</w:t>
            </w:r>
          </w:p>
        </w:tc>
        <w:tc>
          <w:tcPr>
            <w:tcW w:w="1400" w:type="pct"/>
            <w:shd w:val="clear" w:color="auto" w:fill="auto"/>
          </w:tcPr>
          <w:p w14:paraId="05B4F111" w14:textId="77777777" w:rsidR="000D5763" w:rsidRPr="00733EEA" w:rsidRDefault="000D5763" w:rsidP="00025718">
            <w:pPr>
              <w:pStyle w:val="TableTextBullet"/>
              <w:rPr>
                <w:szCs w:val="18"/>
              </w:rPr>
            </w:pPr>
            <w:r w:rsidRPr="00733EEA">
              <w:rPr>
                <w:szCs w:val="18"/>
              </w:rPr>
              <w:t>Interview personnel</w:t>
            </w:r>
          </w:p>
          <w:p w14:paraId="0990D93E" w14:textId="77777777" w:rsidR="000D5763" w:rsidRPr="00733EEA" w:rsidRDefault="000D5763" w:rsidP="00025718">
            <w:pPr>
              <w:pStyle w:val="TableTextBullet"/>
              <w:rPr>
                <w:szCs w:val="18"/>
              </w:rPr>
            </w:pPr>
            <w:r w:rsidRPr="00733EEA">
              <w:rPr>
                <w:szCs w:val="18"/>
              </w:rPr>
              <w:t>Observe audit logs</w:t>
            </w:r>
          </w:p>
          <w:p w14:paraId="14EADE9E" w14:textId="77777777" w:rsidR="000D5763" w:rsidRPr="00733EEA" w:rsidRDefault="000D5763" w:rsidP="00025718">
            <w:pPr>
              <w:pStyle w:val="TableTextBullet"/>
              <w:rPr>
                <w:szCs w:val="18"/>
              </w:rPr>
            </w:pPr>
            <w:r w:rsidRPr="00733EEA">
              <w:rPr>
                <w:szCs w:val="18"/>
              </w:rPr>
              <w:t>Examine audit log settings</w:t>
            </w:r>
          </w:p>
        </w:tc>
        <w:tc>
          <w:tcPr>
            <w:tcW w:w="299" w:type="pct"/>
            <w:shd w:val="clear" w:color="auto" w:fill="auto"/>
          </w:tcPr>
          <w:p w14:paraId="116B04A1"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5" w:type="pct"/>
            <w:shd w:val="clear" w:color="auto" w:fill="auto"/>
          </w:tcPr>
          <w:p w14:paraId="519D54ED"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1BCFEA08"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7" w:type="pct"/>
            <w:shd w:val="clear" w:color="auto" w:fill="auto"/>
          </w:tcPr>
          <w:p w14:paraId="1251F7E5" w14:textId="77777777" w:rsidR="000D5763" w:rsidRPr="00DA192C" w:rsidRDefault="000D5763" w:rsidP="003540D7">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0D5763" w:rsidRPr="00DA192C" w14:paraId="18F4B078" w14:textId="77777777" w:rsidTr="00D14E5A">
        <w:trPr>
          <w:cantSplit/>
          <w:trHeight w:val="572"/>
        </w:trPr>
        <w:tc>
          <w:tcPr>
            <w:tcW w:w="377" w:type="pct"/>
          </w:tcPr>
          <w:p w14:paraId="524F7037" w14:textId="77777777" w:rsidR="000D5763" w:rsidRPr="00174394" w:rsidRDefault="000D5763" w:rsidP="003540D7">
            <w:pPr>
              <w:pStyle w:val="TableText"/>
              <w:jc w:val="right"/>
            </w:pPr>
            <w:r w:rsidRPr="00174394">
              <w:rPr>
                <w:sz w:val="19"/>
                <w:szCs w:val="19"/>
              </w:rPr>
              <w:t>10.5.4</w:t>
            </w:r>
          </w:p>
          <w:p w14:paraId="7EDC619C" w14:textId="77777777" w:rsidR="000D5763" w:rsidRPr="00DA192C" w:rsidRDefault="000D5763" w:rsidP="003540D7">
            <w:pPr>
              <w:pStyle w:val="TableText"/>
              <w:jc w:val="right"/>
              <w:rPr>
                <w:sz w:val="19"/>
                <w:szCs w:val="19"/>
              </w:rPr>
            </w:pPr>
          </w:p>
        </w:tc>
        <w:tc>
          <w:tcPr>
            <w:tcW w:w="1818" w:type="pct"/>
          </w:tcPr>
          <w:p w14:paraId="67999B2D" w14:textId="4C90BFF4" w:rsidR="000D5763" w:rsidRPr="00733EEA" w:rsidRDefault="000D5763" w:rsidP="003540D7">
            <w:pPr>
              <w:pStyle w:val="TableTextBullet"/>
              <w:numPr>
                <w:ilvl w:val="0"/>
                <w:numId w:val="0"/>
              </w:numPr>
              <w:rPr>
                <w:rFonts w:cs="Arial"/>
                <w:szCs w:val="18"/>
              </w:rPr>
            </w:pPr>
            <w:r w:rsidRPr="00174394">
              <w:rPr>
                <w:szCs w:val="18"/>
              </w:rPr>
              <w:t>Are logs for external-facing technologies (for example, wireless, firewalls, DNS, mail) written onto a secure, centralized, internal log server or media?</w:t>
            </w:r>
          </w:p>
        </w:tc>
        <w:tc>
          <w:tcPr>
            <w:tcW w:w="1400" w:type="pct"/>
            <w:tcBorders>
              <w:bottom w:val="single" w:sz="4" w:space="0" w:color="808080"/>
            </w:tcBorders>
            <w:shd w:val="clear" w:color="auto" w:fill="auto"/>
          </w:tcPr>
          <w:p w14:paraId="6820C28A" w14:textId="77777777" w:rsidR="000D5763" w:rsidRPr="00174394" w:rsidRDefault="000D5763" w:rsidP="00025718">
            <w:pPr>
              <w:pStyle w:val="TableTextBullet"/>
              <w:ind w:left="259" w:hanging="259"/>
              <w:rPr>
                <w:szCs w:val="18"/>
              </w:rPr>
            </w:pPr>
            <w:r w:rsidRPr="00174394">
              <w:rPr>
                <w:szCs w:val="18"/>
              </w:rPr>
              <w:t>Interview system administrators</w:t>
            </w:r>
          </w:p>
          <w:p w14:paraId="0AE2F0C8" w14:textId="4BD40C3D" w:rsidR="000D5763" w:rsidRPr="00733EEA" w:rsidRDefault="000D5763" w:rsidP="00025718">
            <w:pPr>
              <w:pStyle w:val="TableTextBullet"/>
              <w:rPr>
                <w:szCs w:val="18"/>
              </w:rPr>
            </w:pPr>
            <w:r w:rsidRPr="00174394">
              <w:rPr>
                <w:szCs w:val="18"/>
              </w:rPr>
              <w:t>Examine system configurations and permissions</w:t>
            </w:r>
          </w:p>
        </w:tc>
        <w:tc>
          <w:tcPr>
            <w:tcW w:w="299" w:type="pct"/>
            <w:tcBorders>
              <w:bottom w:val="single" w:sz="4" w:space="0" w:color="808080"/>
            </w:tcBorders>
            <w:shd w:val="clear" w:color="auto" w:fill="auto"/>
          </w:tcPr>
          <w:p w14:paraId="3F3BDD8E" w14:textId="20E64D6A" w:rsidR="000D5763" w:rsidRPr="00DA192C" w:rsidRDefault="000D5763"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5" w:type="pct"/>
            <w:tcBorders>
              <w:bottom w:val="single" w:sz="4" w:space="0" w:color="808080"/>
            </w:tcBorders>
            <w:shd w:val="clear" w:color="auto" w:fill="auto"/>
          </w:tcPr>
          <w:p w14:paraId="76AF7390" w14:textId="3E349966" w:rsidR="000D5763" w:rsidRPr="00DA192C" w:rsidRDefault="000D5763"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4" w:type="pct"/>
            <w:tcBorders>
              <w:bottom w:val="single" w:sz="4" w:space="0" w:color="808080"/>
            </w:tcBorders>
            <w:shd w:val="clear" w:color="auto" w:fill="auto"/>
          </w:tcPr>
          <w:p w14:paraId="43F1597E" w14:textId="02EDB93F" w:rsidR="000D5763" w:rsidRPr="00DA192C" w:rsidRDefault="000D5763"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7" w:type="pct"/>
            <w:tcBorders>
              <w:bottom w:val="single" w:sz="4" w:space="0" w:color="808080"/>
            </w:tcBorders>
            <w:shd w:val="clear" w:color="auto" w:fill="auto"/>
          </w:tcPr>
          <w:p w14:paraId="1D030C1F" w14:textId="74E85B88" w:rsidR="000D5763" w:rsidRPr="00DA192C" w:rsidRDefault="000D5763"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0D5763" w:rsidRPr="00DA192C" w14:paraId="0239F364" w14:textId="77777777" w:rsidTr="00D14E5A">
        <w:trPr>
          <w:cantSplit/>
          <w:trHeight w:val="572"/>
        </w:trPr>
        <w:tc>
          <w:tcPr>
            <w:tcW w:w="377" w:type="pct"/>
            <w:tcBorders>
              <w:bottom w:val="single" w:sz="4" w:space="0" w:color="808080"/>
            </w:tcBorders>
          </w:tcPr>
          <w:p w14:paraId="6475BCCF" w14:textId="1DD73241" w:rsidR="000D5763" w:rsidRPr="00DA192C" w:rsidRDefault="000D5763" w:rsidP="00025718">
            <w:pPr>
              <w:pStyle w:val="TableText"/>
              <w:rPr>
                <w:sz w:val="19"/>
                <w:szCs w:val="19"/>
              </w:rPr>
            </w:pPr>
            <w:r w:rsidRPr="00174394">
              <w:rPr>
                <w:sz w:val="19"/>
                <w:szCs w:val="19"/>
              </w:rPr>
              <w:t>10.6</w:t>
            </w:r>
          </w:p>
        </w:tc>
        <w:tc>
          <w:tcPr>
            <w:tcW w:w="1818" w:type="pct"/>
          </w:tcPr>
          <w:p w14:paraId="63AF96E4" w14:textId="516892A9" w:rsidR="000D5763" w:rsidRPr="00174394" w:rsidRDefault="000D5763" w:rsidP="003540D7">
            <w:pPr>
              <w:pStyle w:val="TableText"/>
              <w:rPr>
                <w:szCs w:val="18"/>
              </w:rPr>
            </w:pPr>
            <w:r w:rsidRPr="00174394">
              <w:rPr>
                <w:szCs w:val="18"/>
              </w:rPr>
              <w:t xml:space="preserve">Are logs and security events for all system components reviewed to identify anomalies or suspicious activity </w:t>
            </w:r>
            <w:r w:rsidR="00A51C7D">
              <w:rPr>
                <w:szCs w:val="18"/>
              </w:rPr>
              <w:t>a</w:t>
            </w:r>
            <w:r w:rsidR="00A51C7D" w:rsidRPr="00174394">
              <w:rPr>
                <w:szCs w:val="18"/>
              </w:rPr>
              <w:t xml:space="preserve">s </w:t>
            </w:r>
            <w:r w:rsidRPr="00174394">
              <w:rPr>
                <w:szCs w:val="18"/>
              </w:rPr>
              <w:t>follows?</w:t>
            </w:r>
          </w:p>
          <w:p w14:paraId="13D945DE" w14:textId="623C9A45" w:rsidR="000D5763" w:rsidRPr="00733EEA" w:rsidRDefault="000D5763" w:rsidP="00025718">
            <w:pPr>
              <w:pStyle w:val="Note0"/>
            </w:pPr>
            <w:r w:rsidRPr="00174394">
              <w:rPr>
                <w:b/>
              </w:rPr>
              <w:t>Note:</w:t>
            </w:r>
            <w:r w:rsidRPr="00174394">
              <w:t xml:space="preserve"> Log harvesting, parsing, and alerting tools may be used to achieve compliance with Requirement 10.6.</w:t>
            </w:r>
          </w:p>
        </w:tc>
        <w:tc>
          <w:tcPr>
            <w:tcW w:w="1400" w:type="pct"/>
            <w:tcBorders>
              <w:right w:val="nil"/>
            </w:tcBorders>
            <w:shd w:val="clear" w:color="auto" w:fill="BFBFBF"/>
          </w:tcPr>
          <w:p w14:paraId="115A0202" w14:textId="77777777" w:rsidR="000D5763" w:rsidRPr="00733EEA" w:rsidRDefault="000D5763" w:rsidP="00025718">
            <w:pPr>
              <w:pStyle w:val="TableTextBullet"/>
              <w:numPr>
                <w:ilvl w:val="0"/>
                <w:numId w:val="0"/>
              </w:numPr>
              <w:rPr>
                <w:szCs w:val="18"/>
              </w:rPr>
            </w:pPr>
          </w:p>
        </w:tc>
        <w:tc>
          <w:tcPr>
            <w:tcW w:w="299" w:type="pct"/>
            <w:tcBorders>
              <w:left w:val="nil"/>
              <w:right w:val="nil"/>
            </w:tcBorders>
            <w:shd w:val="clear" w:color="auto" w:fill="BFBFBF"/>
          </w:tcPr>
          <w:p w14:paraId="450BCE95" w14:textId="77777777" w:rsidR="000D5763" w:rsidRPr="00DA192C" w:rsidRDefault="000D5763" w:rsidP="003540D7">
            <w:pPr>
              <w:spacing w:after="60"/>
              <w:jc w:val="center"/>
              <w:rPr>
                <w:rFonts w:cs="Arial"/>
                <w:sz w:val="19"/>
                <w:szCs w:val="19"/>
              </w:rPr>
            </w:pPr>
          </w:p>
        </w:tc>
        <w:tc>
          <w:tcPr>
            <w:tcW w:w="385" w:type="pct"/>
            <w:tcBorders>
              <w:left w:val="nil"/>
              <w:right w:val="nil"/>
            </w:tcBorders>
            <w:shd w:val="clear" w:color="auto" w:fill="BFBFBF"/>
          </w:tcPr>
          <w:p w14:paraId="71010B62" w14:textId="77777777" w:rsidR="000D5763" w:rsidRPr="00DA192C" w:rsidRDefault="000D5763" w:rsidP="003540D7">
            <w:pPr>
              <w:spacing w:after="60"/>
              <w:jc w:val="center"/>
              <w:rPr>
                <w:rFonts w:cs="Arial"/>
                <w:sz w:val="19"/>
                <w:szCs w:val="19"/>
              </w:rPr>
            </w:pPr>
          </w:p>
        </w:tc>
        <w:tc>
          <w:tcPr>
            <w:tcW w:w="344" w:type="pct"/>
            <w:tcBorders>
              <w:left w:val="nil"/>
              <w:right w:val="nil"/>
            </w:tcBorders>
            <w:shd w:val="clear" w:color="auto" w:fill="BFBFBF"/>
          </w:tcPr>
          <w:p w14:paraId="501EA5F6" w14:textId="77777777" w:rsidR="000D5763" w:rsidRPr="00DA192C" w:rsidRDefault="000D5763" w:rsidP="003540D7">
            <w:pPr>
              <w:spacing w:after="60"/>
              <w:jc w:val="center"/>
              <w:rPr>
                <w:rFonts w:cs="Arial"/>
                <w:sz w:val="19"/>
                <w:szCs w:val="19"/>
              </w:rPr>
            </w:pPr>
          </w:p>
        </w:tc>
        <w:tc>
          <w:tcPr>
            <w:tcW w:w="377" w:type="pct"/>
            <w:tcBorders>
              <w:left w:val="nil"/>
            </w:tcBorders>
            <w:shd w:val="clear" w:color="auto" w:fill="BFBFBF"/>
          </w:tcPr>
          <w:p w14:paraId="42D1B5D8" w14:textId="77777777" w:rsidR="000D5763" w:rsidRPr="00DA192C" w:rsidRDefault="000D5763" w:rsidP="003540D7">
            <w:pPr>
              <w:spacing w:after="60"/>
              <w:jc w:val="center"/>
              <w:rPr>
                <w:rFonts w:cs="Arial"/>
                <w:sz w:val="19"/>
                <w:szCs w:val="19"/>
              </w:rPr>
            </w:pPr>
          </w:p>
        </w:tc>
      </w:tr>
      <w:tr w:rsidR="005A47C1" w:rsidRPr="00DA192C" w14:paraId="6A8248CB" w14:textId="77777777" w:rsidTr="00123C70">
        <w:trPr>
          <w:cantSplit/>
          <w:trHeight w:val="572"/>
        </w:trPr>
        <w:tc>
          <w:tcPr>
            <w:tcW w:w="377" w:type="pct"/>
            <w:tcBorders>
              <w:top w:val="nil"/>
              <w:bottom w:val="single" w:sz="4" w:space="0" w:color="808080"/>
            </w:tcBorders>
          </w:tcPr>
          <w:p w14:paraId="28DA45B7" w14:textId="125EE44D" w:rsidR="005A47C1" w:rsidRPr="00DA192C" w:rsidRDefault="005A47C1" w:rsidP="003540D7">
            <w:pPr>
              <w:pStyle w:val="TableText"/>
              <w:jc w:val="right"/>
              <w:rPr>
                <w:sz w:val="19"/>
                <w:szCs w:val="19"/>
              </w:rPr>
            </w:pPr>
            <w:r w:rsidRPr="00174394">
              <w:rPr>
                <w:sz w:val="19"/>
                <w:szCs w:val="19"/>
              </w:rPr>
              <w:t>10.6.1</w:t>
            </w:r>
          </w:p>
        </w:tc>
        <w:tc>
          <w:tcPr>
            <w:tcW w:w="1818" w:type="pct"/>
          </w:tcPr>
          <w:p w14:paraId="017F2DAA" w14:textId="41C4B4B1" w:rsidR="005A47C1" w:rsidRDefault="005A47C1" w:rsidP="005A47C1">
            <w:pPr>
              <w:pStyle w:val="tabletextnumber"/>
              <w:numPr>
                <w:ilvl w:val="0"/>
                <w:numId w:val="0"/>
              </w:numPr>
              <w:ind w:left="360" w:hanging="360"/>
            </w:pPr>
            <w:r>
              <w:t>(b)</w:t>
            </w:r>
            <w:r>
              <w:tab/>
            </w:r>
            <w:r w:rsidRPr="00174394">
              <w:t xml:space="preserve">Are the </w:t>
            </w:r>
            <w:r>
              <w:t xml:space="preserve">following </w:t>
            </w:r>
            <w:r w:rsidRPr="00174394">
              <w:t>logs and security events reviewed at least daily</w:t>
            </w:r>
            <w:r w:rsidR="00D20E2F">
              <w:t xml:space="preserve">, </w:t>
            </w:r>
            <w:r w:rsidR="00D20E2F" w:rsidRPr="00764864">
              <w:t>either manually or via log tools</w:t>
            </w:r>
            <w:r w:rsidRPr="00174394">
              <w:t>?</w:t>
            </w:r>
          </w:p>
          <w:p w14:paraId="07077A66" w14:textId="77777777" w:rsidR="005A47C1" w:rsidRPr="006B781C" w:rsidRDefault="005A47C1" w:rsidP="006B781C">
            <w:pPr>
              <w:pStyle w:val="tabletextbullet2"/>
              <w:tabs>
                <w:tab w:val="left" w:pos="699"/>
              </w:tabs>
              <w:ind w:left="699"/>
              <w:rPr>
                <w:szCs w:val="18"/>
              </w:rPr>
            </w:pPr>
            <w:r w:rsidRPr="006B781C">
              <w:rPr>
                <w:szCs w:val="18"/>
              </w:rPr>
              <w:t xml:space="preserve">All security events </w:t>
            </w:r>
          </w:p>
          <w:p w14:paraId="44EF51E7" w14:textId="08BBC1DB" w:rsidR="005A47C1" w:rsidRPr="006B781C" w:rsidRDefault="005A47C1" w:rsidP="006B781C">
            <w:pPr>
              <w:pStyle w:val="tabletextbullet2"/>
              <w:tabs>
                <w:tab w:val="left" w:pos="699"/>
              </w:tabs>
              <w:ind w:left="699"/>
              <w:rPr>
                <w:szCs w:val="18"/>
              </w:rPr>
            </w:pPr>
            <w:r w:rsidRPr="006B781C">
              <w:rPr>
                <w:szCs w:val="18"/>
              </w:rPr>
              <w:t xml:space="preserve">Logs of all system components that store, process, or transmit CHD and/or SAD </w:t>
            </w:r>
          </w:p>
          <w:p w14:paraId="2C25EEC3" w14:textId="77777777" w:rsidR="005A47C1" w:rsidRPr="006B781C" w:rsidRDefault="005A47C1" w:rsidP="006B781C">
            <w:pPr>
              <w:pStyle w:val="tabletextbullet2"/>
              <w:tabs>
                <w:tab w:val="left" w:pos="699"/>
              </w:tabs>
              <w:ind w:left="699"/>
              <w:rPr>
                <w:szCs w:val="18"/>
              </w:rPr>
            </w:pPr>
            <w:r w:rsidRPr="006B781C">
              <w:rPr>
                <w:szCs w:val="18"/>
              </w:rPr>
              <w:t>Logs of all critical system components</w:t>
            </w:r>
          </w:p>
          <w:p w14:paraId="58B144A9" w14:textId="464576EC" w:rsidR="005A47C1" w:rsidRPr="00733EEA" w:rsidRDefault="005A47C1" w:rsidP="006B781C">
            <w:pPr>
              <w:pStyle w:val="tabletextbullet2"/>
              <w:tabs>
                <w:tab w:val="left" w:pos="699"/>
              </w:tabs>
              <w:ind w:left="699"/>
            </w:pPr>
            <w:r w:rsidRPr="00025718">
              <w:rPr>
                <w:szCs w:val="18"/>
              </w:rPr>
              <w:t>Logs of all servers and system components that perform security functions (for example, firewalls, intrusion-detection systems/intrusion-prevention systems (IDS/IPS), authentication servers, e-commerce redirection servers, etc.)</w:t>
            </w:r>
          </w:p>
        </w:tc>
        <w:tc>
          <w:tcPr>
            <w:tcW w:w="1400" w:type="pct"/>
            <w:shd w:val="clear" w:color="auto" w:fill="auto"/>
          </w:tcPr>
          <w:p w14:paraId="27E05FFB" w14:textId="77777777" w:rsidR="005A47C1" w:rsidRDefault="005A47C1" w:rsidP="00025718">
            <w:pPr>
              <w:pStyle w:val="TableTextBullet"/>
              <w:rPr>
                <w:szCs w:val="18"/>
              </w:rPr>
            </w:pPr>
            <w:r w:rsidRPr="00174394">
              <w:rPr>
                <w:szCs w:val="18"/>
              </w:rPr>
              <w:t xml:space="preserve">Review security policies and procedures </w:t>
            </w:r>
          </w:p>
          <w:p w14:paraId="4CF97273" w14:textId="65CEE305" w:rsidR="005A47C1" w:rsidRDefault="005A47C1" w:rsidP="00025718">
            <w:pPr>
              <w:pStyle w:val="TableTextBullet"/>
              <w:rPr>
                <w:szCs w:val="18"/>
              </w:rPr>
            </w:pPr>
            <w:r w:rsidRPr="00174394">
              <w:rPr>
                <w:szCs w:val="18"/>
              </w:rPr>
              <w:t>Observe processe</w:t>
            </w:r>
            <w:r>
              <w:rPr>
                <w:szCs w:val="18"/>
              </w:rPr>
              <w:t>s</w:t>
            </w:r>
          </w:p>
          <w:p w14:paraId="23A3F6AA" w14:textId="48B70755" w:rsidR="005A47C1" w:rsidRPr="00733EEA" w:rsidRDefault="005A47C1" w:rsidP="00025718">
            <w:pPr>
              <w:pStyle w:val="TableTextBullet"/>
              <w:rPr>
                <w:szCs w:val="18"/>
              </w:rPr>
            </w:pPr>
            <w:r w:rsidRPr="00174394">
              <w:rPr>
                <w:szCs w:val="18"/>
              </w:rPr>
              <w:t>Interview personnel</w:t>
            </w:r>
          </w:p>
        </w:tc>
        <w:tc>
          <w:tcPr>
            <w:tcW w:w="299" w:type="pct"/>
            <w:shd w:val="clear" w:color="auto" w:fill="auto"/>
          </w:tcPr>
          <w:p w14:paraId="643AA77B" w14:textId="30A121B8" w:rsidR="005A47C1" w:rsidRPr="00DA192C" w:rsidRDefault="005A47C1"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5" w:type="pct"/>
            <w:shd w:val="clear" w:color="auto" w:fill="auto"/>
          </w:tcPr>
          <w:p w14:paraId="3937FDB7" w14:textId="30976184" w:rsidR="005A47C1" w:rsidRPr="00DA192C" w:rsidRDefault="005A47C1"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4" w:type="pct"/>
            <w:shd w:val="clear" w:color="auto" w:fill="auto"/>
          </w:tcPr>
          <w:p w14:paraId="340D1BC4" w14:textId="3A84DE58" w:rsidR="005A47C1" w:rsidRPr="00DA192C" w:rsidRDefault="005A47C1"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7" w:type="pct"/>
            <w:shd w:val="clear" w:color="auto" w:fill="auto"/>
          </w:tcPr>
          <w:p w14:paraId="75EEF036" w14:textId="1652A432" w:rsidR="005A47C1" w:rsidRPr="00DA192C" w:rsidRDefault="005A47C1"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5A47C1" w:rsidRPr="00DA192C" w14:paraId="2ADE74FB" w14:textId="77777777" w:rsidTr="00123C70">
        <w:trPr>
          <w:cantSplit/>
          <w:trHeight w:val="572"/>
        </w:trPr>
        <w:tc>
          <w:tcPr>
            <w:tcW w:w="377" w:type="pct"/>
            <w:tcBorders>
              <w:top w:val="nil"/>
              <w:bottom w:val="single" w:sz="4" w:space="0" w:color="808080" w:themeColor="background1" w:themeShade="80"/>
            </w:tcBorders>
          </w:tcPr>
          <w:p w14:paraId="0E7E9343" w14:textId="000FFFA1" w:rsidR="005A47C1" w:rsidRPr="00DA192C" w:rsidRDefault="005A47C1" w:rsidP="003540D7">
            <w:pPr>
              <w:pStyle w:val="TableText"/>
              <w:jc w:val="right"/>
              <w:rPr>
                <w:sz w:val="19"/>
                <w:szCs w:val="19"/>
              </w:rPr>
            </w:pPr>
            <w:r w:rsidRPr="00174394">
              <w:rPr>
                <w:sz w:val="19"/>
                <w:szCs w:val="19"/>
              </w:rPr>
              <w:lastRenderedPageBreak/>
              <w:t>10.6.2</w:t>
            </w:r>
          </w:p>
        </w:tc>
        <w:tc>
          <w:tcPr>
            <w:tcW w:w="1818" w:type="pct"/>
          </w:tcPr>
          <w:p w14:paraId="28E426EA" w14:textId="3418FD93" w:rsidR="005A47C1" w:rsidRPr="00733EEA" w:rsidRDefault="005A47C1" w:rsidP="005A47C1">
            <w:pPr>
              <w:pStyle w:val="tabletextnumber"/>
              <w:numPr>
                <w:ilvl w:val="0"/>
                <w:numId w:val="0"/>
              </w:numPr>
              <w:ind w:left="360" w:hanging="360"/>
            </w:pPr>
            <w:r>
              <w:t>(b)</w:t>
            </w:r>
            <w:r>
              <w:tab/>
            </w:r>
            <w:r w:rsidRPr="00174394">
              <w:t>Are logs of all other system components periodically</w:t>
            </w:r>
            <w:r>
              <w:t xml:space="preserve"> reviewed</w:t>
            </w:r>
            <w:r w:rsidRPr="00174394">
              <w:t>—either manually or via log tools—based on the organization’s policies and risk management strategy?</w:t>
            </w:r>
          </w:p>
        </w:tc>
        <w:tc>
          <w:tcPr>
            <w:tcW w:w="1400" w:type="pct"/>
            <w:shd w:val="clear" w:color="auto" w:fill="auto"/>
          </w:tcPr>
          <w:p w14:paraId="410A783A" w14:textId="77777777" w:rsidR="005A47C1" w:rsidRDefault="005A47C1" w:rsidP="00D20E2F">
            <w:pPr>
              <w:pStyle w:val="TableTextBullet"/>
              <w:ind w:left="259" w:hanging="259"/>
              <w:rPr>
                <w:szCs w:val="18"/>
              </w:rPr>
            </w:pPr>
            <w:r w:rsidRPr="00174394">
              <w:rPr>
                <w:szCs w:val="18"/>
              </w:rPr>
              <w:t xml:space="preserve">Review security policies and procedures </w:t>
            </w:r>
          </w:p>
          <w:p w14:paraId="7A5C761B" w14:textId="49B32D2D" w:rsidR="005A47C1" w:rsidRPr="00174394" w:rsidRDefault="005A47C1" w:rsidP="00D20E2F">
            <w:pPr>
              <w:pStyle w:val="TableTextBullet"/>
              <w:ind w:left="259" w:hanging="259"/>
              <w:rPr>
                <w:szCs w:val="18"/>
              </w:rPr>
            </w:pPr>
            <w:r w:rsidRPr="00174394">
              <w:rPr>
                <w:szCs w:val="18"/>
              </w:rPr>
              <w:t>Review risk assessment documentation</w:t>
            </w:r>
          </w:p>
          <w:p w14:paraId="53B5B3FA" w14:textId="482BDF72" w:rsidR="005A47C1" w:rsidRPr="00733EEA" w:rsidRDefault="005A47C1" w:rsidP="00D20E2F">
            <w:pPr>
              <w:pStyle w:val="TableTextBullet"/>
              <w:ind w:left="259" w:hanging="259"/>
              <w:rPr>
                <w:szCs w:val="18"/>
              </w:rPr>
            </w:pPr>
            <w:r w:rsidRPr="00174394">
              <w:rPr>
                <w:szCs w:val="18"/>
              </w:rPr>
              <w:t>Interview personnel</w:t>
            </w:r>
          </w:p>
        </w:tc>
        <w:tc>
          <w:tcPr>
            <w:tcW w:w="299" w:type="pct"/>
            <w:shd w:val="clear" w:color="auto" w:fill="auto"/>
          </w:tcPr>
          <w:p w14:paraId="7CC656E8" w14:textId="5627F925" w:rsidR="005A47C1" w:rsidRPr="00DA192C" w:rsidRDefault="005A47C1"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5" w:type="pct"/>
            <w:shd w:val="clear" w:color="auto" w:fill="auto"/>
          </w:tcPr>
          <w:p w14:paraId="6001015C" w14:textId="568DED63" w:rsidR="005A47C1" w:rsidRPr="00DA192C" w:rsidRDefault="005A47C1"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4" w:type="pct"/>
            <w:shd w:val="clear" w:color="auto" w:fill="auto"/>
          </w:tcPr>
          <w:p w14:paraId="219E02A9" w14:textId="1DD8CCDA" w:rsidR="005A47C1" w:rsidRPr="00DA192C" w:rsidRDefault="005A47C1"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7" w:type="pct"/>
            <w:shd w:val="clear" w:color="auto" w:fill="auto"/>
          </w:tcPr>
          <w:p w14:paraId="45D8D7E0" w14:textId="21379187" w:rsidR="005A47C1" w:rsidRPr="00DA192C" w:rsidRDefault="005A47C1"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5A47C1" w:rsidRPr="00DA192C" w14:paraId="7C89103D" w14:textId="77777777" w:rsidTr="00123C70">
        <w:trPr>
          <w:cantSplit/>
          <w:trHeight w:val="572"/>
        </w:trPr>
        <w:tc>
          <w:tcPr>
            <w:tcW w:w="377" w:type="pct"/>
            <w:tcBorders>
              <w:top w:val="nil"/>
              <w:bottom w:val="single" w:sz="4" w:space="0" w:color="808080" w:themeColor="background1" w:themeShade="80"/>
            </w:tcBorders>
          </w:tcPr>
          <w:p w14:paraId="4B6084C9" w14:textId="1BB1FBF2" w:rsidR="005A47C1" w:rsidRPr="00DA192C" w:rsidRDefault="005A47C1" w:rsidP="003540D7">
            <w:pPr>
              <w:pStyle w:val="TableText"/>
              <w:jc w:val="right"/>
              <w:rPr>
                <w:sz w:val="19"/>
                <w:szCs w:val="19"/>
              </w:rPr>
            </w:pPr>
            <w:r w:rsidRPr="00174394">
              <w:rPr>
                <w:sz w:val="19"/>
                <w:szCs w:val="19"/>
              </w:rPr>
              <w:t>10.6.3</w:t>
            </w:r>
          </w:p>
        </w:tc>
        <w:tc>
          <w:tcPr>
            <w:tcW w:w="1818" w:type="pct"/>
          </w:tcPr>
          <w:p w14:paraId="50D2FFAA" w14:textId="105EA677" w:rsidR="005A47C1" w:rsidRPr="00174394" w:rsidRDefault="005A47C1" w:rsidP="005A47C1">
            <w:pPr>
              <w:pStyle w:val="tabletextnumber"/>
              <w:numPr>
                <w:ilvl w:val="0"/>
                <w:numId w:val="0"/>
              </w:numPr>
              <w:ind w:left="360" w:hanging="360"/>
            </w:pPr>
            <w:r>
              <w:t>(b)</w:t>
            </w:r>
            <w:r>
              <w:tab/>
            </w:r>
            <w:r w:rsidRPr="00174394">
              <w:t>Is follow up to exceptions and anomalies identified during the review process performed?</w:t>
            </w:r>
          </w:p>
        </w:tc>
        <w:tc>
          <w:tcPr>
            <w:tcW w:w="1400" w:type="pct"/>
            <w:shd w:val="clear" w:color="auto" w:fill="auto"/>
          </w:tcPr>
          <w:p w14:paraId="22D36071" w14:textId="77777777" w:rsidR="005A47C1" w:rsidRDefault="005A47C1" w:rsidP="00D20E2F">
            <w:pPr>
              <w:pStyle w:val="TableTextBullet"/>
              <w:ind w:left="259" w:hanging="259"/>
              <w:rPr>
                <w:szCs w:val="18"/>
              </w:rPr>
            </w:pPr>
            <w:r w:rsidRPr="00174394">
              <w:rPr>
                <w:szCs w:val="18"/>
              </w:rPr>
              <w:t xml:space="preserve">Review security policies and procedures </w:t>
            </w:r>
          </w:p>
          <w:p w14:paraId="68EC4D14" w14:textId="22278959" w:rsidR="005A47C1" w:rsidRPr="00174394" w:rsidRDefault="005A47C1" w:rsidP="00D20E2F">
            <w:pPr>
              <w:pStyle w:val="TableTextBullet"/>
              <w:ind w:left="259" w:hanging="259"/>
              <w:rPr>
                <w:szCs w:val="18"/>
              </w:rPr>
            </w:pPr>
            <w:r w:rsidRPr="00174394">
              <w:rPr>
                <w:szCs w:val="18"/>
              </w:rPr>
              <w:t>Observe processes</w:t>
            </w:r>
          </w:p>
          <w:p w14:paraId="49A70522" w14:textId="4C55DF71" w:rsidR="005A47C1" w:rsidRPr="00174394" w:rsidRDefault="005A47C1" w:rsidP="00D20E2F">
            <w:pPr>
              <w:pStyle w:val="TableTextBullet"/>
              <w:ind w:left="259" w:hanging="259"/>
              <w:rPr>
                <w:szCs w:val="18"/>
              </w:rPr>
            </w:pPr>
            <w:r w:rsidRPr="00174394">
              <w:rPr>
                <w:szCs w:val="18"/>
              </w:rPr>
              <w:t>Interview personnel</w:t>
            </w:r>
          </w:p>
        </w:tc>
        <w:tc>
          <w:tcPr>
            <w:tcW w:w="299" w:type="pct"/>
            <w:shd w:val="clear" w:color="auto" w:fill="auto"/>
          </w:tcPr>
          <w:p w14:paraId="277CC42B" w14:textId="1569D077" w:rsidR="005A47C1" w:rsidRPr="00174394" w:rsidRDefault="005A47C1"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5" w:type="pct"/>
            <w:shd w:val="clear" w:color="auto" w:fill="auto"/>
          </w:tcPr>
          <w:p w14:paraId="787E5ECA" w14:textId="176F139D" w:rsidR="005A47C1" w:rsidRPr="00174394" w:rsidRDefault="005A47C1"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4" w:type="pct"/>
            <w:shd w:val="clear" w:color="auto" w:fill="auto"/>
          </w:tcPr>
          <w:p w14:paraId="23075BED" w14:textId="1B503239" w:rsidR="005A47C1" w:rsidRPr="00174394" w:rsidRDefault="005A47C1"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7" w:type="pct"/>
            <w:shd w:val="clear" w:color="auto" w:fill="auto"/>
          </w:tcPr>
          <w:p w14:paraId="6C5E6657" w14:textId="6EA3736B" w:rsidR="005A47C1" w:rsidRPr="00174394" w:rsidRDefault="005A47C1"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BC6B28" w:rsidRPr="00DA192C" w14:paraId="4B9E0209" w14:textId="77777777" w:rsidTr="00123C70">
        <w:trPr>
          <w:cantSplit/>
          <w:trHeight w:val="572"/>
        </w:trPr>
        <w:tc>
          <w:tcPr>
            <w:tcW w:w="377" w:type="pct"/>
            <w:tcBorders>
              <w:top w:val="nil"/>
              <w:bottom w:val="nil"/>
            </w:tcBorders>
          </w:tcPr>
          <w:p w14:paraId="675F302D" w14:textId="679B3935" w:rsidR="00BC6B28" w:rsidRPr="00DA192C" w:rsidRDefault="00BC6B28" w:rsidP="003540D7">
            <w:pPr>
              <w:pStyle w:val="TableText"/>
              <w:jc w:val="right"/>
              <w:rPr>
                <w:sz w:val="19"/>
                <w:szCs w:val="19"/>
              </w:rPr>
            </w:pPr>
            <w:r w:rsidRPr="00174394">
              <w:rPr>
                <w:sz w:val="19"/>
                <w:szCs w:val="19"/>
              </w:rPr>
              <w:t>10.7</w:t>
            </w:r>
          </w:p>
        </w:tc>
        <w:tc>
          <w:tcPr>
            <w:tcW w:w="1818" w:type="pct"/>
          </w:tcPr>
          <w:p w14:paraId="49C81E11" w14:textId="3DC4CC6A" w:rsidR="00BC6B28" w:rsidRPr="00174394" w:rsidRDefault="00BE1796" w:rsidP="00BE1796">
            <w:pPr>
              <w:pStyle w:val="tabletextnumber"/>
              <w:numPr>
                <w:ilvl w:val="0"/>
                <w:numId w:val="0"/>
              </w:numPr>
              <w:ind w:left="360" w:hanging="360"/>
            </w:pPr>
            <w:r>
              <w:t>(b)</w:t>
            </w:r>
            <w:r>
              <w:tab/>
            </w:r>
            <w:r w:rsidR="00BC6B28" w:rsidRPr="00174394">
              <w:t xml:space="preserve">Are audit logs </w:t>
            </w:r>
            <w:r w:rsidR="00BC6B28">
              <w:t xml:space="preserve">retained </w:t>
            </w:r>
            <w:r w:rsidR="00BC6B28" w:rsidRPr="00174394">
              <w:t>for at least one year?</w:t>
            </w:r>
          </w:p>
        </w:tc>
        <w:tc>
          <w:tcPr>
            <w:tcW w:w="1400" w:type="pct"/>
            <w:shd w:val="clear" w:color="auto" w:fill="auto"/>
          </w:tcPr>
          <w:p w14:paraId="42621A70" w14:textId="77777777" w:rsidR="00BC6B28" w:rsidRDefault="00BC6B28" w:rsidP="004D017D">
            <w:pPr>
              <w:pStyle w:val="TableTextBullet"/>
              <w:ind w:left="259" w:hanging="259"/>
              <w:rPr>
                <w:szCs w:val="18"/>
              </w:rPr>
            </w:pPr>
            <w:r w:rsidRPr="00174394">
              <w:rPr>
                <w:szCs w:val="18"/>
              </w:rPr>
              <w:t xml:space="preserve">Review security policies and procedures </w:t>
            </w:r>
          </w:p>
          <w:p w14:paraId="4C5995AE" w14:textId="489D2310" w:rsidR="00BC6B28" w:rsidRPr="00174394" w:rsidRDefault="00BC6B28" w:rsidP="004D017D">
            <w:pPr>
              <w:pStyle w:val="TableTextBullet"/>
              <w:ind w:left="259" w:hanging="259"/>
              <w:rPr>
                <w:szCs w:val="18"/>
              </w:rPr>
            </w:pPr>
            <w:r w:rsidRPr="00174394">
              <w:rPr>
                <w:szCs w:val="18"/>
              </w:rPr>
              <w:t xml:space="preserve">Interview personnel </w:t>
            </w:r>
          </w:p>
          <w:p w14:paraId="1D364559" w14:textId="23D01146" w:rsidR="00BC6B28" w:rsidRPr="00174394" w:rsidRDefault="00BC6B28" w:rsidP="00025718">
            <w:pPr>
              <w:pStyle w:val="TableTextBullet"/>
              <w:ind w:left="259" w:hanging="259"/>
              <w:rPr>
                <w:szCs w:val="18"/>
              </w:rPr>
            </w:pPr>
            <w:r w:rsidRPr="00174394">
              <w:rPr>
                <w:szCs w:val="18"/>
              </w:rPr>
              <w:t>Examine audit logs</w:t>
            </w:r>
          </w:p>
        </w:tc>
        <w:tc>
          <w:tcPr>
            <w:tcW w:w="299" w:type="pct"/>
            <w:shd w:val="clear" w:color="auto" w:fill="auto"/>
          </w:tcPr>
          <w:p w14:paraId="460F32A3" w14:textId="003374D6" w:rsidR="00BC6B28" w:rsidRPr="00174394" w:rsidRDefault="00BC6B28"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5" w:type="pct"/>
            <w:shd w:val="clear" w:color="auto" w:fill="auto"/>
          </w:tcPr>
          <w:p w14:paraId="50165FBF" w14:textId="5115F761" w:rsidR="00BC6B28" w:rsidRPr="00174394" w:rsidRDefault="00BC6B28"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4" w:type="pct"/>
            <w:shd w:val="clear" w:color="auto" w:fill="auto"/>
          </w:tcPr>
          <w:p w14:paraId="0563F5A3" w14:textId="52C02293" w:rsidR="00BC6B28" w:rsidRPr="00174394" w:rsidRDefault="00BC6B28"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7" w:type="pct"/>
            <w:shd w:val="clear" w:color="auto" w:fill="auto"/>
          </w:tcPr>
          <w:p w14:paraId="66D31A1F" w14:textId="2FFB3D91" w:rsidR="00BC6B28" w:rsidRPr="00174394" w:rsidRDefault="00BC6B28"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BC6B28" w:rsidRPr="00DA192C" w14:paraId="6A96EBC4" w14:textId="77777777" w:rsidTr="00123C70">
        <w:trPr>
          <w:cantSplit/>
          <w:trHeight w:val="572"/>
        </w:trPr>
        <w:tc>
          <w:tcPr>
            <w:tcW w:w="377" w:type="pct"/>
            <w:tcBorders>
              <w:top w:val="nil"/>
            </w:tcBorders>
          </w:tcPr>
          <w:p w14:paraId="39DA3416" w14:textId="77777777" w:rsidR="00BC6B28" w:rsidRPr="00DA192C" w:rsidRDefault="00BC6B28" w:rsidP="003540D7">
            <w:pPr>
              <w:pStyle w:val="TableText"/>
              <w:jc w:val="right"/>
              <w:rPr>
                <w:sz w:val="19"/>
                <w:szCs w:val="19"/>
              </w:rPr>
            </w:pPr>
          </w:p>
        </w:tc>
        <w:tc>
          <w:tcPr>
            <w:tcW w:w="1818" w:type="pct"/>
          </w:tcPr>
          <w:p w14:paraId="030D01D1" w14:textId="36E31C62" w:rsidR="00BC6B28" w:rsidRPr="00174394" w:rsidRDefault="00BE1796" w:rsidP="00BE1796">
            <w:pPr>
              <w:pStyle w:val="tabletextnumber"/>
              <w:numPr>
                <w:ilvl w:val="0"/>
                <w:numId w:val="0"/>
              </w:numPr>
              <w:ind w:left="360" w:hanging="360"/>
            </w:pPr>
            <w:r>
              <w:t>(c)</w:t>
            </w:r>
            <w:r>
              <w:tab/>
            </w:r>
            <w:r w:rsidR="00BC6B28" w:rsidRPr="00174394">
              <w:t xml:space="preserve">Are at least the last three months’ logs immediately </w:t>
            </w:r>
            <w:r w:rsidR="00BC6B28">
              <w:t>available</w:t>
            </w:r>
            <w:r w:rsidR="00BC6B28" w:rsidRPr="00174394">
              <w:t xml:space="preserve"> for analysis?</w:t>
            </w:r>
          </w:p>
        </w:tc>
        <w:tc>
          <w:tcPr>
            <w:tcW w:w="1400" w:type="pct"/>
            <w:shd w:val="clear" w:color="auto" w:fill="auto"/>
          </w:tcPr>
          <w:p w14:paraId="409BA92A" w14:textId="77777777" w:rsidR="00BC6B28" w:rsidRPr="00174394" w:rsidRDefault="00BC6B28" w:rsidP="004D017D">
            <w:pPr>
              <w:pStyle w:val="TableTextBullet"/>
              <w:ind w:left="259" w:hanging="259"/>
              <w:rPr>
                <w:szCs w:val="18"/>
              </w:rPr>
            </w:pPr>
            <w:r w:rsidRPr="00174394">
              <w:rPr>
                <w:szCs w:val="18"/>
              </w:rPr>
              <w:t>Interview personnel</w:t>
            </w:r>
          </w:p>
          <w:p w14:paraId="250B6FE4" w14:textId="2EB58A19" w:rsidR="00BC6B28" w:rsidRPr="00174394" w:rsidRDefault="00BC6B28" w:rsidP="00025718">
            <w:pPr>
              <w:pStyle w:val="TableTextBullet"/>
              <w:ind w:left="259" w:hanging="259"/>
              <w:rPr>
                <w:szCs w:val="18"/>
              </w:rPr>
            </w:pPr>
            <w:r w:rsidRPr="00174394">
              <w:rPr>
                <w:szCs w:val="18"/>
              </w:rPr>
              <w:t>Observe processes</w:t>
            </w:r>
          </w:p>
        </w:tc>
        <w:tc>
          <w:tcPr>
            <w:tcW w:w="299" w:type="pct"/>
            <w:shd w:val="clear" w:color="auto" w:fill="auto"/>
          </w:tcPr>
          <w:p w14:paraId="42D043D0" w14:textId="057FB2C2" w:rsidR="00BC6B28" w:rsidRPr="00174394" w:rsidRDefault="00BC6B28"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5" w:type="pct"/>
            <w:shd w:val="clear" w:color="auto" w:fill="auto"/>
          </w:tcPr>
          <w:p w14:paraId="4AC66611" w14:textId="0EF96F82" w:rsidR="00BC6B28" w:rsidRPr="00174394" w:rsidRDefault="00BC6B28"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4" w:type="pct"/>
            <w:shd w:val="clear" w:color="auto" w:fill="auto"/>
          </w:tcPr>
          <w:p w14:paraId="38467C68" w14:textId="12377617" w:rsidR="00BC6B28" w:rsidRPr="00174394" w:rsidRDefault="00BC6B28"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7" w:type="pct"/>
            <w:shd w:val="clear" w:color="auto" w:fill="auto"/>
          </w:tcPr>
          <w:p w14:paraId="031F80A5" w14:textId="74BA1C1B" w:rsidR="00BC6B28" w:rsidRPr="00174394" w:rsidRDefault="00BC6B28" w:rsidP="003540D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bl>
    <w:p w14:paraId="242D0293" w14:textId="77777777" w:rsidR="00025718" w:rsidRDefault="00025718" w:rsidP="00346C90">
      <w:pPr>
        <w:pStyle w:val="Heading3"/>
      </w:pPr>
    </w:p>
    <w:p w14:paraId="42210068" w14:textId="77777777" w:rsidR="00025718" w:rsidRDefault="00025718">
      <w:pPr>
        <w:spacing w:before="0" w:after="0" w:line="240" w:lineRule="auto"/>
        <w:rPr>
          <w:b/>
          <w:i/>
          <w:sz w:val="22"/>
          <w:szCs w:val="22"/>
        </w:rPr>
      </w:pPr>
      <w:r>
        <w:br w:type="page"/>
      </w:r>
    </w:p>
    <w:p w14:paraId="34FE1484" w14:textId="6DC88EF3" w:rsidR="00D92DC1" w:rsidRDefault="00C57F8D" w:rsidP="00346C90">
      <w:pPr>
        <w:pStyle w:val="Heading3"/>
      </w:pPr>
      <w:bookmarkStart w:id="111" w:name="_Toc381264935"/>
      <w:r>
        <w:lastRenderedPageBreak/>
        <w:t>Requirement 11:</w:t>
      </w:r>
      <w:r>
        <w:tab/>
      </w:r>
      <w:r w:rsidR="00D92DC1" w:rsidRPr="001D2C12">
        <w:t>Regularly test security systems and processes</w:t>
      </w:r>
      <w:bookmarkEnd w:id="108"/>
      <w:bookmarkEnd w:id="109"/>
      <w:bookmarkEnd w:id="110"/>
      <w:bookmarkEnd w:id="111"/>
    </w:p>
    <w:tbl>
      <w:tblPr>
        <w:tblW w:w="4980" w:type="pct"/>
        <w:tblInd w:w="2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01"/>
        <w:gridCol w:w="92"/>
        <w:gridCol w:w="5131"/>
        <w:gridCol w:w="3247"/>
        <w:gridCol w:w="812"/>
        <w:gridCol w:w="87"/>
        <w:gridCol w:w="649"/>
        <w:gridCol w:w="305"/>
        <w:gridCol w:w="126"/>
        <w:gridCol w:w="360"/>
        <w:gridCol w:w="452"/>
        <w:gridCol w:w="268"/>
        <w:gridCol w:w="683"/>
        <w:gridCol w:w="24"/>
      </w:tblGrid>
      <w:tr w:rsidR="00F92889" w:rsidRPr="002242E1" w14:paraId="5CB87679" w14:textId="77777777" w:rsidTr="00257FF8">
        <w:trPr>
          <w:gridAfter w:val="1"/>
          <w:wAfter w:w="9" w:type="pct"/>
          <w:cantSplit/>
          <w:trHeight w:val="422"/>
          <w:tblHeader/>
        </w:trPr>
        <w:tc>
          <w:tcPr>
            <w:tcW w:w="2331" w:type="pct"/>
            <w:gridSpan w:val="3"/>
            <w:vMerge w:val="restart"/>
            <w:shd w:val="clear" w:color="auto" w:fill="CBDFC0" w:themeFill="text2"/>
            <w:vAlign w:val="center"/>
          </w:tcPr>
          <w:p w14:paraId="135D104B" w14:textId="77777777" w:rsidR="00B278FC" w:rsidRPr="00AC7772" w:rsidRDefault="00B278FC" w:rsidP="00B278FC">
            <w:pPr>
              <w:spacing w:after="60"/>
              <w:jc w:val="center"/>
              <w:rPr>
                <w:rFonts w:cs="Arial"/>
                <w:b/>
                <w:sz w:val="19"/>
                <w:szCs w:val="19"/>
              </w:rPr>
            </w:pPr>
            <w:r w:rsidRPr="00AC7772">
              <w:rPr>
                <w:rFonts w:cs="Arial"/>
                <w:b/>
                <w:sz w:val="19"/>
                <w:szCs w:val="19"/>
              </w:rPr>
              <w:t>PCI DSS Question</w:t>
            </w:r>
          </w:p>
        </w:tc>
        <w:tc>
          <w:tcPr>
            <w:tcW w:w="1236" w:type="pct"/>
            <w:vMerge w:val="restart"/>
            <w:shd w:val="clear" w:color="auto" w:fill="CBDFC0" w:themeFill="text2"/>
            <w:vAlign w:val="center"/>
          </w:tcPr>
          <w:p w14:paraId="7446C07F" w14:textId="77777777" w:rsidR="00B278FC" w:rsidRPr="00AC7772" w:rsidRDefault="00B278FC" w:rsidP="00B278FC">
            <w:pPr>
              <w:spacing w:after="60"/>
              <w:jc w:val="center"/>
              <w:rPr>
                <w:rFonts w:cs="Arial"/>
                <w:b/>
                <w:sz w:val="19"/>
                <w:szCs w:val="19"/>
              </w:rPr>
            </w:pPr>
            <w:r w:rsidRPr="00AC7772">
              <w:rPr>
                <w:rFonts w:cs="Arial"/>
                <w:b/>
                <w:sz w:val="19"/>
                <w:szCs w:val="19"/>
              </w:rPr>
              <w:t>Expected Testing</w:t>
            </w:r>
          </w:p>
        </w:tc>
        <w:tc>
          <w:tcPr>
            <w:tcW w:w="1424" w:type="pct"/>
            <w:gridSpan w:val="9"/>
            <w:shd w:val="clear" w:color="auto" w:fill="CBDFC0" w:themeFill="text2"/>
          </w:tcPr>
          <w:p w14:paraId="5953AB44" w14:textId="77777777" w:rsidR="00B278FC" w:rsidRPr="00AC7772" w:rsidRDefault="00B278FC" w:rsidP="00B278FC">
            <w:pPr>
              <w:spacing w:after="0"/>
              <w:jc w:val="center"/>
              <w:rPr>
                <w:rFonts w:cs="Arial"/>
                <w:b/>
                <w:sz w:val="19"/>
                <w:szCs w:val="19"/>
              </w:rPr>
            </w:pPr>
            <w:r w:rsidRPr="00AC7772">
              <w:rPr>
                <w:rFonts w:cs="Arial"/>
                <w:b/>
                <w:sz w:val="19"/>
                <w:szCs w:val="19"/>
              </w:rPr>
              <w:t>Response</w:t>
            </w:r>
          </w:p>
          <w:p w14:paraId="79DE3587" w14:textId="77777777" w:rsidR="00B278FC" w:rsidRPr="002242E1" w:rsidRDefault="00B278FC" w:rsidP="00B278FC">
            <w:pPr>
              <w:spacing w:before="0" w:after="0"/>
              <w:jc w:val="center"/>
              <w:rPr>
                <w:rFonts w:cs="Arial"/>
                <w:b/>
                <w:sz w:val="18"/>
                <w:szCs w:val="18"/>
              </w:rPr>
            </w:pPr>
            <w:r w:rsidRPr="002242E1">
              <w:rPr>
                <w:rFonts w:cs="Arial"/>
                <w:b/>
                <w:i/>
                <w:sz w:val="18"/>
                <w:szCs w:val="18"/>
              </w:rPr>
              <w:t>(Check one response for each question)</w:t>
            </w:r>
          </w:p>
        </w:tc>
      </w:tr>
      <w:tr w:rsidR="00F92889" w:rsidRPr="001423CE" w14:paraId="7E1588E9" w14:textId="77777777" w:rsidTr="00257FF8">
        <w:trPr>
          <w:gridAfter w:val="1"/>
          <w:wAfter w:w="9" w:type="pct"/>
          <w:cantSplit/>
          <w:tblHeader/>
        </w:trPr>
        <w:tc>
          <w:tcPr>
            <w:tcW w:w="2331" w:type="pct"/>
            <w:gridSpan w:val="3"/>
            <w:vMerge/>
            <w:shd w:val="clear" w:color="auto" w:fill="E0E0E0"/>
          </w:tcPr>
          <w:p w14:paraId="2BA5F8AB" w14:textId="77777777" w:rsidR="00B278FC" w:rsidRPr="00AC7772" w:rsidRDefault="00B278FC" w:rsidP="00B278FC">
            <w:pPr>
              <w:tabs>
                <w:tab w:val="right" w:pos="6101"/>
              </w:tabs>
              <w:spacing w:after="60"/>
              <w:rPr>
                <w:rFonts w:cs="Arial"/>
                <w:b/>
                <w:sz w:val="19"/>
                <w:szCs w:val="19"/>
              </w:rPr>
            </w:pPr>
          </w:p>
        </w:tc>
        <w:tc>
          <w:tcPr>
            <w:tcW w:w="1236" w:type="pct"/>
            <w:vMerge/>
            <w:shd w:val="clear" w:color="auto" w:fill="E0E0E0"/>
          </w:tcPr>
          <w:p w14:paraId="19418380" w14:textId="77777777" w:rsidR="00B278FC" w:rsidRPr="00AC7772" w:rsidRDefault="00B278FC" w:rsidP="00B278FC">
            <w:pPr>
              <w:spacing w:after="60"/>
              <w:jc w:val="center"/>
              <w:rPr>
                <w:rFonts w:cs="Arial"/>
                <w:b/>
                <w:sz w:val="19"/>
                <w:szCs w:val="19"/>
                <w:u w:val="single"/>
              </w:rPr>
            </w:pPr>
          </w:p>
        </w:tc>
        <w:tc>
          <w:tcPr>
            <w:tcW w:w="342" w:type="pct"/>
            <w:gridSpan w:val="2"/>
            <w:shd w:val="clear" w:color="auto" w:fill="EAF1DD" w:themeFill="background2"/>
            <w:tcMar>
              <w:left w:w="72" w:type="dxa"/>
              <w:right w:w="72" w:type="dxa"/>
            </w:tcMar>
            <w:vAlign w:val="bottom"/>
          </w:tcPr>
          <w:p w14:paraId="015E9501"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w:t>
            </w:r>
          </w:p>
        </w:tc>
        <w:tc>
          <w:tcPr>
            <w:tcW w:w="411" w:type="pct"/>
            <w:gridSpan w:val="3"/>
            <w:shd w:val="clear" w:color="auto" w:fill="EAF1DD" w:themeFill="background2"/>
            <w:tcMar>
              <w:left w:w="72" w:type="dxa"/>
              <w:right w:w="72" w:type="dxa"/>
            </w:tcMar>
            <w:vAlign w:val="bottom"/>
          </w:tcPr>
          <w:p w14:paraId="2486F020"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 with CCW</w:t>
            </w:r>
          </w:p>
        </w:tc>
        <w:tc>
          <w:tcPr>
            <w:tcW w:w="309" w:type="pct"/>
            <w:gridSpan w:val="2"/>
            <w:shd w:val="clear" w:color="auto" w:fill="EAF1DD" w:themeFill="background2"/>
            <w:tcMar>
              <w:left w:w="72" w:type="dxa"/>
              <w:right w:w="72" w:type="dxa"/>
            </w:tcMar>
            <w:vAlign w:val="bottom"/>
          </w:tcPr>
          <w:p w14:paraId="67B6CE45" w14:textId="77777777" w:rsidR="00B278FC" w:rsidRPr="001423CE" w:rsidRDefault="00B278FC" w:rsidP="00B278FC">
            <w:pPr>
              <w:spacing w:before="40" w:after="0"/>
              <w:ind w:left="-20"/>
              <w:jc w:val="center"/>
              <w:rPr>
                <w:rFonts w:cs="Arial"/>
                <w:b/>
                <w:sz w:val="18"/>
                <w:szCs w:val="18"/>
              </w:rPr>
            </w:pPr>
            <w:r w:rsidRPr="001423CE">
              <w:rPr>
                <w:rFonts w:cs="Arial"/>
                <w:b/>
                <w:sz w:val="18"/>
                <w:szCs w:val="18"/>
              </w:rPr>
              <w:t>No</w:t>
            </w:r>
          </w:p>
        </w:tc>
        <w:tc>
          <w:tcPr>
            <w:tcW w:w="362" w:type="pct"/>
            <w:gridSpan w:val="2"/>
            <w:shd w:val="clear" w:color="auto" w:fill="EAF1DD" w:themeFill="background2"/>
            <w:tcMar>
              <w:left w:w="72" w:type="dxa"/>
              <w:right w:w="72" w:type="dxa"/>
            </w:tcMar>
            <w:vAlign w:val="bottom"/>
          </w:tcPr>
          <w:p w14:paraId="6B141FD1"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N/A</w:t>
            </w:r>
          </w:p>
        </w:tc>
      </w:tr>
      <w:tr w:rsidR="00F92889" w:rsidRPr="00733EEA" w14:paraId="3E3E563C" w14:textId="77777777" w:rsidTr="00257FF8">
        <w:trPr>
          <w:gridAfter w:val="1"/>
          <w:wAfter w:w="9" w:type="pct"/>
          <w:cantSplit/>
          <w:trHeight w:val="572"/>
        </w:trPr>
        <w:tc>
          <w:tcPr>
            <w:tcW w:w="343" w:type="pct"/>
            <w:vMerge w:val="restart"/>
          </w:tcPr>
          <w:p w14:paraId="2A135061" w14:textId="77777777" w:rsidR="00A211EB" w:rsidRPr="00AB39B8" w:rsidRDefault="00A211EB" w:rsidP="00D92DC1">
            <w:pPr>
              <w:keepNext/>
              <w:spacing w:before="40" w:after="60"/>
              <w:jc w:val="right"/>
              <w:rPr>
                <w:rFonts w:cs="Arial"/>
                <w:sz w:val="19"/>
                <w:szCs w:val="19"/>
              </w:rPr>
            </w:pPr>
            <w:r w:rsidRPr="00AB39B8">
              <w:rPr>
                <w:rFonts w:cs="Arial"/>
                <w:sz w:val="19"/>
                <w:szCs w:val="19"/>
              </w:rPr>
              <w:t>11.2.2</w:t>
            </w:r>
          </w:p>
        </w:tc>
        <w:tc>
          <w:tcPr>
            <w:tcW w:w="1988" w:type="pct"/>
            <w:gridSpan w:val="2"/>
          </w:tcPr>
          <w:p w14:paraId="41FF62BE" w14:textId="344B806C" w:rsidR="00A211EB" w:rsidRPr="00733EEA" w:rsidRDefault="00A211EB" w:rsidP="002D0D0A">
            <w:pPr>
              <w:pStyle w:val="tabletextnumber"/>
              <w:keepNext/>
              <w:numPr>
                <w:ilvl w:val="0"/>
                <w:numId w:val="32"/>
              </w:numPr>
            </w:pPr>
            <w:r w:rsidRPr="00733EEA">
              <w:t>Are quarterly external vulnerability scans performed?</w:t>
            </w:r>
          </w:p>
          <w:p w14:paraId="7D7BF421" w14:textId="77777777" w:rsidR="00A211EB" w:rsidRPr="00733EEA" w:rsidRDefault="00A211EB" w:rsidP="00D92DC1">
            <w:pPr>
              <w:pStyle w:val="Note0"/>
              <w:keepNext/>
            </w:pPr>
            <w:r w:rsidRPr="00A86B84">
              <w:rPr>
                <w:rStyle w:val="Emphasis"/>
                <w:b/>
                <w:i/>
              </w:rPr>
              <w:t>Note:</w:t>
            </w:r>
            <w:r w:rsidRPr="00733EEA">
              <w:rPr>
                <w:rStyle w:val="Emphasis"/>
              </w:rPr>
              <w:t xml:space="preserve"> </w:t>
            </w:r>
            <w:r w:rsidRPr="00733EEA">
              <w:t xml:space="preserve">Quarterly external vulnerability scans must be performed by an Approved Scanning Vendor (ASV), approved by the Payment Card Industry Security Standards Council (PCI SSC). </w:t>
            </w:r>
          </w:p>
          <w:p w14:paraId="17517F6A" w14:textId="77777777" w:rsidR="00A211EB" w:rsidRPr="00733EEA" w:rsidRDefault="00A211EB" w:rsidP="00D92DC1">
            <w:pPr>
              <w:pStyle w:val="Note0"/>
              <w:keepNext/>
            </w:pPr>
            <w:r w:rsidRPr="00733EEA">
              <w:t>Refer to the ASV Program Guide published on the PCI SSC website for scan customer responsibilities, scan preparation, etc.</w:t>
            </w:r>
          </w:p>
        </w:tc>
        <w:tc>
          <w:tcPr>
            <w:tcW w:w="1236" w:type="pct"/>
            <w:shd w:val="clear" w:color="auto" w:fill="auto"/>
          </w:tcPr>
          <w:p w14:paraId="2C91CEDD" w14:textId="77777777" w:rsidR="00A211EB" w:rsidRPr="00733EEA" w:rsidRDefault="00A211EB" w:rsidP="00156098">
            <w:pPr>
              <w:pStyle w:val="TableTextBullet"/>
            </w:pPr>
            <w:r w:rsidRPr="00733EEA">
              <w:t>Review results from the four most recent quarters of external vulnerability scans</w:t>
            </w:r>
          </w:p>
        </w:tc>
        <w:tc>
          <w:tcPr>
            <w:tcW w:w="342" w:type="pct"/>
            <w:gridSpan w:val="2"/>
            <w:shd w:val="clear" w:color="auto" w:fill="auto"/>
          </w:tcPr>
          <w:p w14:paraId="70B9C774" w14:textId="77777777" w:rsidR="00A211EB" w:rsidRPr="00733EEA" w:rsidRDefault="00A211EB" w:rsidP="00D92DC1">
            <w:pPr>
              <w:keepNext/>
              <w:spacing w:after="60"/>
              <w:jc w:val="center"/>
              <w:rPr>
                <w:rFonts w:cs="Arial"/>
                <w:sz w:val="18"/>
                <w:szCs w:val="18"/>
              </w:rPr>
            </w:pPr>
            <w:r w:rsidRPr="00733EEA">
              <w:rPr>
                <w:rFonts w:cs="Arial"/>
                <w:sz w:val="18"/>
                <w:szCs w:val="18"/>
              </w:rPr>
              <w:fldChar w:fldCharType="begin">
                <w:ffData>
                  <w:name w:val="Check1"/>
                  <w:enabled/>
                  <w:calcOnExit w:val="0"/>
                  <w:checkBox>
                    <w:sizeAuto/>
                    <w:default w:val="0"/>
                  </w:checkBox>
                </w:ffData>
              </w:fldChar>
            </w:r>
            <w:r w:rsidRPr="00733EEA">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33EEA">
              <w:rPr>
                <w:rFonts w:cs="Arial"/>
                <w:sz w:val="18"/>
                <w:szCs w:val="18"/>
              </w:rPr>
              <w:fldChar w:fldCharType="end"/>
            </w:r>
          </w:p>
        </w:tc>
        <w:tc>
          <w:tcPr>
            <w:tcW w:w="411" w:type="pct"/>
            <w:gridSpan w:val="3"/>
            <w:shd w:val="clear" w:color="auto" w:fill="auto"/>
          </w:tcPr>
          <w:p w14:paraId="22259ECF" w14:textId="77777777" w:rsidR="00A211EB" w:rsidRPr="00733EEA" w:rsidRDefault="00A211EB" w:rsidP="00D92DC1">
            <w:pPr>
              <w:keepNext/>
              <w:spacing w:after="60"/>
              <w:jc w:val="center"/>
              <w:rPr>
                <w:rFonts w:cs="Arial"/>
                <w:sz w:val="18"/>
                <w:szCs w:val="18"/>
              </w:rPr>
            </w:pPr>
            <w:r w:rsidRPr="00733EEA">
              <w:rPr>
                <w:rFonts w:cs="Arial"/>
                <w:sz w:val="18"/>
                <w:szCs w:val="18"/>
              </w:rPr>
              <w:fldChar w:fldCharType="begin">
                <w:ffData>
                  <w:name w:val="Check1"/>
                  <w:enabled/>
                  <w:calcOnExit w:val="0"/>
                  <w:checkBox>
                    <w:sizeAuto/>
                    <w:default w:val="0"/>
                  </w:checkBox>
                </w:ffData>
              </w:fldChar>
            </w:r>
            <w:r w:rsidRPr="00733EEA">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33EEA">
              <w:rPr>
                <w:rFonts w:cs="Arial"/>
                <w:sz w:val="18"/>
                <w:szCs w:val="18"/>
              </w:rPr>
              <w:fldChar w:fldCharType="end"/>
            </w:r>
          </w:p>
        </w:tc>
        <w:tc>
          <w:tcPr>
            <w:tcW w:w="309" w:type="pct"/>
            <w:gridSpan w:val="2"/>
            <w:shd w:val="clear" w:color="auto" w:fill="auto"/>
          </w:tcPr>
          <w:p w14:paraId="184A33CF" w14:textId="77777777" w:rsidR="00A211EB" w:rsidRPr="00733EEA" w:rsidRDefault="00A211EB" w:rsidP="00D92DC1">
            <w:pPr>
              <w:keepNext/>
              <w:spacing w:after="60"/>
              <w:jc w:val="center"/>
              <w:rPr>
                <w:rFonts w:cs="Arial"/>
                <w:sz w:val="18"/>
                <w:szCs w:val="18"/>
              </w:rPr>
            </w:pPr>
            <w:r w:rsidRPr="00733EEA">
              <w:rPr>
                <w:rFonts w:cs="Arial"/>
                <w:sz w:val="18"/>
                <w:szCs w:val="18"/>
              </w:rPr>
              <w:fldChar w:fldCharType="begin">
                <w:ffData>
                  <w:name w:val="Check1"/>
                  <w:enabled/>
                  <w:calcOnExit w:val="0"/>
                  <w:checkBox>
                    <w:sizeAuto/>
                    <w:default w:val="0"/>
                  </w:checkBox>
                </w:ffData>
              </w:fldChar>
            </w:r>
            <w:r w:rsidRPr="00733EEA">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33EEA">
              <w:rPr>
                <w:rFonts w:cs="Arial"/>
                <w:sz w:val="18"/>
                <w:szCs w:val="18"/>
              </w:rPr>
              <w:fldChar w:fldCharType="end"/>
            </w:r>
          </w:p>
        </w:tc>
        <w:tc>
          <w:tcPr>
            <w:tcW w:w="362" w:type="pct"/>
            <w:gridSpan w:val="2"/>
            <w:shd w:val="clear" w:color="auto" w:fill="auto"/>
          </w:tcPr>
          <w:p w14:paraId="71B2400C" w14:textId="77777777" w:rsidR="00A211EB" w:rsidRPr="00733EEA" w:rsidRDefault="00A211EB" w:rsidP="00D92DC1">
            <w:pPr>
              <w:keepNext/>
              <w:spacing w:after="60"/>
              <w:jc w:val="center"/>
              <w:rPr>
                <w:rFonts w:cs="Arial"/>
                <w:sz w:val="18"/>
                <w:szCs w:val="18"/>
              </w:rPr>
            </w:pPr>
            <w:r w:rsidRPr="00733EEA">
              <w:rPr>
                <w:rFonts w:cs="Arial"/>
                <w:sz w:val="18"/>
                <w:szCs w:val="18"/>
              </w:rPr>
              <w:fldChar w:fldCharType="begin">
                <w:ffData>
                  <w:name w:val="Check1"/>
                  <w:enabled/>
                  <w:calcOnExit w:val="0"/>
                  <w:checkBox>
                    <w:sizeAuto/>
                    <w:default w:val="0"/>
                  </w:checkBox>
                </w:ffData>
              </w:fldChar>
            </w:r>
            <w:r w:rsidRPr="00733EEA">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33EEA">
              <w:rPr>
                <w:rFonts w:cs="Arial"/>
                <w:sz w:val="18"/>
                <w:szCs w:val="18"/>
              </w:rPr>
              <w:fldChar w:fldCharType="end"/>
            </w:r>
          </w:p>
        </w:tc>
      </w:tr>
      <w:tr w:rsidR="00F92889" w:rsidRPr="00733EEA" w14:paraId="2BD7C1C6" w14:textId="77777777" w:rsidTr="00257FF8">
        <w:trPr>
          <w:gridAfter w:val="1"/>
          <w:wAfter w:w="9" w:type="pct"/>
          <w:cantSplit/>
          <w:trHeight w:val="572"/>
        </w:trPr>
        <w:tc>
          <w:tcPr>
            <w:tcW w:w="343" w:type="pct"/>
            <w:vMerge/>
          </w:tcPr>
          <w:p w14:paraId="787F12DC" w14:textId="77777777" w:rsidR="00A211EB" w:rsidRPr="00AB39B8" w:rsidRDefault="00A211EB" w:rsidP="00D92DC1">
            <w:pPr>
              <w:spacing w:after="60"/>
              <w:rPr>
                <w:rFonts w:cs="Arial"/>
                <w:sz w:val="19"/>
                <w:szCs w:val="19"/>
              </w:rPr>
            </w:pPr>
          </w:p>
        </w:tc>
        <w:tc>
          <w:tcPr>
            <w:tcW w:w="1988" w:type="pct"/>
            <w:gridSpan w:val="2"/>
          </w:tcPr>
          <w:p w14:paraId="3E0384AC" w14:textId="49C4D763" w:rsidR="00A211EB" w:rsidRPr="00733EEA" w:rsidRDefault="00A211EB" w:rsidP="00D92DC1">
            <w:pPr>
              <w:pStyle w:val="tabletextnumber"/>
              <w:ind w:left="322" w:hanging="322"/>
            </w:pPr>
            <w:r w:rsidRPr="00733EEA">
              <w:t xml:space="preserve">Do external quarterly scan and rescan results satisfy the </w:t>
            </w:r>
            <w:r w:rsidRPr="00733EEA">
              <w:rPr>
                <w:i/>
              </w:rPr>
              <w:t>ASV Program Guide</w:t>
            </w:r>
            <w:r w:rsidRPr="00733EEA">
              <w:t xml:space="preserve"> requirements for a passing scan (for example, no vulnerabilities rated 4.0 or higher by the CVSS, and no automatic failures)?</w:t>
            </w:r>
          </w:p>
        </w:tc>
        <w:tc>
          <w:tcPr>
            <w:tcW w:w="1236" w:type="pct"/>
            <w:shd w:val="clear" w:color="auto" w:fill="auto"/>
          </w:tcPr>
          <w:p w14:paraId="280592FA" w14:textId="77777777" w:rsidR="00A211EB" w:rsidRPr="00733EEA" w:rsidRDefault="00A211EB" w:rsidP="00156098">
            <w:pPr>
              <w:pStyle w:val="TableTextBullet"/>
            </w:pPr>
            <w:r w:rsidRPr="00733EEA">
              <w:t>Review results of each external quarterly scan and rescan</w:t>
            </w:r>
          </w:p>
        </w:tc>
        <w:tc>
          <w:tcPr>
            <w:tcW w:w="342" w:type="pct"/>
            <w:gridSpan w:val="2"/>
            <w:shd w:val="clear" w:color="auto" w:fill="auto"/>
          </w:tcPr>
          <w:p w14:paraId="78E44826" w14:textId="77777777" w:rsidR="00A211EB" w:rsidRPr="00733EEA" w:rsidRDefault="00A211EB" w:rsidP="00D92DC1">
            <w:pPr>
              <w:spacing w:after="60"/>
              <w:jc w:val="center"/>
              <w:rPr>
                <w:rFonts w:cs="Arial"/>
                <w:sz w:val="18"/>
                <w:szCs w:val="18"/>
              </w:rPr>
            </w:pPr>
            <w:r w:rsidRPr="00733EEA">
              <w:rPr>
                <w:rFonts w:cs="Arial"/>
                <w:sz w:val="18"/>
                <w:szCs w:val="18"/>
              </w:rPr>
              <w:fldChar w:fldCharType="begin">
                <w:ffData>
                  <w:name w:val="Check1"/>
                  <w:enabled/>
                  <w:calcOnExit w:val="0"/>
                  <w:checkBox>
                    <w:sizeAuto/>
                    <w:default w:val="0"/>
                  </w:checkBox>
                </w:ffData>
              </w:fldChar>
            </w:r>
            <w:r w:rsidRPr="00733EEA">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33EEA">
              <w:rPr>
                <w:rFonts w:cs="Arial"/>
                <w:sz w:val="18"/>
                <w:szCs w:val="18"/>
              </w:rPr>
              <w:fldChar w:fldCharType="end"/>
            </w:r>
          </w:p>
        </w:tc>
        <w:tc>
          <w:tcPr>
            <w:tcW w:w="411" w:type="pct"/>
            <w:gridSpan w:val="3"/>
            <w:shd w:val="clear" w:color="auto" w:fill="auto"/>
          </w:tcPr>
          <w:p w14:paraId="68B0D702" w14:textId="77777777" w:rsidR="00A211EB" w:rsidRPr="00733EEA" w:rsidRDefault="00A211EB" w:rsidP="00D92DC1">
            <w:pPr>
              <w:spacing w:after="60"/>
              <w:jc w:val="center"/>
              <w:rPr>
                <w:rFonts w:cs="Arial"/>
                <w:sz w:val="18"/>
                <w:szCs w:val="18"/>
              </w:rPr>
            </w:pPr>
            <w:r w:rsidRPr="00733EEA">
              <w:rPr>
                <w:rFonts w:cs="Arial"/>
                <w:sz w:val="18"/>
                <w:szCs w:val="18"/>
              </w:rPr>
              <w:fldChar w:fldCharType="begin">
                <w:ffData>
                  <w:name w:val="Check1"/>
                  <w:enabled/>
                  <w:calcOnExit w:val="0"/>
                  <w:checkBox>
                    <w:sizeAuto/>
                    <w:default w:val="0"/>
                  </w:checkBox>
                </w:ffData>
              </w:fldChar>
            </w:r>
            <w:r w:rsidRPr="00733EEA">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33EEA">
              <w:rPr>
                <w:rFonts w:cs="Arial"/>
                <w:sz w:val="18"/>
                <w:szCs w:val="18"/>
              </w:rPr>
              <w:fldChar w:fldCharType="end"/>
            </w:r>
          </w:p>
        </w:tc>
        <w:tc>
          <w:tcPr>
            <w:tcW w:w="309" w:type="pct"/>
            <w:gridSpan w:val="2"/>
            <w:shd w:val="clear" w:color="auto" w:fill="auto"/>
          </w:tcPr>
          <w:p w14:paraId="633555A5" w14:textId="77777777" w:rsidR="00A211EB" w:rsidRPr="00733EEA" w:rsidRDefault="00A211EB" w:rsidP="00D92DC1">
            <w:pPr>
              <w:spacing w:after="60"/>
              <w:jc w:val="center"/>
              <w:rPr>
                <w:rFonts w:cs="Arial"/>
                <w:sz w:val="18"/>
                <w:szCs w:val="18"/>
              </w:rPr>
            </w:pPr>
            <w:r w:rsidRPr="00733EEA">
              <w:rPr>
                <w:rFonts w:cs="Arial"/>
                <w:sz w:val="18"/>
                <w:szCs w:val="18"/>
              </w:rPr>
              <w:fldChar w:fldCharType="begin">
                <w:ffData>
                  <w:name w:val="Check1"/>
                  <w:enabled/>
                  <w:calcOnExit w:val="0"/>
                  <w:checkBox>
                    <w:sizeAuto/>
                    <w:default w:val="0"/>
                  </w:checkBox>
                </w:ffData>
              </w:fldChar>
            </w:r>
            <w:r w:rsidRPr="00733EEA">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33EEA">
              <w:rPr>
                <w:rFonts w:cs="Arial"/>
                <w:sz w:val="18"/>
                <w:szCs w:val="18"/>
              </w:rPr>
              <w:fldChar w:fldCharType="end"/>
            </w:r>
          </w:p>
        </w:tc>
        <w:tc>
          <w:tcPr>
            <w:tcW w:w="362" w:type="pct"/>
            <w:gridSpan w:val="2"/>
            <w:shd w:val="clear" w:color="auto" w:fill="auto"/>
          </w:tcPr>
          <w:p w14:paraId="102386B1" w14:textId="77777777" w:rsidR="00A211EB" w:rsidRPr="00733EEA" w:rsidRDefault="00A211EB" w:rsidP="00D92DC1">
            <w:pPr>
              <w:spacing w:after="60"/>
              <w:jc w:val="center"/>
              <w:rPr>
                <w:rFonts w:cs="Arial"/>
                <w:sz w:val="18"/>
                <w:szCs w:val="18"/>
              </w:rPr>
            </w:pPr>
            <w:r w:rsidRPr="00733EEA">
              <w:rPr>
                <w:rFonts w:cs="Arial"/>
                <w:sz w:val="18"/>
                <w:szCs w:val="18"/>
              </w:rPr>
              <w:fldChar w:fldCharType="begin">
                <w:ffData>
                  <w:name w:val="Check1"/>
                  <w:enabled/>
                  <w:calcOnExit w:val="0"/>
                  <w:checkBox>
                    <w:sizeAuto/>
                    <w:default w:val="0"/>
                  </w:checkBox>
                </w:ffData>
              </w:fldChar>
            </w:r>
            <w:r w:rsidRPr="00733EEA">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33EEA">
              <w:rPr>
                <w:rFonts w:cs="Arial"/>
                <w:sz w:val="18"/>
                <w:szCs w:val="18"/>
              </w:rPr>
              <w:fldChar w:fldCharType="end"/>
            </w:r>
          </w:p>
        </w:tc>
      </w:tr>
      <w:tr w:rsidR="00F92889" w:rsidRPr="00733EEA" w14:paraId="5BBDD64B" w14:textId="77777777" w:rsidTr="00257FF8">
        <w:trPr>
          <w:gridAfter w:val="1"/>
          <w:wAfter w:w="9" w:type="pct"/>
          <w:cantSplit/>
          <w:trHeight w:val="572"/>
        </w:trPr>
        <w:tc>
          <w:tcPr>
            <w:tcW w:w="343" w:type="pct"/>
            <w:vMerge/>
            <w:tcBorders>
              <w:bottom w:val="single" w:sz="4" w:space="0" w:color="808080"/>
            </w:tcBorders>
          </w:tcPr>
          <w:p w14:paraId="0F31A3F9" w14:textId="77777777" w:rsidR="00A211EB" w:rsidRPr="00AB39B8" w:rsidRDefault="00A211EB" w:rsidP="00D92DC1">
            <w:pPr>
              <w:spacing w:after="60"/>
              <w:rPr>
                <w:rFonts w:cs="Arial"/>
                <w:sz w:val="19"/>
                <w:szCs w:val="19"/>
              </w:rPr>
            </w:pPr>
          </w:p>
        </w:tc>
        <w:tc>
          <w:tcPr>
            <w:tcW w:w="1988" w:type="pct"/>
            <w:gridSpan w:val="2"/>
          </w:tcPr>
          <w:p w14:paraId="7E6C2F2A" w14:textId="2EC3963B" w:rsidR="00A211EB" w:rsidRPr="00733EEA" w:rsidRDefault="00A211EB" w:rsidP="00D92DC1">
            <w:pPr>
              <w:pStyle w:val="tabletextnumber"/>
              <w:ind w:left="322" w:hanging="322"/>
            </w:pPr>
            <w:r w:rsidRPr="00733EEA">
              <w:t>Are quarterly external vulnerability scans performed by a PCI SSC Approved Scanning Vendor (ASV?</w:t>
            </w:r>
          </w:p>
        </w:tc>
        <w:tc>
          <w:tcPr>
            <w:tcW w:w="1236" w:type="pct"/>
            <w:shd w:val="clear" w:color="auto" w:fill="auto"/>
          </w:tcPr>
          <w:p w14:paraId="175A68CE" w14:textId="77777777" w:rsidR="00A211EB" w:rsidRPr="00733EEA" w:rsidRDefault="00A211EB" w:rsidP="00156098">
            <w:pPr>
              <w:pStyle w:val="TableTextBullet"/>
            </w:pPr>
            <w:r w:rsidRPr="00733EEA">
              <w:t>Review results of each external quarterly scan and rescan</w:t>
            </w:r>
          </w:p>
        </w:tc>
        <w:tc>
          <w:tcPr>
            <w:tcW w:w="342" w:type="pct"/>
            <w:gridSpan w:val="2"/>
            <w:shd w:val="clear" w:color="auto" w:fill="auto"/>
          </w:tcPr>
          <w:p w14:paraId="027354C5" w14:textId="77777777" w:rsidR="00A211EB" w:rsidRPr="00733EEA" w:rsidRDefault="00A211EB" w:rsidP="00D92DC1">
            <w:pPr>
              <w:spacing w:after="60"/>
              <w:jc w:val="center"/>
              <w:rPr>
                <w:rFonts w:cs="Arial"/>
                <w:sz w:val="18"/>
                <w:szCs w:val="18"/>
              </w:rPr>
            </w:pPr>
            <w:r w:rsidRPr="00733EEA">
              <w:rPr>
                <w:rFonts w:cs="Arial"/>
                <w:sz w:val="18"/>
                <w:szCs w:val="18"/>
              </w:rPr>
              <w:fldChar w:fldCharType="begin">
                <w:ffData>
                  <w:name w:val="Check1"/>
                  <w:enabled/>
                  <w:calcOnExit w:val="0"/>
                  <w:checkBox>
                    <w:sizeAuto/>
                    <w:default w:val="0"/>
                  </w:checkBox>
                </w:ffData>
              </w:fldChar>
            </w:r>
            <w:r w:rsidRPr="00733EEA">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33EEA">
              <w:rPr>
                <w:rFonts w:cs="Arial"/>
                <w:sz w:val="18"/>
                <w:szCs w:val="18"/>
              </w:rPr>
              <w:fldChar w:fldCharType="end"/>
            </w:r>
          </w:p>
        </w:tc>
        <w:tc>
          <w:tcPr>
            <w:tcW w:w="411" w:type="pct"/>
            <w:gridSpan w:val="3"/>
            <w:shd w:val="clear" w:color="auto" w:fill="auto"/>
          </w:tcPr>
          <w:p w14:paraId="1D87CA4F" w14:textId="77777777" w:rsidR="00A211EB" w:rsidRPr="00733EEA" w:rsidRDefault="00A211EB" w:rsidP="00D92DC1">
            <w:pPr>
              <w:spacing w:after="60"/>
              <w:jc w:val="center"/>
              <w:rPr>
                <w:rFonts w:cs="Arial"/>
                <w:sz w:val="18"/>
                <w:szCs w:val="18"/>
              </w:rPr>
            </w:pPr>
            <w:r w:rsidRPr="00733EEA">
              <w:rPr>
                <w:rFonts w:cs="Arial"/>
                <w:sz w:val="18"/>
                <w:szCs w:val="18"/>
              </w:rPr>
              <w:fldChar w:fldCharType="begin">
                <w:ffData>
                  <w:name w:val="Check1"/>
                  <w:enabled/>
                  <w:calcOnExit w:val="0"/>
                  <w:checkBox>
                    <w:sizeAuto/>
                    <w:default w:val="0"/>
                  </w:checkBox>
                </w:ffData>
              </w:fldChar>
            </w:r>
            <w:r w:rsidRPr="00733EEA">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33EEA">
              <w:rPr>
                <w:rFonts w:cs="Arial"/>
                <w:sz w:val="18"/>
                <w:szCs w:val="18"/>
              </w:rPr>
              <w:fldChar w:fldCharType="end"/>
            </w:r>
          </w:p>
        </w:tc>
        <w:tc>
          <w:tcPr>
            <w:tcW w:w="309" w:type="pct"/>
            <w:gridSpan w:val="2"/>
            <w:shd w:val="clear" w:color="auto" w:fill="auto"/>
          </w:tcPr>
          <w:p w14:paraId="7D68E9C7" w14:textId="77777777" w:rsidR="00A211EB" w:rsidRPr="00733EEA" w:rsidRDefault="00A211EB" w:rsidP="00D92DC1">
            <w:pPr>
              <w:spacing w:after="60"/>
              <w:jc w:val="center"/>
              <w:rPr>
                <w:rFonts w:cs="Arial"/>
                <w:sz w:val="18"/>
                <w:szCs w:val="18"/>
              </w:rPr>
            </w:pPr>
            <w:r w:rsidRPr="00733EEA">
              <w:rPr>
                <w:rFonts w:cs="Arial"/>
                <w:sz w:val="18"/>
                <w:szCs w:val="18"/>
              </w:rPr>
              <w:fldChar w:fldCharType="begin">
                <w:ffData>
                  <w:name w:val="Check1"/>
                  <w:enabled/>
                  <w:calcOnExit w:val="0"/>
                  <w:checkBox>
                    <w:sizeAuto/>
                    <w:default w:val="0"/>
                  </w:checkBox>
                </w:ffData>
              </w:fldChar>
            </w:r>
            <w:r w:rsidRPr="00733EEA">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33EEA">
              <w:rPr>
                <w:rFonts w:cs="Arial"/>
                <w:sz w:val="18"/>
                <w:szCs w:val="18"/>
              </w:rPr>
              <w:fldChar w:fldCharType="end"/>
            </w:r>
          </w:p>
        </w:tc>
        <w:tc>
          <w:tcPr>
            <w:tcW w:w="362" w:type="pct"/>
            <w:gridSpan w:val="2"/>
            <w:shd w:val="clear" w:color="auto" w:fill="auto"/>
          </w:tcPr>
          <w:p w14:paraId="3CDD6729" w14:textId="77777777" w:rsidR="00A211EB" w:rsidRPr="00733EEA" w:rsidRDefault="00A211EB" w:rsidP="00D92DC1">
            <w:pPr>
              <w:spacing w:after="60"/>
              <w:jc w:val="center"/>
              <w:rPr>
                <w:rFonts w:cs="Arial"/>
                <w:sz w:val="18"/>
                <w:szCs w:val="18"/>
              </w:rPr>
            </w:pPr>
            <w:r w:rsidRPr="00733EEA">
              <w:rPr>
                <w:rFonts w:cs="Arial"/>
                <w:sz w:val="18"/>
                <w:szCs w:val="18"/>
              </w:rPr>
              <w:fldChar w:fldCharType="begin">
                <w:ffData>
                  <w:name w:val="Check1"/>
                  <w:enabled/>
                  <w:calcOnExit w:val="0"/>
                  <w:checkBox>
                    <w:sizeAuto/>
                    <w:default w:val="0"/>
                  </w:checkBox>
                </w:ffData>
              </w:fldChar>
            </w:r>
            <w:r w:rsidRPr="00733EEA">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33EEA">
              <w:rPr>
                <w:rFonts w:cs="Arial"/>
                <w:sz w:val="18"/>
                <w:szCs w:val="18"/>
              </w:rPr>
              <w:fldChar w:fldCharType="end"/>
            </w:r>
          </w:p>
        </w:tc>
      </w:tr>
      <w:tr w:rsidR="00F92889" w:rsidRPr="00733EEA" w14:paraId="3644A304" w14:textId="77777777" w:rsidTr="00257FF8">
        <w:trPr>
          <w:gridAfter w:val="1"/>
          <w:wAfter w:w="9" w:type="pct"/>
          <w:cantSplit/>
          <w:trHeight w:val="572"/>
        </w:trPr>
        <w:tc>
          <w:tcPr>
            <w:tcW w:w="343" w:type="pct"/>
            <w:tcBorders>
              <w:bottom w:val="nil"/>
            </w:tcBorders>
          </w:tcPr>
          <w:p w14:paraId="20BDA89C" w14:textId="0D1B80D8" w:rsidR="008B74BB" w:rsidRPr="00AB39B8" w:rsidRDefault="008B74BB" w:rsidP="00A25F21">
            <w:pPr>
              <w:spacing w:after="60"/>
              <w:jc w:val="right"/>
              <w:rPr>
                <w:rFonts w:cs="Arial"/>
                <w:sz w:val="19"/>
                <w:szCs w:val="19"/>
              </w:rPr>
            </w:pPr>
            <w:r w:rsidRPr="00174394">
              <w:rPr>
                <w:rFonts w:cs="Arial"/>
                <w:sz w:val="19"/>
                <w:szCs w:val="19"/>
              </w:rPr>
              <w:t>11.2.3</w:t>
            </w:r>
          </w:p>
        </w:tc>
        <w:tc>
          <w:tcPr>
            <w:tcW w:w="1988" w:type="pct"/>
            <w:gridSpan w:val="2"/>
          </w:tcPr>
          <w:p w14:paraId="732AA306" w14:textId="77777777" w:rsidR="008B74BB" w:rsidRPr="00174394" w:rsidRDefault="008B74BB" w:rsidP="002D0D0A">
            <w:pPr>
              <w:pStyle w:val="tabletextnumber"/>
              <w:numPr>
                <w:ilvl w:val="0"/>
                <w:numId w:val="60"/>
              </w:numPr>
            </w:pPr>
            <w:r w:rsidRPr="00174394">
              <w:t>Are internal and external scans, and rescans as needed, performed after any significant change?</w:t>
            </w:r>
          </w:p>
          <w:p w14:paraId="26FA19C0" w14:textId="45BD2519" w:rsidR="008B74BB" w:rsidRPr="00733EEA" w:rsidRDefault="008B74BB" w:rsidP="008B74BB">
            <w:pPr>
              <w:pStyle w:val="Note0"/>
            </w:pPr>
            <w:r w:rsidRPr="00174394">
              <w:rPr>
                <w:rStyle w:val="Emphasis"/>
                <w:b/>
                <w:i/>
              </w:rPr>
              <w:t>Note:</w:t>
            </w:r>
            <w:r w:rsidRPr="00174394">
              <w:rPr>
                <w:rStyle w:val="Emphasis"/>
              </w:rPr>
              <w:t xml:space="preserve"> </w:t>
            </w:r>
            <w:r w:rsidRPr="00174394">
              <w:t>Scans must be performed by qualified personnel.</w:t>
            </w:r>
          </w:p>
        </w:tc>
        <w:tc>
          <w:tcPr>
            <w:tcW w:w="1236" w:type="pct"/>
            <w:shd w:val="clear" w:color="auto" w:fill="auto"/>
          </w:tcPr>
          <w:p w14:paraId="63BAB39D" w14:textId="04451D1B" w:rsidR="008B74BB" w:rsidRPr="00733EEA" w:rsidRDefault="008B74BB" w:rsidP="00156098">
            <w:pPr>
              <w:pStyle w:val="TableTextBullet"/>
            </w:pPr>
            <w:r w:rsidRPr="00174394">
              <w:rPr>
                <w:szCs w:val="18"/>
              </w:rPr>
              <w:t>Examine and correlate change control documentation and scan reports</w:t>
            </w:r>
          </w:p>
        </w:tc>
        <w:tc>
          <w:tcPr>
            <w:tcW w:w="342" w:type="pct"/>
            <w:gridSpan w:val="2"/>
            <w:shd w:val="clear" w:color="auto" w:fill="auto"/>
          </w:tcPr>
          <w:p w14:paraId="0C897836" w14:textId="6A7A534C"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411" w:type="pct"/>
            <w:gridSpan w:val="3"/>
            <w:shd w:val="clear" w:color="auto" w:fill="auto"/>
          </w:tcPr>
          <w:p w14:paraId="10D571DB" w14:textId="71DA772E"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309" w:type="pct"/>
            <w:gridSpan w:val="2"/>
            <w:shd w:val="clear" w:color="auto" w:fill="auto"/>
          </w:tcPr>
          <w:p w14:paraId="677DA7E9" w14:textId="651B011E"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362" w:type="pct"/>
            <w:gridSpan w:val="2"/>
            <w:shd w:val="clear" w:color="auto" w:fill="auto"/>
          </w:tcPr>
          <w:p w14:paraId="5A9F8F2D" w14:textId="5806BAD5"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r>
      <w:tr w:rsidR="00F92889" w:rsidRPr="00733EEA" w14:paraId="4E8E879A" w14:textId="77777777" w:rsidTr="00257FF8">
        <w:trPr>
          <w:gridAfter w:val="1"/>
          <w:wAfter w:w="9" w:type="pct"/>
          <w:cantSplit/>
          <w:trHeight w:val="572"/>
        </w:trPr>
        <w:tc>
          <w:tcPr>
            <w:tcW w:w="343" w:type="pct"/>
            <w:tcBorders>
              <w:top w:val="nil"/>
              <w:bottom w:val="nil"/>
            </w:tcBorders>
          </w:tcPr>
          <w:p w14:paraId="022E98FD" w14:textId="77777777" w:rsidR="008B74BB" w:rsidRPr="00AB39B8" w:rsidRDefault="008B74BB" w:rsidP="00D92DC1">
            <w:pPr>
              <w:spacing w:after="60"/>
              <w:rPr>
                <w:rFonts w:cs="Arial"/>
                <w:sz w:val="19"/>
                <w:szCs w:val="19"/>
              </w:rPr>
            </w:pPr>
          </w:p>
        </w:tc>
        <w:tc>
          <w:tcPr>
            <w:tcW w:w="1988" w:type="pct"/>
            <w:gridSpan w:val="2"/>
          </w:tcPr>
          <w:p w14:paraId="153A5C8A" w14:textId="77777777" w:rsidR="008B74BB" w:rsidRPr="00174394" w:rsidRDefault="008B74BB" w:rsidP="00044450">
            <w:pPr>
              <w:pStyle w:val="tabletextnumber"/>
              <w:numPr>
                <w:ilvl w:val="0"/>
                <w:numId w:val="50"/>
              </w:numPr>
              <w:ind w:left="320" w:hanging="320"/>
            </w:pPr>
            <w:r w:rsidRPr="00174394">
              <w:t xml:space="preserve">Does the scan process include rescans until: </w:t>
            </w:r>
          </w:p>
          <w:p w14:paraId="0B83B72C" w14:textId="7EF1FA09" w:rsidR="008B74BB" w:rsidRDefault="008B74BB" w:rsidP="006B781C">
            <w:pPr>
              <w:pStyle w:val="tabletextbullet2"/>
              <w:tabs>
                <w:tab w:val="left" w:pos="699"/>
              </w:tabs>
              <w:ind w:left="699"/>
              <w:rPr>
                <w:szCs w:val="18"/>
              </w:rPr>
            </w:pPr>
            <w:r w:rsidRPr="00174394">
              <w:rPr>
                <w:szCs w:val="18"/>
              </w:rPr>
              <w:t>For external scans, no vulnerabilities exist that are s</w:t>
            </w:r>
            <w:r>
              <w:rPr>
                <w:szCs w:val="18"/>
              </w:rPr>
              <w:t>cored 4.0 or higher by the CVSS;</w:t>
            </w:r>
          </w:p>
          <w:p w14:paraId="50AFCECB" w14:textId="5716C4BC" w:rsidR="008B74BB" w:rsidRPr="008B74BB" w:rsidRDefault="008B74BB" w:rsidP="006B781C">
            <w:pPr>
              <w:pStyle w:val="tabletextbullet2"/>
              <w:tabs>
                <w:tab w:val="left" w:pos="699"/>
              </w:tabs>
              <w:ind w:left="699"/>
              <w:rPr>
                <w:szCs w:val="18"/>
              </w:rPr>
            </w:pPr>
            <w:r w:rsidRPr="00174394">
              <w:rPr>
                <w:szCs w:val="18"/>
              </w:rPr>
              <w:t>For internal scans, a passing result is obtained or all “high-risk” vulnerabilities as defined in PCI DSS Requirement 6.1 are resolved?</w:t>
            </w:r>
          </w:p>
        </w:tc>
        <w:tc>
          <w:tcPr>
            <w:tcW w:w="1236" w:type="pct"/>
            <w:shd w:val="clear" w:color="auto" w:fill="auto"/>
          </w:tcPr>
          <w:p w14:paraId="039D1406" w14:textId="41C6EE17" w:rsidR="008B74BB" w:rsidRPr="00733EEA" w:rsidRDefault="008B74BB" w:rsidP="00156098">
            <w:pPr>
              <w:pStyle w:val="TableTextBullet"/>
            </w:pPr>
            <w:r w:rsidRPr="00174394">
              <w:rPr>
                <w:szCs w:val="18"/>
              </w:rPr>
              <w:t>Review scan reports</w:t>
            </w:r>
          </w:p>
        </w:tc>
        <w:tc>
          <w:tcPr>
            <w:tcW w:w="342" w:type="pct"/>
            <w:gridSpan w:val="2"/>
            <w:shd w:val="clear" w:color="auto" w:fill="auto"/>
          </w:tcPr>
          <w:p w14:paraId="3C15DF3B" w14:textId="07A8C69E"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411" w:type="pct"/>
            <w:gridSpan w:val="3"/>
            <w:shd w:val="clear" w:color="auto" w:fill="auto"/>
          </w:tcPr>
          <w:p w14:paraId="2E21A4FD" w14:textId="70D86234"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309" w:type="pct"/>
            <w:gridSpan w:val="2"/>
            <w:shd w:val="clear" w:color="auto" w:fill="auto"/>
          </w:tcPr>
          <w:p w14:paraId="5BC34D7C" w14:textId="383C57AE"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362" w:type="pct"/>
            <w:gridSpan w:val="2"/>
            <w:shd w:val="clear" w:color="auto" w:fill="auto"/>
          </w:tcPr>
          <w:p w14:paraId="6E806423" w14:textId="7DFC9289"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r>
      <w:tr w:rsidR="00F92889" w:rsidRPr="00733EEA" w14:paraId="55800E51" w14:textId="77777777" w:rsidTr="00257FF8">
        <w:trPr>
          <w:gridAfter w:val="1"/>
          <w:wAfter w:w="9" w:type="pct"/>
          <w:cantSplit/>
          <w:trHeight w:val="572"/>
        </w:trPr>
        <w:tc>
          <w:tcPr>
            <w:tcW w:w="343" w:type="pct"/>
            <w:tcBorders>
              <w:top w:val="nil"/>
            </w:tcBorders>
          </w:tcPr>
          <w:p w14:paraId="4CF50692" w14:textId="77777777" w:rsidR="008B74BB" w:rsidRPr="00AB39B8" w:rsidRDefault="008B74BB" w:rsidP="00D92DC1">
            <w:pPr>
              <w:spacing w:after="60"/>
              <w:rPr>
                <w:rFonts w:cs="Arial"/>
                <w:sz w:val="19"/>
                <w:szCs w:val="19"/>
              </w:rPr>
            </w:pPr>
          </w:p>
        </w:tc>
        <w:tc>
          <w:tcPr>
            <w:tcW w:w="1988" w:type="pct"/>
            <w:gridSpan w:val="2"/>
          </w:tcPr>
          <w:p w14:paraId="6F09F0E5" w14:textId="5D8E9A4A" w:rsidR="008B74BB" w:rsidRPr="00733EEA" w:rsidRDefault="008B74BB" w:rsidP="00D92DC1">
            <w:pPr>
              <w:pStyle w:val="tabletextnumber"/>
              <w:ind w:left="322" w:hanging="322"/>
            </w:pPr>
            <w:r w:rsidRPr="00174394">
              <w:t>Are scans performed by a qualified internal resource(s) or qualified external third party, and if applicable, does organizational independence of the tester exist (not required to be a QSA or ASV)?</w:t>
            </w:r>
          </w:p>
        </w:tc>
        <w:tc>
          <w:tcPr>
            <w:tcW w:w="1236" w:type="pct"/>
            <w:shd w:val="clear" w:color="auto" w:fill="auto"/>
          </w:tcPr>
          <w:p w14:paraId="6B6B6392" w14:textId="1EB77875" w:rsidR="008B74BB" w:rsidRPr="00733EEA" w:rsidRDefault="00A72B3E" w:rsidP="00156098">
            <w:pPr>
              <w:pStyle w:val="TableTextBullet"/>
            </w:pPr>
            <w:r>
              <w:rPr>
                <w:szCs w:val="18"/>
              </w:rPr>
              <w:t>Interview personnel</w:t>
            </w:r>
          </w:p>
        </w:tc>
        <w:tc>
          <w:tcPr>
            <w:tcW w:w="342" w:type="pct"/>
            <w:gridSpan w:val="2"/>
            <w:shd w:val="clear" w:color="auto" w:fill="auto"/>
          </w:tcPr>
          <w:p w14:paraId="11D7C4EA" w14:textId="22DEA7FC"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411" w:type="pct"/>
            <w:gridSpan w:val="3"/>
            <w:shd w:val="clear" w:color="auto" w:fill="auto"/>
          </w:tcPr>
          <w:p w14:paraId="1DA9F5A4" w14:textId="52DF37C0"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309" w:type="pct"/>
            <w:gridSpan w:val="2"/>
            <w:shd w:val="clear" w:color="auto" w:fill="auto"/>
          </w:tcPr>
          <w:p w14:paraId="1C4143A3" w14:textId="586AAC59"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362" w:type="pct"/>
            <w:gridSpan w:val="2"/>
            <w:shd w:val="clear" w:color="auto" w:fill="auto"/>
          </w:tcPr>
          <w:p w14:paraId="0ECC7A64" w14:textId="0F62A5E1"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r>
      <w:tr w:rsidR="00257FF8" w:rsidRPr="00764864" w14:paraId="7FC1E396" w14:textId="77777777" w:rsidTr="00257FF8">
        <w:trPr>
          <w:cantSplit/>
          <w:trHeight w:val="685"/>
        </w:trPr>
        <w:tc>
          <w:tcPr>
            <w:tcW w:w="378" w:type="pct"/>
            <w:gridSpan w:val="2"/>
            <w:vMerge w:val="restart"/>
          </w:tcPr>
          <w:p w14:paraId="1B2EA442" w14:textId="77777777" w:rsidR="00257FF8" w:rsidRPr="00764864" w:rsidRDefault="00257FF8" w:rsidP="00450905">
            <w:pPr>
              <w:keepNext/>
              <w:spacing w:before="40" w:after="60"/>
              <w:rPr>
                <w:rFonts w:cs="Arial"/>
                <w:sz w:val="19"/>
                <w:szCs w:val="19"/>
              </w:rPr>
            </w:pPr>
            <w:r w:rsidRPr="00764864">
              <w:rPr>
                <w:rFonts w:cs="Arial"/>
                <w:sz w:val="19"/>
                <w:szCs w:val="19"/>
              </w:rPr>
              <w:lastRenderedPageBreak/>
              <w:t>11.3</w:t>
            </w:r>
          </w:p>
        </w:tc>
        <w:tc>
          <w:tcPr>
            <w:tcW w:w="4622" w:type="pct"/>
            <w:gridSpan w:val="12"/>
          </w:tcPr>
          <w:p w14:paraId="6760406E" w14:textId="77777777" w:rsidR="00257FF8" w:rsidRDefault="00257FF8" w:rsidP="00450905">
            <w:pPr>
              <w:keepNext/>
              <w:shd w:val="clear" w:color="auto" w:fill="E7E7E7"/>
              <w:spacing w:before="80" w:after="60" w:line="240" w:lineRule="auto"/>
              <w:rPr>
                <w:i/>
                <w:iCs/>
                <w:sz w:val="18"/>
                <w:szCs w:val="18"/>
              </w:rPr>
            </w:pPr>
            <w:r>
              <w:rPr>
                <w:b/>
                <w:bCs/>
                <w:i/>
                <w:iCs/>
                <w:sz w:val="18"/>
                <w:szCs w:val="18"/>
              </w:rPr>
              <w:t xml:space="preserve">Important Note: </w:t>
            </w:r>
            <w:r>
              <w:rPr>
                <w:bCs/>
                <w:i/>
                <w:iCs/>
                <w:sz w:val="18"/>
                <w:szCs w:val="18"/>
              </w:rPr>
              <w:t>In PC</w:t>
            </w:r>
            <w:r>
              <w:rPr>
                <w:i/>
                <w:iCs/>
                <w:sz w:val="18"/>
                <w:szCs w:val="18"/>
              </w:rPr>
              <w:t>I DSS version 3, the penetration testing requirements in Requirement 11.3 were expanded from the version 2 requirements. The v3 updates are best practices until June 30, 2015, after which they become requirements. Until that time, entities have the choice of validating to either the PCI DSS v2 requirements or the PCI DSS v3 requirements for penetration testing. Therefore, both sets of requirements are provided in this SAQ.</w:t>
            </w:r>
          </w:p>
          <w:p w14:paraId="7294AE99" w14:textId="77777777" w:rsidR="00257FF8" w:rsidRDefault="00257FF8" w:rsidP="00450905">
            <w:pPr>
              <w:keepNext/>
              <w:spacing w:before="120" w:after="60" w:line="240" w:lineRule="auto"/>
              <w:rPr>
                <w:b/>
                <w:bCs/>
                <w:i/>
                <w:iCs/>
                <w:sz w:val="18"/>
                <w:szCs w:val="18"/>
              </w:rPr>
            </w:pPr>
            <w:r>
              <w:rPr>
                <w:b/>
                <w:bCs/>
                <w:i/>
                <w:iCs/>
                <w:sz w:val="18"/>
                <w:szCs w:val="18"/>
              </w:rPr>
              <w:t xml:space="preserve">Instructions for completing Requirement 11.3: </w:t>
            </w:r>
          </w:p>
          <w:p w14:paraId="4CFB2056" w14:textId="77777777" w:rsidR="00257FF8" w:rsidRPr="0044234B" w:rsidRDefault="00257FF8" w:rsidP="00257FF8">
            <w:pPr>
              <w:pStyle w:val="ListParagraph"/>
              <w:keepNext/>
              <w:numPr>
                <w:ilvl w:val="0"/>
                <w:numId w:val="69"/>
              </w:numPr>
              <w:spacing w:before="80" w:after="60" w:line="240" w:lineRule="auto"/>
              <w:ind w:left="425"/>
              <w:rPr>
                <w:rFonts w:cs="Arial"/>
                <w:sz w:val="18"/>
                <w:szCs w:val="18"/>
              </w:rPr>
            </w:pPr>
            <w:r w:rsidRPr="0044234B">
              <w:rPr>
                <w:rFonts w:cs="Arial"/>
                <w:sz w:val="18"/>
                <w:szCs w:val="18"/>
              </w:rPr>
              <w:t xml:space="preserve">If completing this SAQ </w:t>
            </w:r>
            <w:r w:rsidRPr="0044234B">
              <w:rPr>
                <w:rFonts w:cs="Arial"/>
                <w:b/>
                <w:i/>
                <w:sz w:val="18"/>
                <w:szCs w:val="18"/>
              </w:rPr>
              <w:t>prior</w:t>
            </w:r>
            <w:r w:rsidRPr="0044234B">
              <w:rPr>
                <w:rFonts w:cs="Arial"/>
                <w:i/>
                <w:sz w:val="18"/>
                <w:szCs w:val="18"/>
              </w:rPr>
              <w:t xml:space="preserve"> </w:t>
            </w:r>
            <w:r w:rsidRPr="007E79CA">
              <w:rPr>
                <w:rFonts w:cs="Arial"/>
                <w:b/>
                <w:i/>
                <w:sz w:val="18"/>
                <w:szCs w:val="18"/>
              </w:rPr>
              <w:t>to</w:t>
            </w:r>
            <w:r w:rsidRPr="0044234B">
              <w:rPr>
                <w:rFonts w:cs="Arial"/>
                <w:sz w:val="18"/>
                <w:szCs w:val="18"/>
              </w:rPr>
              <w:t xml:space="preserve"> July 1, 2015, answer </w:t>
            </w:r>
            <w:r w:rsidRPr="0044234B">
              <w:rPr>
                <w:rFonts w:cs="Arial"/>
                <w:b/>
                <w:i/>
                <w:sz w:val="18"/>
                <w:szCs w:val="18"/>
              </w:rPr>
              <w:t>either</w:t>
            </w:r>
            <w:r w:rsidRPr="0044234B">
              <w:rPr>
                <w:rFonts w:cs="Arial"/>
                <w:sz w:val="18"/>
                <w:szCs w:val="18"/>
              </w:rPr>
              <w:t xml:space="preserve"> the </w:t>
            </w:r>
            <w:r>
              <w:rPr>
                <w:rFonts w:cs="Arial"/>
                <w:sz w:val="18"/>
                <w:szCs w:val="18"/>
              </w:rPr>
              <w:t xml:space="preserve">PCI DSS </w:t>
            </w:r>
            <w:r w:rsidRPr="0044234B">
              <w:rPr>
                <w:rFonts w:cs="Arial"/>
                <w:sz w:val="18"/>
                <w:szCs w:val="18"/>
              </w:rPr>
              <w:t>v2 or the v3 questions for Requirement 11.3, as indicated below.</w:t>
            </w:r>
          </w:p>
          <w:p w14:paraId="59146DB7" w14:textId="77777777" w:rsidR="00257FF8" w:rsidRPr="00443FD9" w:rsidRDefault="00257FF8" w:rsidP="00257FF8">
            <w:pPr>
              <w:pStyle w:val="ListParagraph"/>
              <w:keepNext/>
              <w:numPr>
                <w:ilvl w:val="0"/>
                <w:numId w:val="69"/>
              </w:numPr>
              <w:spacing w:before="120" w:line="240" w:lineRule="auto"/>
              <w:ind w:left="425"/>
              <w:rPr>
                <w:rFonts w:cs="Arial"/>
                <w:sz w:val="18"/>
                <w:szCs w:val="18"/>
              </w:rPr>
            </w:pPr>
            <w:r w:rsidRPr="0044234B">
              <w:rPr>
                <w:rFonts w:cs="Arial"/>
                <w:sz w:val="18"/>
                <w:szCs w:val="18"/>
              </w:rPr>
              <w:t xml:space="preserve">If completing this SAQ </w:t>
            </w:r>
            <w:r w:rsidRPr="0044234B">
              <w:rPr>
                <w:rFonts w:cs="Arial"/>
                <w:b/>
                <w:i/>
                <w:sz w:val="18"/>
                <w:szCs w:val="18"/>
              </w:rPr>
              <w:t>on or</w:t>
            </w:r>
            <w:r w:rsidRPr="0044234B">
              <w:rPr>
                <w:rFonts w:cs="Arial"/>
                <w:sz w:val="18"/>
                <w:szCs w:val="18"/>
              </w:rPr>
              <w:t xml:space="preserve"> </w:t>
            </w:r>
            <w:r w:rsidRPr="0044234B">
              <w:rPr>
                <w:rFonts w:cs="Arial"/>
                <w:b/>
                <w:i/>
                <w:sz w:val="18"/>
                <w:szCs w:val="18"/>
              </w:rPr>
              <w:t>after</w:t>
            </w:r>
            <w:r w:rsidRPr="0044234B">
              <w:rPr>
                <w:rFonts w:cs="Arial"/>
                <w:sz w:val="18"/>
                <w:szCs w:val="18"/>
              </w:rPr>
              <w:t xml:space="preserve"> July 1, 2015, answer </w:t>
            </w:r>
            <w:r w:rsidRPr="0044234B">
              <w:rPr>
                <w:rFonts w:cs="Arial"/>
                <w:b/>
                <w:i/>
                <w:sz w:val="18"/>
                <w:szCs w:val="18"/>
              </w:rPr>
              <w:t>only</w:t>
            </w:r>
            <w:r w:rsidRPr="0044234B">
              <w:rPr>
                <w:rFonts w:cs="Arial"/>
                <w:sz w:val="18"/>
                <w:szCs w:val="18"/>
              </w:rPr>
              <w:t xml:space="preserve"> the </w:t>
            </w:r>
            <w:r>
              <w:rPr>
                <w:rFonts w:cs="Arial"/>
                <w:sz w:val="18"/>
                <w:szCs w:val="18"/>
              </w:rPr>
              <w:t xml:space="preserve">PCI DSS </w:t>
            </w:r>
            <w:r w:rsidRPr="0044234B">
              <w:rPr>
                <w:rFonts w:cs="Arial"/>
                <w:sz w:val="18"/>
                <w:szCs w:val="18"/>
              </w:rPr>
              <w:t>v3 questions for Requirement 11.3.</w:t>
            </w:r>
          </w:p>
        </w:tc>
      </w:tr>
      <w:tr w:rsidR="00257FF8" w:rsidRPr="00764864" w14:paraId="7710F74B" w14:textId="77777777" w:rsidTr="00257FF8">
        <w:trPr>
          <w:cantSplit/>
          <w:trHeight w:val="584"/>
        </w:trPr>
        <w:tc>
          <w:tcPr>
            <w:tcW w:w="378" w:type="pct"/>
            <w:gridSpan w:val="2"/>
            <w:vMerge/>
          </w:tcPr>
          <w:p w14:paraId="4C44F717" w14:textId="77777777" w:rsidR="00257FF8" w:rsidRPr="00764864" w:rsidRDefault="00257FF8" w:rsidP="00450905">
            <w:pPr>
              <w:keepNext/>
              <w:spacing w:before="40" w:after="60"/>
              <w:rPr>
                <w:rFonts w:cs="Arial"/>
                <w:sz w:val="19"/>
                <w:szCs w:val="19"/>
              </w:rPr>
            </w:pPr>
          </w:p>
        </w:tc>
        <w:tc>
          <w:tcPr>
            <w:tcW w:w="3189" w:type="pct"/>
            <w:gridSpan w:val="2"/>
          </w:tcPr>
          <w:p w14:paraId="0CC8021A" w14:textId="77777777" w:rsidR="00257FF8" w:rsidRPr="008858B4" w:rsidRDefault="00257FF8" w:rsidP="00450905">
            <w:pPr>
              <w:keepNext/>
              <w:spacing w:before="80" w:after="60" w:line="240" w:lineRule="auto"/>
              <w:rPr>
                <w:rFonts w:cs="Arial"/>
                <w:b/>
                <w:i/>
                <w:sz w:val="18"/>
                <w:szCs w:val="18"/>
              </w:rPr>
            </w:pPr>
            <w:r w:rsidRPr="008858B4">
              <w:rPr>
                <w:rFonts w:cs="Arial"/>
                <w:b/>
                <w:i/>
                <w:sz w:val="18"/>
                <w:szCs w:val="18"/>
              </w:rPr>
              <w:t>Complete the following:</w:t>
            </w:r>
          </w:p>
          <w:p w14:paraId="700563A1" w14:textId="77777777" w:rsidR="00257FF8" w:rsidRPr="008858B4" w:rsidRDefault="00257FF8" w:rsidP="00450905">
            <w:pPr>
              <w:keepNext/>
              <w:spacing w:before="80" w:after="60" w:line="240" w:lineRule="auto"/>
              <w:rPr>
                <w:b/>
                <w:bCs/>
                <w:i/>
                <w:iCs/>
                <w:sz w:val="18"/>
                <w:szCs w:val="18"/>
              </w:rPr>
            </w:pPr>
            <w:r w:rsidRPr="008858B4">
              <w:rPr>
                <w:rFonts w:cs="Arial"/>
                <w:b/>
                <w:sz w:val="18"/>
                <w:szCs w:val="18"/>
              </w:rPr>
              <w:t>This self-assessment for PCI DSS Requirement 11.3 was performed to (select one):</w:t>
            </w:r>
          </w:p>
        </w:tc>
        <w:tc>
          <w:tcPr>
            <w:tcW w:w="705" w:type="pct"/>
            <w:gridSpan w:val="4"/>
            <w:vAlign w:val="center"/>
          </w:tcPr>
          <w:p w14:paraId="19CBFC92" w14:textId="77777777" w:rsidR="00257FF8" w:rsidRPr="008858B4" w:rsidRDefault="00257FF8" w:rsidP="00450905">
            <w:pPr>
              <w:keepNext/>
              <w:spacing w:before="80" w:after="60" w:line="240" w:lineRule="auto"/>
              <w:rPr>
                <w:b/>
                <w:bCs/>
                <w:i/>
                <w:iCs/>
                <w:sz w:val="18"/>
                <w:szCs w:val="18"/>
              </w:rPr>
            </w:pPr>
            <w:r w:rsidRPr="008858B4">
              <w:rPr>
                <w:rFonts w:cs="Arial"/>
                <w:b/>
                <w:sz w:val="18"/>
                <w:szCs w:val="18"/>
              </w:rPr>
              <w:fldChar w:fldCharType="begin">
                <w:ffData>
                  <w:name w:val="Check1"/>
                  <w:enabled/>
                  <w:calcOnExit w:val="0"/>
                  <w:checkBox>
                    <w:sizeAuto/>
                    <w:default w:val="0"/>
                  </w:checkBox>
                </w:ffData>
              </w:fldChar>
            </w:r>
            <w:r w:rsidRPr="008858B4">
              <w:rPr>
                <w:rFonts w:cs="Arial"/>
                <w:b/>
                <w:sz w:val="18"/>
                <w:szCs w:val="18"/>
              </w:rPr>
              <w:instrText xml:space="preserve"> FORMCHECKBOX </w:instrText>
            </w:r>
            <w:r w:rsidR="004A1E43">
              <w:rPr>
                <w:rFonts w:cs="Arial"/>
                <w:b/>
                <w:sz w:val="18"/>
                <w:szCs w:val="18"/>
              </w:rPr>
            </w:r>
            <w:r w:rsidR="004A1E43">
              <w:rPr>
                <w:rFonts w:cs="Arial"/>
                <w:b/>
                <w:sz w:val="18"/>
                <w:szCs w:val="18"/>
              </w:rPr>
              <w:fldChar w:fldCharType="separate"/>
            </w:r>
            <w:r w:rsidRPr="008858B4">
              <w:rPr>
                <w:rFonts w:cs="Arial"/>
                <w:b/>
                <w:sz w:val="18"/>
                <w:szCs w:val="18"/>
              </w:rPr>
              <w:fldChar w:fldCharType="end"/>
            </w:r>
            <w:r w:rsidRPr="008858B4">
              <w:rPr>
                <w:rFonts w:cs="Arial"/>
                <w:b/>
                <w:sz w:val="18"/>
                <w:szCs w:val="18"/>
              </w:rPr>
              <w:t xml:space="preserve">   PCI DSS v2</w:t>
            </w:r>
          </w:p>
        </w:tc>
        <w:tc>
          <w:tcPr>
            <w:tcW w:w="728" w:type="pct"/>
            <w:gridSpan w:val="6"/>
            <w:vAlign w:val="center"/>
          </w:tcPr>
          <w:p w14:paraId="41A521DD" w14:textId="77777777" w:rsidR="00257FF8" w:rsidRPr="008858B4" w:rsidRDefault="00257FF8" w:rsidP="00450905">
            <w:pPr>
              <w:keepNext/>
              <w:spacing w:before="80" w:after="60" w:line="240" w:lineRule="auto"/>
              <w:rPr>
                <w:b/>
                <w:bCs/>
                <w:i/>
                <w:iCs/>
                <w:sz w:val="18"/>
                <w:szCs w:val="18"/>
              </w:rPr>
            </w:pPr>
            <w:r w:rsidRPr="008858B4">
              <w:rPr>
                <w:rFonts w:cs="Arial"/>
                <w:b/>
                <w:sz w:val="18"/>
                <w:szCs w:val="18"/>
              </w:rPr>
              <w:fldChar w:fldCharType="begin">
                <w:ffData>
                  <w:name w:val="Check1"/>
                  <w:enabled/>
                  <w:calcOnExit w:val="0"/>
                  <w:checkBox>
                    <w:sizeAuto/>
                    <w:default w:val="0"/>
                  </w:checkBox>
                </w:ffData>
              </w:fldChar>
            </w:r>
            <w:r w:rsidRPr="008858B4">
              <w:rPr>
                <w:rFonts w:cs="Arial"/>
                <w:b/>
                <w:sz w:val="18"/>
                <w:szCs w:val="18"/>
              </w:rPr>
              <w:instrText xml:space="preserve"> FORMCHECKBOX </w:instrText>
            </w:r>
            <w:r w:rsidR="004A1E43">
              <w:rPr>
                <w:rFonts w:cs="Arial"/>
                <w:b/>
                <w:sz w:val="18"/>
                <w:szCs w:val="18"/>
              </w:rPr>
            </w:r>
            <w:r w:rsidR="004A1E43">
              <w:rPr>
                <w:rFonts w:cs="Arial"/>
                <w:b/>
                <w:sz w:val="18"/>
                <w:szCs w:val="18"/>
              </w:rPr>
              <w:fldChar w:fldCharType="separate"/>
            </w:r>
            <w:r w:rsidRPr="008858B4">
              <w:rPr>
                <w:rFonts w:cs="Arial"/>
                <w:b/>
                <w:sz w:val="18"/>
                <w:szCs w:val="18"/>
              </w:rPr>
              <w:fldChar w:fldCharType="end"/>
            </w:r>
            <w:r w:rsidRPr="008858B4">
              <w:rPr>
                <w:rFonts w:cs="Arial"/>
                <w:b/>
                <w:sz w:val="18"/>
                <w:szCs w:val="18"/>
              </w:rPr>
              <w:t xml:space="preserve">   PCI DSS v3</w:t>
            </w:r>
          </w:p>
        </w:tc>
      </w:tr>
      <w:tr w:rsidR="00257FF8" w:rsidRPr="00764864" w14:paraId="0A4B1D6B" w14:textId="77777777" w:rsidTr="00257FF8">
        <w:trPr>
          <w:cantSplit/>
          <w:trHeight w:val="684"/>
        </w:trPr>
        <w:tc>
          <w:tcPr>
            <w:tcW w:w="378" w:type="pct"/>
            <w:gridSpan w:val="2"/>
            <w:vMerge/>
          </w:tcPr>
          <w:p w14:paraId="60EBFA8B" w14:textId="77777777" w:rsidR="00257FF8" w:rsidRPr="00764864" w:rsidRDefault="00257FF8" w:rsidP="00450905">
            <w:pPr>
              <w:keepNext/>
              <w:spacing w:before="40" w:after="60"/>
              <w:rPr>
                <w:rFonts w:cs="Arial"/>
                <w:sz w:val="19"/>
                <w:szCs w:val="19"/>
              </w:rPr>
            </w:pPr>
          </w:p>
        </w:tc>
        <w:tc>
          <w:tcPr>
            <w:tcW w:w="4622" w:type="pct"/>
            <w:gridSpan w:val="12"/>
          </w:tcPr>
          <w:p w14:paraId="57F7A1E7" w14:textId="43AA0E2D" w:rsidR="00257FF8" w:rsidRPr="00EA1F67" w:rsidRDefault="00257FF8" w:rsidP="00450905">
            <w:pPr>
              <w:pStyle w:val="TableTextBullet"/>
              <w:keepNext/>
              <w:numPr>
                <w:ilvl w:val="0"/>
                <w:numId w:val="0"/>
              </w:numPr>
              <w:spacing w:before="120" w:line="240" w:lineRule="auto"/>
              <w:ind w:left="360" w:hanging="360"/>
              <w:rPr>
                <w:rFonts w:cs="Arial"/>
                <w:i/>
                <w:szCs w:val="18"/>
              </w:rPr>
            </w:pPr>
            <w:r w:rsidRPr="00EA1F67">
              <w:rPr>
                <w:rFonts w:cs="Arial"/>
                <w:i/>
                <w:szCs w:val="18"/>
              </w:rPr>
              <w:t xml:space="preserve">If assessing Requirement 11.3 against </w:t>
            </w:r>
            <w:r w:rsidRPr="00EA1F67">
              <w:rPr>
                <w:rFonts w:cs="Arial"/>
                <w:b/>
                <w:i/>
                <w:szCs w:val="18"/>
              </w:rPr>
              <w:t>PCI DSS v2</w:t>
            </w:r>
            <w:r w:rsidRPr="00EA1F67">
              <w:rPr>
                <w:rFonts w:cs="Arial"/>
                <w:i/>
                <w:szCs w:val="18"/>
              </w:rPr>
              <w:t>, complete the questions indicated with a “</w:t>
            </w:r>
            <w:r w:rsidRPr="00EA1F67">
              <w:rPr>
                <w:rFonts w:cs="Arial"/>
                <w:b/>
                <w:i/>
                <w:szCs w:val="18"/>
              </w:rPr>
              <w:t>V2</w:t>
            </w:r>
            <w:r w:rsidRPr="00EA1F67">
              <w:rPr>
                <w:rFonts w:cs="Arial"/>
                <w:i/>
                <w:szCs w:val="18"/>
              </w:rPr>
              <w:t xml:space="preserve">” prefix </w:t>
            </w:r>
            <w:r w:rsidRPr="009B5C32">
              <w:rPr>
                <w:rFonts w:cs="Arial"/>
                <w:i/>
                <w:szCs w:val="18"/>
                <w:shd w:val="clear" w:color="auto" w:fill="FBDFBE"/>
              </w:rPr>
              <w:t>(shaded in orange)</w:t>
            </w:r>
            <w:r w:rsidRPr="009B5C32">
              <w:rPr>
                <w:rFonts w:cs="Arial"/>
                <w:i/>
                <w:szCs w:val="18"/>
              </w:rPr>
              <w:t>.</w:t>
            </w:r>
          </w:p>
          <w:p w14:paraId="520AFAFA" w14:textId="72ABBB19" w:rsidR="00257FF8" w:rsidRDefault="00257FF8" w:rsidP="00257FF8">
            <w:pPr>
              <w:keepNext/>
              <w:spacing w:before="80" w:after="60" w:line="240" w:lineRule="auto"/>
              <w:rPr>
                <w:b/>
                <w:bCs/>
                <w:i/>
                <w:iCs/>
                <w:sz w:val="18"/>
                <w:szCs w:val="18"/>
              </w:rPr>
            </w:pPr>
            <w:r w:rsidRPr="00EA1F67">
              <w:rPr>
                <w:rFonts w:cs="Arial"/>
                <w:i/>
                <w:sz w:val="18"/>
                <w:szCs w:val="18"/>
              </w:rPr>
              <w:t xml:space="preserve">If assessing Requirement 11.3 against </w:t>
            </w:r>
            <w:r w:rsidRPr="00EA1F67">
              <w:rPr>
                <w:rFonts w:cs="Arial"/>
                <w:b/>
                <w:i/>
                <w:sz w:val="18"/>
                <w:szCs w:val="18"/>
              </w:rPr>
              <w:t>PCI DSS v3</w:t>
            </w:r>
            <w:r w:rsidRPr="00EA1F67">
              <w:rPr>
                <w:rFonts w:cs="Arial"/>
                <w:i/>
                <w:sz w:val="18"/>
                <w:szCs w:val="18"/>
              </w:rPr>
              <w:t xml:space="preserve"> complete the questions indicated with a “</w:t>
            </w:r>
            <w:r w:rsidRPr="00EA1F67">
              <w:rPr>
                <w:rFonts w:cs="Arial"/>
                <w:b/>
                <w:i/>
                <w:sz w:val="18"/>
                <w:szCs w:val="18"/>
              </w:rPr>
              <w:t>V3</w:t>
            </w:r>
            <w:r w:rsidRPr="00EA1F67">
              <w:rPr>
                <w:rFonts w:cs="Arial"/>
                <w:i/>
                <w:sz w:val="18"/>
                <w:szCs w:val="18"/>
              </w:rPr>
              <w:t xml:space="preserve">” prefix </w:t>
            </w:r>
            <w:r w:rsidRPr="009B5C32">
              <w:rPr>
                <w:rFonts w:cs="Arial"/>
                <w:i/>
                <w:sz w:val="18"/>
                <w:szCs w:val="18"/>
                <w:shd w:val="clear" w:color="auto" w:fill="CAE3E9" w:themeFill="accent6" w:themeFillShade="E6"/>
              </w:rPr>
              <w:t>(shaded in blue)</w:t>
            </w:r>
            <w:r w:rsidRPr="009B5C32">
              <w:rPr>
                <w:rFonts w:cs="Arial"/>
                <w:i/>
                <w:sz w:val="18"/>
                <w:szCs w:val="18"/>
              </w:rPr>
              <w:t>.</w:t>
            </w:r>
          </w:p>
        </w:tc>
      </w:tr>
      <w:tr w:rsidR="00257FF8" w:rsidRPr="00764864" w14:paraId="653F9438" w14:textId="77777777" w:rsidTr="00257FF8">
        <w:trPr>
          <w:cantSplit/>
          <w:trHeight w:val="440"/>
        </w:trPr>
        <w:tc>
          <w:tcPr>
            <w:tcW w:w="5000" w:type="pct"/>
            <w:gridSpan w:val="14"/>
            <w:shd w:val="clear" w:color="auto" w:fill="FBDFBE"/>
          </w:tcPr>
          <w:p w14:paraId="7EB4481E" w14:textId="77777777" w:rsidR="00257FF8" w:rsidRPr="00764864" w:rsidRDefault="00257FF8" w:rsidP="00450905">
            <w:pPr>
              <w:spacing w:before="120" w:after="60"/>
              <w:rPr>
                <w:rFonts w:cs="Arial"/>
                <w:sz w:val="18"/>
                <w:szCs w:val="18"/>
              </w:rPr>
            </w:pPr>
            <w:r w:rsidRPr="006D1C2D">
              <w:rPr>
                <w:rFonts w:cs="Arial"/>
                <w:i/>
                <w:sz w:val="19"/>
                <w:szCs w:val="19"/>
              </w:rPr>
              <w:t xml:space="preserve">Questions for </w:t>
            </w:r>
            <w:r w:rsidRPr="006D1C2D">
              <w:rPr>
                <w:rFonts w:cs="Arial"/>
                <w:b/>
                <w:i/>
                <w:sz w:val="19"/>
                <w:szCs w:val="19"/>
              </w:rPr>
              <w:t>PCI DSS v2</w:t>
            </w:r>
            <w:r w:rsidRPr="006D1C2D">
              <w:rPr>
                <w:rFonts w:cs="Arial"/>
                <w:i/>
                <w:sz w:val="19"/>
                <w:szCs w:val="19"/>
              </w:rPr>
              <w:t xml:space="preserve"> Requirement 11.3 start here:</w:t>
            </w:r>
          </w:p>
        </w:tc>
      </w:tr>
      <w:tr w:rsidR="00257FF8" w:rsidRPr="00764864" w14:paraId="25317196" w14:textId="77777777" w:rsidTr="00257FF8">
        <w:trPr>
          <w:cantSplit/>
          <w:trHeight w:val="572"/>
        </w:trPr>
        <w:tc>
          <w:tcPr>
            <w:tcW w:w="343" w:type="pct"/>
            <w:tcBorders>
              <w:bottom w:val="nil"/>
            </w:tcBorders>
            <w:shd w:val="clear" w:color="auto" w:fill="FBDFBE"/>
          </w:tcPr>
          <w:p w14:paraId="532602C8" w14:textId="77777777" w:rsidR="00257FF8" w:rsidRPr="006D1C2D" w:rsidRDefault="00257FF8" w:rsidP="00450905">
            <w:pPr>
              <w:spacing w:before="40" w:after="60"/>
              <w:rPr>
                <w:rFonts w:cs="Arial"/>
                <w:sz w:val="19"/>
                <w:szCs w:val="19"/>
              </w:rPr>
            </w:pPr>
            <w:r w:rsidRPr="006D1C2D">
              <w:rPr>
                <w:rFonts w:cs="Arial"/>
                <w:b/>
                <w:sz w:val="19"/>
                <w:szCs w:val="19"/>
              </w:rPr>
              <w:t>V2</w:t>
            </w:r>
            <w:r w:rsidRPr="006D1C2D">
              <w:rPr>
                <w:rFonts w:cs="Arial"/>
                <w:sz w:val="19"/>
                <w:szCs w:val="19"/>
              </w:rPr>
              <w:t xml:space="preserve"> </w:t>
            </w:r>
          </w:p>
          <w:p w14:paraId="744595B5" w14:textId="77777777" w:rsidR="00257FF8" w:rsidRPr="00764864" w:rsidRDefault="00257FF8" w:rsidP="00450905">
            <w:pPr>
              <w:spacing w:before="40" w:after="60"/>
              <w:rPr>
                <w:rFonts w:cs="Arial"/>
                <w:sz w:val="19"/>
                <w:szCs w:val="19"/>
              </w:rPr>
            </w:pPr>
            <w:r w:rsidRPr="006D1C2D">
              <w:rPr>
                <w:rFonts w:cs="Arial"/>
                <w:sz w:val="19"/>
                <w:szCs w:val="19"/>
              </w:rPr>
              <w:t>11.</w:t>
            </w:r>
            <w:r w:rsidRPr="009B5C32">
              <w:rPr>
                <w:rFonts w:cs="Arial"/>
                <w:sz w:val="19"/>
                <w:szCs w:val="19"/>
                <w:shd w:val="clear" w:color="auto" w:fill="FBD4B4"/>
              </w:rPr>
              <w:t>3</w:t>
            </w:r>
          </w:p>
        </w:tc>
        <w:tc>
          <w:tcPr>
            <w:tcW w:w="1988" w:type="pct"/>
            <w:gridSpan w:val="2"/>
            <w:shd w:val="clear" w:color="auto" w:fill="FDE9D9"/>
          </w:tcPr>
          <w:p w14:paraId="2C8D45E7" w14:textId="7FDFB9F8" w:rsidR="00257FF8" w:rsidRPr="00764864" w:rsidRDefault="00257FF8" w:rsidP="00F03F48">
            <w:pPr>
              <w:pStyle w:val="Table11"/>
              <w:ind w:left="337" w:hanging="337"/>
            </w:pPr>
            <w:r w:rsidRPr="006D1C2D">
              <w:t xml:space="preserve">(a) </w:t>
            </w:r>
            <w:r>
              <w:t xml:space="preserve"> </w:t>
            </w:r>
            <w:r w:rsidRPr="006D1C2D">
              <w:t>Is external penetration testing performed at least once a year and after any significant infrastructure or application upgrade or modification (such as an operating system upgrade, a sub-network added to the environment, or a web server added to the environment)?</w:t>
            </w:r>
          </w:p>
        </w:tc>
        <w:tc>
          <w:tcPr>
            <w:tcW w:w="1236" w:type="pct"/>
            <w:shd w:val="clear" w:color="auto" w:fill="auto"/>
          </w:tcPr>
          <w:p w14:paraId="42BF8037" w14:textId="77777777" w:rsidR="00257FF8" w:rsidRPr="00764864" w:rsidRDefault="00257FF8" w:rsidP="00257FF8">
            <w:pPr>
              <w:pStyle w:val="TableTextBullet"/>
              <w:ind w:left="360" w:hanging="360"/>
              <w:rPr>
                <w:szCs w:val="18"/>
              </w:rPr>
            </w:pPr>
            <w:r w:rsidRPr="006D1C2D">
              <w:rPr>
                <w:rFonts w:cs="Arial"/>
                <w:szCs w:val="18"/>
              </w:rPr>
              <w:t>Examine internal and external penetration testing results</w:t>
            </w:r>
          </w:p>
        </w:tc>
        <w:tc>
          <w:tcPr>
            <w:tcW w:w="309" w:type="pct"/>
            <w:shd w:val="clear" w:color="auto" w:fill="auto"/>
          </w:tcPr>
          <w:p w14:paraId="47A69AE4"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80" w:type="pct"/>
            <w:gridSpan w:val="2"/>
            <w:shd w:val="clear" w:color="auto" w:fill="auto"/>
          </w:tcPr>
          <w:p w14:paraId="5D90FFA8"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301" w:type="pct"/>
            <w:gridSpan w:val="3"/>
            <w:shd w:val="clear" w:color="auto" w:fill="auto"/>
          </w:tcPr>
          <w:p w14:paraId="1EACC047"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74" w:type="pct"/>
            <w:gridSpan w:val="2"/>
            <w:shd w:val="clear" w:color="auto" w:fill="auto"/>
          </w:tcPr>
          <w:p w14:paraId="64591B03"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69" w:type="pct"/>
            <w:gridSpan w:val="2"/>
            <w:shd w:val="clear" w:color="auto" w:fill="auto"/>
          </w:tcPr>
          <w:p w14:paraId="496E3D46"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r>
      <w:tr w:rsidR="00257FF8" w:rsidRPr="00764864" w14:paraId="5942719E" w14:textId="77777777" w:rsidTr="00257FF8">
        <w:trPr>
          <w:cantSplit/>
          <w:trHeight w:val="572"/>
        </w:trPr>
        <w:tc>
          <w:tcPr>
            <w:tcW w:w="343" w:type="pct"/>
            <w:tcBorders>
              <w:top w:val="nil"/>
              <w:bottom w:val="nil"/>
            </w:tcBorders>
            <w:shd w:val="clear" w:color="auto" w:fill="FBDFBE"/>
          </w:tcPr>
          <w:p w14:paraId="74DF4215" w14:textId="77777777" w:rsidR="00257FF8" w:rsidRPr="00764864" w:rsidRDefault="00257FF8" w:rsidP="00450905">
            <w:pPr>
              <w:spacing w:before="40" w:after="60"/>
              <w:rPr>
                <w:rFonts w:cs="Arial"/>
                <w:sz w:val="19"/>
                <w:szCs w:val="19"/>
              </w:rPr>
            </w:pPr>
          </w:p>
        </w:tc>
        <w:tc>
          <w:tcPr>
            <w:tcW w:w="1988" w:type="pct"/>
            <w:gridSpan w:val="2"/>
            <w:shd w:val="clear" w:color="auto" w:fill="FDE9D9"/>
          </w:tcPr>
          <w:p w14:paraId="33F7217B" w14:textId="77777777" w:rsidR="00257FF8" w:rsidRPr="00764864" w:rsidRDefault="00257FF8" w:rsidP="00450905">
            <w:pPr>
              <w:pStyle w:val="Table11"/>
              <w:ind w:left="337" w:hanging="337"/>
            </w:pPr>
            <w:r w:rsidRPr="006D1C2D">
              <w:t>(b)</w:t>
            </w:r>
            <w:r>
              <w:t xml:space="preserve"> </w:t>
            </w:r>
            <w:r>
              <w:tab/>
            </w:r>
            <w:r w:rsidRPr="006D1C2D">
              <w:t>Are noted exploitable vulnerabilities corrected and testing repeated?</w:t>
            </w:r>
          </w:p>
        </w:tc>
        <w:tc>
          <w:tcPr>
            <w:tcW w:w="1236" w:type="pct"/>
            <w:shd w:val="clear" w:color="auto" w:fill="auto"/>
          </w:tcPr>
          <w:p w14:paraId="2ACC3D48" w14:textId="77777777" w:rsidR="00257FF8" w:rsidRPr="00764864" w:rsidRDefault="00257FF8" w:rsidP="00257FF8">
            <w:pPr>
              <w:pStyle w:val="TableTextBullet"/>
              <w:ind w:left="360" w:hanging="360"/>
              <w:rPr>
                <w:szCs w:val="18"/>
              </w:rPr>
            </w:pPr>
            <w:r w:rsidRPr="006D1C2D">
              <w:rPr>
                <w:rFonts w:cs="Arial"/>
                <w:szCs w:val="18"/>
              </w:rPr>
              <w:t>Examine internal and external penetration testing results</w:t>
            </w:r>
          </w:p>
        </w:tc>
        <w:tc>
          <w:tcPr>
            <w:tcW w:w="309" w:type="pct"/>
            <w:shd w:val="clear" w:color="auto" w:fill="auto"/>
          </w:tcPr>
          <w:p w14:paraId="7857C593"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80" w:type="pct"/>
            <w:gridSpan w:val="2"/>
            <w:shd w:val="clear" w:color="auto" w:fill="auto"/>
          </w:tcPr>
          <w:p w14:paraId="5A43911C"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301" w:type="pct"/>
            <w:gridSpan w:val="3"/>
            <w:shd w:val="clear" w:color="auto" w:fill="auto"/>
          </w:tcPr>
          <w:p w14:paraId="6D22D0FC"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74" w:type="pct"/>
            <w:gridSpan w:val="2"/>
            <w:shd w:val="clear" w:color="auto" w:fill="auto"/>
          </w:tcPr>
          <w:p w14:paraId="6BB85060"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69" w:type="pct"/>
            <w:gridSpan w:val="2"/>
            <w:shd w:val="clear" w:color="auto" w:fill="auto"/>
          </w:tcPr>
          <w:p w14:paraId="18F0643F"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r>
      <w:tr w:rsidR="00257FF8" w:rsidRPr="00764864" w14:paraId="46836F4D" w14:textId="77777777" w:rsidTr="00257FF8">
        <w:trPr>
          <w:cantSplit/>
          <w:trHeight w:val="572"/>
        </w:trPr>
        <w:tc>
          <w:tcPr>
            <w:tcW w:w="343" w:type="pct"/>
            <w:tcBorders>
              <w:top w:val="nil"/>
              <w:bottom w:val="nil"/>
            </w:tcBorders>
            <w:shd w:val="clear" w:color="auto" w:fill="FBDFBE"/>
          </w:tcPr>
          <w:p w14:paraId="650DA518" w14:textId="77777777" w:rsidR="00257FF8" w:rsidRPr="00764864" w:rsidRDefault="00257FF8" w:rsidP="00450905">
            <w:pPr>
              <w:spacing w:before="40" w:after="60"/>
              <w:rPr>
                <w:rFonts w:cs="Arial"/>
                <w:sz w:val="19"/>
                <w:szCs w:val="19"/>
              </w:rPr>
            </w:pPr>
          </w:p>
        </w:tc>
        <w:tc>
          <w:tcPr>
            <w:tcW w:w="1988" w:type="pct"/>
            <w:gridSpan w:val="2"/>
            <w:shd w:val="clear" w:color="auto" w:fill="FDE9D9"/>
          </w:tcPr>
          <w:p w14:paraId="57837CBC" w14:textId="77777777" w:rsidR="00257FF8" w:rsidRPr="00764864" w:rsidRDefault="00257FF8" w:rsidP="00450905">
            <w:pPr>
              <w:pStyle w:val="Table11"/>
              <w:ind w:left="337" w:hanging="337"/>
            </w:pPr>
            <w:r w:rsidRPr="006D1C2D">
              <w:t>(c)</w:t>
            </w:r>
            <w:r>
              <w:t xml:space="preserve"> </w:t>
            </w:r>
            <w:r>
              <w:tab/>
            </w:r>
            <w:r w:rsidRPr="006D1C2D">
              <w:t>Are tests performed by a qualified internal resource or qualified external third party, and if applicable, does organizational independence of the tester exist (not required to be a QSA or ASV).</w:t>
            </w:r>
          </w:p>
        </w:tc>
        <w:tc>
          <w:tcPr>
            <w:tcW w:w="1236" w:type="pct"/>
            <w:tcBorders>
              <w:bottom w:val="single" w:sz="4" w:space="0" w:color="808080"/>
            </w:tcBorders>
            <w:shd w:val="clear" w:color="auto" w:fill="auto"/>
          </w:tcPr>
          <w:p w14:paraId="6A550B2A" w14:textId="77777777" w:rsidR="00257FF8" w:rsidRPr="00764864" w:rsidRDefault="00257FF8" w:rsidP="00257FF8">
            <w:pPr>
              <w:pStyle w:val="TableTextBullet"/>
              <w:ind w:left="360" w:hanging="360"/>
              <w:rPr>
                <w:szCs w:val="18"/>
              </w:rPr>
            </w:pPr>
            <w:r w:rsidRPr="006D1C2D">
              <w:rPr>
                <w:rFonts w:cs="Arial"/>
                <w:szCs w:val="18"/>
              </w:rPr>
              <w:t>Interview responsible personnel</w:t>
            </w:r>
          </w:p>
        </w:tc>
        <w:tc>
          <w:tcPr>
            <w:tcW w:w="309" w:type="pct"/>
            <w:tcBorders>
              <w:bottom w:val="single" w:sz="4" w:space="0" w:color="808080"/>
            </w:tcBorders>
            <w:shd w:val="clear" w:color="auto" w:fill="auto"/>
          </w:tcPr>
          <w:p w14:paraId="5B9A466A"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80" w:type="pct"/>
            <w:gridSpan w:val="2"/>
            <w:tcBorders>
              <w:bottom w:val="single" w:sz="4" w:space="0" w:color="808080"/>
            </w:tcBorders>
            <w:shd w:val="clear" w:color="auto" w:fill="auto"/>
          </w:tcPr>
          <w:p w14:paraId="488C2986"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301" w:type="pct"/>
            <w:gridSpan w:val="3"/>
            <w:tcBorders>
              <w:bottom w:val="single" w:sz="4" w:space="0" w:color="808080"/>
            </w:tcBorders>
            <w:shd w:val="clear" w:color="auto" w:fill="auto"/>
          </w:tcPr>
          <w:p w14:paraId="4421CB6D"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74" w:type="pct"/>
            <w:gridSpan w:val="2"/>
            <w:tcBorders>
              <w:bottom w:val="single" w:sz="4" w:space="0" w:color="808080"/>
            </w:tcBorders>
            <w:shd w:val="clear" w:color="auto" w:fill="auto"/>
          </w:tcPr>
          <w:p w14:paraId="5F85F4F4"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69" w:type="pct"/>
            <w:gridSpan w:val="2"/>
            <w:tcBorders>
              <w:bottom w:val="single" w:sz="4" w:space="0" w:color="808080"/>
            </w:tcBorders>
            <w:shd w:val="clear" w:color="auto" w:fill="auto"/>
          </w:tcPr>
          <w:p w14:paraId="3113251C"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r>
      <w:tr w:rsidR="00257FF8" w:rsidRPr="00764864" w14:paraId="58CDFC24" w14:textId="77777777" w:rsidTr="00257FF8">
        <w:trPr>
          <w:cantSplit/>
        </w:trPr>
        <w:tc>
          <w:tcPr>
            <w:tcW w:w="343" w:type="pct"/>
            <w:tcBorders>
              <w:top w:val="nil"/>
            </w:tcBorders>
            <w:shd w:val="clear" w:color="auto" w:fill="FBDFBE"/>
          </w:tcPr>
          <w:p w14:paraId="3B51A56E" w14:textId="77777777" w:rsidR="00257FF8" w:rsidRPr="00764864" w:rsidRDefault="00257FF8" w:rsidP="00450905">
            <w:pPr>
              <w:spacing w:before="40" w:after="60"/>
              <w:rPr>
                <w:rFonts w:cs="Arial"/>
                <w:sz w:val="19"/>
                <w:szCs w:val="19"/>
              </w:rPr>
            </w:pPr>
          </w:p>
        </w:tc>
        <w:tc>
          <w:tcPr>
            <w:tcW w:w="1988" w:type="pct"/>
            <w:gridSpan w:val="2"/>
            <w:shd w:val="clear" w:color="auto" w:fill="FDE9D9"/>
          </w:tcPr>
          <w:p w14:paraId="4644393D" w14:textId="77777777" w:rsidR="00257FF8" w:rsidRPr="00764864" w:rsidRDefault="00257FF8" w:rsidP="00450905">
            <w:pPr>
              <w:pStyle w:val="Table11"/>
            </w:pPr>
            <w:r w:rsidRPr="006D1C2D">
              <w:t>(d)  Do these penetration tests include the following:</w:t>
            </w:r>
          </w:p>
        </w:tc>
        <w:tc>
          <w:tcPr>
            <w:tcW w:w="1236" w:type="pct"/>
            <w:tcBorders>
              <w:right w:val="nil"/>
            </w:tcBorders>
            <w:shd w:val="clear" w:color="auto" w:fill="BFBFBF" w:themeFill="background1" w:themeFillShade="BF"/>
          </w:tcPr>
          <w:p w14:paraId="4254AF8D" w14:textId="77777777" w:rsidR="00257FF8" w:rsidRPr="00764864" w:rsidRDefault="00257FF8" w:rsidP="00450905">
            <w:pPr>
              <w:pStyle w:val="TableTextBullet"/>
              <w:numPr>
                <w:ilvl w:val="0"/>
                <w:numId w:val="0"/>
              </w:numPr>
              <w:ind w:left="360" w:hanging="360"/>
              <w:rPr>
                <w:szCs w:val="18"/>
              </w:rPr>
            </w:pPr>
          </w:p>
        </w:tc>
        <w:tc>
          <w:tcPr>
            <w:tcW w:w="309" w:type="pct"/>
            <w:tcBorders>
              <w:left w:val="nil"/>
              <w:right w:val="nil"/>
            </w:tcBorders>
            <w:shd w:val="clear" w:color="auto" w:fill="BFBFBF" w:themeFill="background1" w:themeFillShade="BF"/>
          </w:tcPr>
          <w:p w14:paraId="45DF9E9F" w14:textId="77777777" w:rsidR="00257FF8" w:rsidRPr="00764864" w:rsidRDefault="00257FF8" w:rsidP="00450905">
            <w:pPr>
              <w:spacing w:after="60"/>
              <w:jc w:val="center"/>
              <w:rPr>
                <w:rFonts w:cs="Arial"/>
                <w:sz w:val="18"/>
                <w:szCs w:val="18"/>
              </w:rPr>
            </w:pPr>
          </w:p>
        </w:tc>
        <w:tc>
          <w:tcPr>
            <w:tcW w:w="280" w:type="pct"/>
            <w:gridSpan w:val="2"/>
            <w:tcBorders>
              <w:left w:val="nil"/>
              <w:right w:val="nil"/>
            </w:tcBorders>
            <w:shd w:val="clear" w:color="auto" w:fill="BFBFBF" w:themeFill="background1" w:themeFillShade="BF"/>
          </w:tcPr>
          <w:p w14:paraId="2ED510E8" w14:textId="77777777" w:rsidR="00257FF8" w:rsidRPr="00764864" w:rsidRDefault="00257FF8" w:rsidP="00450905">
            <w:pPr>
              <w:spacing w:after="60"/>
              <w:jc w:val="center"/>
              <w:rPr>
                <w:rFonts w:cs="Arial"/>
                <w:sz w:val="18"/>
                <w:szCs w:val="18"/>
              </w:rPr>
            </w:pPr>
          </w:p>
        </w:tc>
        <w:tc>
          <w:tcPr>
            <w:tcW w:w="301" w:type="pct"/>
            <w:gridSpan w:val="3"/>
            <w:tcBorders>
              <w:left w:val="nil"/>
              <w:right w:val="nil"/>
            </w:tcBorders>
            <w:shd w:val="clear" w:color="auto" w:fill="BFBFBF" w:themeFill="background1" w:themeFillShade="BF"/>
          </w:tcPr>
          <w:p w14:paraId="3EF65146" w14:textId="77777777" w:rsidR="00257FF8" w:rsidRPr="00764864" w:rsidRDefault="00257FF8" w:rsidP="00450905">
            <w:pPr>
              <w:spacing w:after="60"/>
              <w:jc w:val="center"/>
              <w:rPr>
                <w:rFonts w:cs="Arial"/>
                <w:sz w:val="18"/>
                <w:szCs w:val="18"/>
              </w:rPr>
            </w:pPr>
          </w:p>
        </w:tc>
        <w:tc>
          <w:tcPr>
            <w:tcW w:w="274" w:type="pct"/>
            <w:gridSpan w:val="2"/>
            <w:tcBorders>
              <w:left w:val="nil"/>
              <w:right w:val="nil"/>
            </w:tcBorders>
            <w:shd w:val="clear" w:color="auto" w:fill="BFBFBF" w:themeFill="background1" w:themeFillShade="BF"/>
          </w:tcPr>
          <w:p w14:paraId="0A98BEBA" w14:textId="77777777" w:rsidR="00257FF8" w:rsidRPr="00764864" w:rsidRDefault="00257FF8" w:rsidP="00450905">
            <w:pPr>
              <w:spacing w:after="60"/>
              <w:jc w:val="center"/>
              <w:rPr>
                <w:rFonts w:cs="Arial"/>
                <w:sz w:val="18"/>
                <w:szCs w:val="18"/>
              </w:rPr>
            </w:pPr>
          </w:p>
        </w:tc>
        <w:tc>
          <w:tcPr>
            <w:tcW w:w="269" w:type="pct"/>
            <w:gridSpan w:val="2"/>
            <w:tcBorders>
              <w:left w:val="nil"/>
            </w:tcBorders>
            <w:shd w:val="clear" w:color="auto" w:fill="BFBFBF" w:themeFill="background1" w:themeFillShade="BF"/>
          </w:tcPr>
          <w:p w14:paraId="20D9A650" w14:textId="77777777" w:rsidR="00257FF8" w:rsidRPr="00764864" w:rsidRDefault="00257FF8" w:rsidP="00450905">
            <w:pPr>
              <w:spacing w:after="60"/>
              <w:jc w:val="center"/>
              <w:rPr>
                <w:rFonts w:cs="Arial"/>
                <w:sz w:val="18"/>
                <w:szCs w:val="18"/>
              </w:rPr>
            </w:pPr>
          </w:p>
        </w:tc>
      </w:tr>
      <w:tr w:rsidR="00257FF8" w:rsidRPr="00764864" w14:paraId="7EEAA3DC" w14:textId="77777777" w:rsidTr="00257FF8">
        <w:trPr>
          <w:cantSplit/>
          <w:trHeight w:val="572"/>
        </w:trPr>
        <w:tc>
          <w:tcPr>
            <w:tcW w:w="343" w:type="pct"/>
            <w:shd w:val="clear" w:color="auto" w:fill="FBDFBE"/>
          </w:tcPr>
          <w:p w14:paraId="714EC9F1" w14:textId="77777777" w:rsidR="00257FF8" w:rsidRDefault="00257FF8" w:rsidP="00450905">
            <w:pPr>
              <w:spacing w:before="40" w:after="60"/>
              <w:rPr>
                <w:rFonts w:cs="Arial"/>
                <w:b/>
                <w:sz w:val="19"/>
                <w:szCs w:val="19"/>
              </w:rPr>
            </w:pPr>
            <w:r w:rsidRPr="006D1C2D">
              <w:rPr>
                <w:rFonts w:cs="Arial"/>
                <w:b/>
                <w:sz w:val="19"/>
                <w:szCs w:val="19"/>
              </w:rPr>
              <w:t xml:space="preserve">V2 </w:t>
            </w:r>
          </w:p>
          <w:p w14:paraId="76A60CB9" w14:textId="77777777" w:rsidR="00257FF8" w:rsidRPr="00764864" w:rsidRDefault="00257FF8" w:rsidP="00450905">
            <w:pPr>
              <w:spacing w:before="40" w:after="60"/>
              <w:jc w:val="right"/>
              <w:rPr>
                <w:rFonts w:cs="Arial"/>
                <w:sz w:val="19"/>
                <w:szCs w:val="19"/>
              </w:rPr>
            </w:pPr>
            <w:r w:rsidRPr="006D1C2D">
              <w:rPr>
                <w:rFonts w:cs="Arial"/>
                <w:sz w:val="19"/>
                <w:szCs w:val="19"/>
              </w:rPr>
              <w:t>11.3.1</w:t>
            </w:r>
          </w:p>
        </w:tc>
        <w:tc>
          <w:tcPr>
            <w:tcW w:w="1988" w:type="pct"/>
            <w:gridSpan w:val="2"/>
            <w:shd w:val="clear" w:color="auto" w:fill="FDE9D9"/>
          </w:tcPr>
          <w:p w14:paraId="5B42FDE1" w14:textId="77777777" w:rsidR="00257FF8" w:rsidRPr="006D1C2D" w:rsidRDefault="00257FF8" w:rsidP="00450905">
            <w:pPr>
              <w:spacing w:before="40" w:after="40"/>
              <w:rPr>
                <w:rFonts w:cs="Arial"/>
                <w:sz w:val="18"/>
                <w:szCs w:val="18"/>
              </w:rPr>
            </w:pPr>
            <w:r w:rsidRPr="006D1C2D">
              <w:rPr>
                <w:rFonts w:cs="Arial"/>
                <w:sz w:val="18"/>
                <w:szCs w:val="18"/>
              </w:rPr>
              <w:t>Network-layer penetration tests?</w:t>
            </w:r>
          </w:p>
          <w:p w14:paraId="34129780" w14:textId="77777777" w:rsidR="00257FF8" w:rsidRPr="006B5ABD" w:rsidRDefault="00257FF8" w:rsidP="00450905">
            <w:pPr>
              <w:pStyle w:val="Table11"/>
              <w:shd w:val="clear" w:color="auto" w:fill="E6E6E7"/>
              <w:rPr>
                <w:i/>
              </w:rPr>
            </w:pPr>
            <w:r w:rsidRPr="006D1C2D">
              <w:rPr>
                <w:b/>
                <w:i/>
              </w:rPr>
              <w:t>Note</w:t>
            </w:r>
            <w:r w:rsidRPr="006D1C2D">
              <w:rPr>
                <w:i/>
              </w:rPr>
              <w:t>: The tests should include components that support network functions as well as operating systems.</w:t>
            </w:r>
          </w:p>
        </w:tc>
        <w:tc>
          <w:tcPr>
            <w:tcW w:w="1236" w:type="pct"/>
            <w:shd w:val="clear" w:color="auto" w:fill="auto"/>
          </w:tcPr>
          <w:p w14:paraId="484ADF84" w14:textId="77777777" w:rsidR="00257FF8" w:rsidRPr="00764864" w:rsidRDefault="00257FF8" w:rsidP="00257FF8">
            <w:pPr>
              <w:pStyle w:val="TableTextBullet"/>
              <w:ind w:left="360" w:hanging="360"/>
              <w:rPr>
                <w:szCs w:val="18"/>
              </w:rPr>
            </w:pPr>
            <w:r w:rsidRPr="006D1C2D">
              <w:rPr>
                <w:rFonts w:cs="Arial"/>
                <w:szCs w:val="18"/>
              </w:rPr>
              <w:t>Examine internal and external penetration testing results</w:t>
            </w:r>
          </w:p>
        </w:tc>
        <w:tc>
          <w:tcPr>
            <w:tcW w:w="309" w:type="pct"/>
            <w:shd w:val="clear" w:color="auto" w:fill="auto"/>
          </w:tcPr>
          <w:p w14:paraId="7B6DB8DF"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80" w:type="pct"/>
            <w:gridSpan w:val="2"/>
            <w:shd w:val="clear" w:color="auto" w:fill="auto"/>
          </w:tcPr>
          <w:p w14:paraId="3B5A2EC2"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301" w:type="pct"/>
            <w:gridSpan w:val="3"/>
            <w:shd w:val="clear" w:color="auto" w:fill="auto"/>
          </w:tcPr>
          <w:p w14:paraId="0DC0A9F6"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74" w:type="pct"/>
            <w:gridSpan w:val="2"/>
            <w:shd w:val="clear" w:color="auto" w:fill="auto"/>
          </w:tcPr>
          <w:p w14:paraId="334501E8"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69" w:type="pct"/>
            <w:gridSpan w:val="2"/>
            <w:shd w:val="clear" w:color="auto" w:fill="auto"/>
          </w:tcPr>
          <w:p w14:paraId="7966FC51"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r>
      <w:tr w:rsidR="00257FF8" w:rsidRPr="00764864" w14:paraId="06758671" w14:textId="77777777" w:rsidTr="00257FF8">
        <w:trPr>
          <w:cantSplit/>
          <w:trHeight w:val="572"/>
        </w:trPr>
        <w:tc>
          <w:tcPr>
            <w:tcW w:w="343" w:type="pct"/>
            <w:shd w:val="clear" w:color="auto" w:fill="FBDFBE"/>
          </w:tcPr>
          <w:p w14:paraId="0A9D3978" w14:textId="77777777" w:rsidR="00257FF8" w:rsidRDefault="00257FF8" w:rsidP="00450905">
            <w:pPr>
              <w:spacing w:before="40" w:after="60"/>
              <w:rPr>
                <w:rFonts w:cs="Arial"/>
                <w:b/>
                <w:sz w:val="19"/>
                <w:szCs w:val="19"/>
              </w:rPr>
            </w:pPr>
            <w:r w:rsidRPr="006D1C2D">
              <w:rPr>
                <w:rFonts w:cs="Arial"/>
                <w:b/>
                <w:sz w:val="19"/>
                <w:szCs w:val="19"/>
              </w:rPr>
              <w:t xml:space="preserve">V2 </w:t>
            </w:r>
          </w:p>
          <w:p w14:paraId="4CB25E86" w14:textId="77777777" w:rsidR="00257FF8" w:rsidRPr="00764864" w:rsidRDefault="00257FF8" w:rsidP="00450905">
            <w:pPr>
              <w:spacing w:before="40" w:after="60"/>
              <w:jc w:val="right"/>
              <w:rPr>
                <w:rFonts w:cs="Arial"/>
                <w:sz w:val="19"/>
                <w:szCs w:val="19"/>
              </w:rPr>
            </w:pPr>
            <w:r w:rsidRPr="006D1C2D">
              <w:rPr>
                <w:rFonts w:cs="Arial"/>
                <w:sz w:val="19"/>
                <w:szCs w:val="19"/>
              </w:rPr>
              <w:t>11.3.2</w:t>
            </w:r>
          </w:p>
        </w:tc>
        <w:tc>
          <w:tcPr>
            <w:tcW w:w="1988" w:type="pct"/>
            <w:gridSpan w:val="2"/>
            <w:shd w:val="clear" w:color="auto" w:fill="FDE9D9"/>
          </w:tcPr>
          <w:p w14:paraId="71E121C7" w14:textId="77777777" w:rsidR="00257FF8" w:rsidRPr="006D1C2D" w:rsidRDefault="00257FF8" w:rsidP="00450905">
            <w:pPr>
              <w:spacing w:before="40" w:after="40"/>
              <w:rPr>
                <w:rFonts w:cs="Arial"/>
                <w:sz w:val="18"/>
                <w:szCs w:val="18"/>
              </w:rPr>
            </w:pPr>
            <w:r w:rsidRPr="006D1C2D">
              <w:rPr>
                <w:rFonts w:cs="Arial"/>
                <w:sz w:val="18"/>
                <w:szCs w:val="18"/>
              </w:rPr>
              <w:t>Application-layer penetration tests?</w:t>
            </w:r>
          </w:p>
          <w:p w14:paraId="64D9CD18" w14:textId="77777777" w:rsidR="00257FF8" w:rsidRPr="006B5ABD" w:rsidRDefault="00257FF8" w:rsidP="00450905">
            <w:pPr>
              <w:pStyle w:val="Table11"/>
              <w:shd w:val="clear" w:color="auto" w:fill="E6E6E7"/>
              <w:rPr>
                <w:i/>
              </w:rPr>
            </w:pPr>
            <w:r w:rsidRPr="006D1C2D">
              <w:rPr>
                <w:b/>
                <w:i/>
              </w:rPr>
              <w:t>Note</w:t>
            </w:r>
            <w:r w:rsidRPr="006D1C2D">
              <w:rPr>
                <w:i/>
              </w:rPr>
              <w:t>: The tests should include, at a minimum, the vulnerabilities listed in Requirement 6.5.</w:t>
            </w:r>
          </w:p>
        </w:tc>
        <w:tc>
          <w:tcPr>
            <w:tcW w:w="1236" w:type="pct"/>
            <w:shd w:val="clear" w:color="auto" w:fill="auto"/>
          </w:tcPr>
          <w:p w14:paraId="129E1106" w14:textId="77777777" w:rsidR="00257FF8" w:rsidRPr="00764864" w:rsidRDefault="00257FF8" w:rsidP="00257FF8">
            <w:pPr>
              <w:pStyle w:val="TableTextBullet"/>
              <w:ind w:left="360" w:hanging="360"/>
              <w:rPr>
                <w:szCs w:val="18"/>
              </w:rPr>
            </w:pPr>
            <w:r w:rsidRPr="006D1C2D">
              <w:rPr>
                <w:rFonts w:cs="Arial"/>
                <w:szCs w:val="18"/>
              </w:rPr>
              <w:t>Examine internal and external penetration testing results</w:t>
            </w:r>
          </w:p>
        </w:tc>
        <w:tc>
          <w:tcPr>
            <w:tcW w:w="309" w:type="pct"/>
            <w:shd w:val="clear" w:color="auto" w:fill="auto"/>
          </w:tcPr>
          <w:p w14:paraId="54FFDDF5"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80" w:type="pct"/>
            <w:gridSpan w:val="2"/>
            <w:shd w:val="clear" w:color="auto" w:fill="auto"/>
          </w:tcPr>
          <w:p w14:paraId="76F2E47B"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301" w:type="pct"/>
            <w:gridSpan w:val="3"/>
            <w:shd w:val="clear" w:color="auto" w:fill="auto"/>
          </w:tcPr>
          <w:p w14:paraId="5F3432C6"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74" w:type="pct"/>
            <w:gridSpan w:val="2"/>
            <w:shd w:val="clear" w:color="auto" w:fill="auto"/>
          </w:tcPr>
          <w:p w14:paraId="708CCBF0"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69" w:type="pct"/>
            <w:gridSpan w:val="2"/>
            <w:shd w:val="clear" w:color="auto" w:fill="auto"/>
          </w:tcPr>
          <w:p w14:paraId="6478B99C"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r>
      <w:tr w:rsidR="00257FF8" w:rsidRPr="00764864" w14:paraId="2D446446" w14:textId="77777777" w:rsidTr="00257FF8">
        <w:trPr>
          <w:cantSplit/>
        </w:trPr>
        <w:tc>
          <w:tcPr>
            <w:tcW w:w="5000" w:type="pct"/>
            <w:gridSpan w:val="14"/>
            <w:shd w:val="clear" w:color="auto" w:fill="CAE3E9" w:themeFill="accent6" w:themeFillShade="E6"/>
          </w:tcPr>
          <w:p w14:paraId="65B35EB0" w14:textId="77777777" w:rsidR="00257FF8" w:rsidRPr="00764864" w:rsidRDefault="00257FF8" w:rsidP="00450905">
            <w:pPr>
              <w:spacing w:before="120" w:after="60"/>
              <w:rPr>
                <w:rFonts w:cs="Arial"/>
                <w:sz w:val="18"/>
                <w:szCs w:val="18"/>
              </w:rPr>
            </w:pPr>
            <w:r w:rsidRPr="006D1C2D">
              <w:rPr>
                <w:rFonts w:cs="Arial"/>
                <w:i/>
                <w:sz w:val="19"/>
                <w:szCs w:val="19"/>
              </w:rPr>
              <w:lastRenderedPageBreak/>
              <w:t xml:space="preserve">Questions for </w:t>
            </w:r>
            <w:r w:rsidRPr="006D1C2D">
              <w:rPr>
                <w:rFonts w:cs="Arial"/>
                <w:b/>
                <w:i/>
                <w:sz w:val="19"/>
                <w:szCs w:val="19"/>
              </w:rPr>
              <w:t>PCI DSS v</w:t>
            </w:r>
            <w:r>
              <w:rPr>
                <w:rFonts w:cs="Arial"/>
                <w:b/>
                <w:i/>
                <w:sz w:val="19"/>
                <w:szCs w:val="19"/>
              </w:rPr>
              <w:t>3</w:t>
            </w:r>
            <w:r w:rsidRPr="006D1C2D">
              <w:rPr>
                <w:rFonts w:cs="Arial"/>
                <w:i/>
                <w:sz w:val="19"/>
                <w:szCs w:val="19"/>
              </w:rPr>
              <w:t xml:space="preserve"> Requirement 11.3 start here:</w:t>
            </w:r>
          </w:p>
        </w:tc>
      </w:tr>
      <w:tr w:rsidR="00257FF8" w:rsidRPr="00764864" w14:paraId="4387BDA7" w14:textId="77777777" w:rsidTr="008F393C">
        <w:trPr>
          <w:cantSplit/>
          <w:trHeight w:val="572"/>
        </w:trPr>
        <w:tc>
          <w:tcPr>
            <w:tcW w:w="378" w:type="pct"/>
            <w:gridSpan w:val="2"/>
            <w:tcBorders>
              <w:bottom w:val="single" w:sz="4" w:space="0" w:color="808080"/>
            </w:tcBorders>
            <w:shd w:val="clear" w:color="auto" w:fill="CAE3E9" w:themeFill="accent6" w:themeFillShade="E6"/>
          </w:tcPr>
          <w:p w14:paraId="33C79F35" w14:textId="77777777" w:rsidR="00257FF8" w:rsidRPr="006D1C2D" w:rsidRDefault="00257FF8" w:rsidP="00450905">
            <w:pPr>
              <w:spacing w:before="40" w:after="60"/>
              <w:rPr>
                <w:rFonts w:cs="Arial"/>
                <w:sz w:val="19"/>
                <w:szCs w:val="19"/>
              </w:rPr>
            </w:pPr>
            <w:r w:rsidRPr="006D1C2D">
              <w:rPr>
                <w:rFonts w:cs="Arial"/>
                <w:b/>
                <w:sz w:val="19"/>
                <w:szCs w:val="19"/>
              </w:rPr>
              <w:t>V3</w:t>
            </w:r>
            <w:r w:rsidRPr="006D1C2D">
              <w:rPr>
                <w:rFonts w:cs="Arial"/>
                <w:sz w:val="19"/>
                <w:szCs w:val="19"/>
              </w:rPr>
              <w:t xml:space="preserve"> </w:t>
            </w:r>
          </w:p>
          <w:p w14:paraId="0C337C90" w14:textId="77777777" w:rsidR="00257FF8" w:rsidRPr="00764864" w:rsidRDefault="00257FF8" w:rsidP="00450905">
            <w:pPr>
              <w:spacing w:before="40" w:after="60"/>
              <w:rPr>
                <w:rFonts w:cs="Arial"/>
                <w:sz w:val="19"/>
                <w:szCs w:val="19"/>
              </w:rPr>
            </w:pPr>
            <w:r w:rsidRPr="00764864">
              <w:rPr>
                <w:rFonts w:cs="Arial"/>
                <w:sz w:val="19"/>
                <w:szCs w:val="19"/>
              </w:rPr>
              <w:t>11.3</w:t>
            </w:r>
          </w:p>
        </w:tc>
        <w:tc>
          <w:tcPr>
            <w:tcW w:w="1953" w:type="pct"/>
            <w:shd w:val="clear" w:color="auto" w:fill="ECF5F7" w:themeFill="accent6"/>
          </w:tcPr>
          <w:p w14:paraId="2E3E5EA7" w14:textId="77777777" w:rsidR="00257FF8" w:rsidRPr="00764864" w:rsidRDefault="00257FF8" w:rsidP="00450905">
            <w:pPr>
              <w:pStyle w:val="Table11"/>
            </w:pPr>
            <w:r w:rsidRPr="00764864">
              <w:t xml:space="preserve">Does the penetration-testing methodology include the following? </w:t>
            </w:r>
          </w:p>
          <w:p w14:paraId="29C20B4E" w14:textId="77777777" w:rsidR="00257FF8" w:rsidRPr="00764864" w:rsidRDefault="00257FF8" w:rsidP="00450905">
            <w:pPr>
              <w:pStyle w:val="TableTextBullet"/>
              <w:ind w:left="244" w:hanging="244"/>
            </w:pPr>
            <w:r w:rsidRPr="00764864">
              <w:t>Is based on industry-accepted penetration testing approaches (for example, NIST SP800-115)</w:t>
            </w:r>
          </w:p>
          <w:p w14:paraId="143872A0" w14:textId="77777777" w:rsidR="00257FF8" w:rsidRPr="00764864" w:rsidRDefault="00257FF8" w:rsidP="00450905">
            <w:pPr>
              <w:pStyle w:val="TableTextBullet"/>
              <w:ind w:left="244" w:hanging="244"/>
            </w:pPr>
            <w:r w:rsidRPr="00764864">
              <w:t>Includes coverage for the entire CDE perimeter and critical systems</w:t>
            </w:r>
          </w:p>
          <w:p w14:paraId="54921BF2" w14:textId="77777777" w:rsidR="00257FF8" w:rsidRPr="00764864" w:rsidRDefault="00257FF8" w:rsidP="00450905">
            <w:pPr>
              <w:pStyle w:val="TableTextBullet"/>
              <w:ind w:left="244" w:hanging="244"/>
            </w:pPr>
            <w:r w:rsidRPr="00764864">
              <w:t>Includes testing from both inside and outside the network</w:t>
            </w:r>
          </w:p>
          <w:p w14:paraId="0446F91F" w14:textId="77777777" w:rsidR="00257FF8" w:rsidRPr="00764864" w:rsidRDefault="00257FF8" w:rsidP="00450905">
            <w:pPr>
              <w:pStyle w:val="TableTextBullet"/>
              <w:ind w:left="244" w:hanging="244"/>
            </w:pPr>
            <w:r w:rsidRPr="00764864">
              <w:t>Includes testing to validate any segmentation and scope-reduction controls</w:t>
            </w:r>
          </w:p>
          <w:p w14:paraId="31CFC473" w14:textId="77777777" w:rsidR="00257FF8" w:rsidRPr="00764864" w:rsidRDefault="00257FF8" w:rsidP="00450905">
            <w:pPr>
              <w:pStyle w:val="TableTextBullet"/>
              <w:ind w:left="244" w:hanging="244"/>
            </w:pPr>
            <w:r w:rsidRPr="00764864">
              <w:t>Defines application-layer penetration tests to include, at a minimum, the vulnerabilities listed in Requirement 6.5</w:t>
            </w:r>
          </w:p>
          <w:p w14:paraId="0AB02D5F" w14:textId="77777777" w:rsidR="00257FF8" w:rsidRPr="00764864" w:rsidRDefault="00257FF8" w:rsidP="00450905">
            <w:pPr>
              <w:pStyle w:val="TableTextBullet"/>
              <w:ind w:left="244" w:hanging="244"/>
            </w:pPr>
            <w:r w:rsidRPr="00764864">
              <w:t>Defines network-layer penetration tests to include components that support network functions as well as operating systems</w:t>
            </w:r>
          </w:p>
          <w:p w14:paraId="23C954D4" w14:textId="77777777" w:rsidR="00257FF8" w:rsidRPr="00764864" w:rsidRDefault="00257FF8" w:rsidP="00450905">
            <w:pPr>
              <w:pStyle w:val="TableTextBullet"/>
              <w:ind w:left="244" w:hanging="244"/>
            </w:pPr>
            <w:r w:rsidRPr="00764864">
              <w:t>Includes review and consideration of threats and vulnerabilities experienced in the last 12 months</w:t>
            </w:r>
          </w:p>
          <w:p w14:paraId="7DC80F25" w14:textId="14B0B6E8" w:rsidR="00257FF8" w:rsidRDefault="00257FF8" w:rsidP="00450905">
            <w:pPr>
              <w:pStyle w:val="TableTextBullet"/>
              <w:ind w:left="244" w:hanging="244"/>
            </w:pPr>
            <w:r w:rsidRPr="00764864">
              <w:t>Specifies retention of penetration testing results and remediation activities results</w:t>
            </w:r>
          </w:p>
          <w:p w14:paraId="7EF9FF3D" w14:textId="2608AAA7" w:rsidR="00257FF8" w:rsidRPr="006B5ABD" w:rsidRDefault="00257FF8" w:rsidP="00450905">
            <w:pPr>
              <w:pStyle w:val="Default"/>
              <w:shd w:val="clear" w:color="auto" w:fill="E6E6E7"/>
              <w:spacing w:after="120"/>
              <w:rPr>
                <w:i/>
                <w:iCs/>
                <w:sz w:val="18"/>
                <w:szCs w:val="18"/>
              </w:rPr>
            </w:pPr>
            <w:r>
              <w:rPr>
                <w:b/>
                <w:bCs/>
                <w:i/>
                <w:iCs/>
                <w:sz w:val="18"/>
                <w:szCs w:val="18"/>
              </w:rPr>
              <w:t xml:space="preserve">Note: </w:t>
            </w:r>
            <w:r>
              <w:rPr>
                <w:i/>
                <w:iCs/>
                <w:sz w:val="18"/>
                <w:szCs w:val="18"/>
              </w:rPr>
              <w:t xml:space="preserve">This update to Requirement 11.3 is a best practice until June 30, 2015, after which it becomes a requirement. </w:t>
            </w:r>
            <w:r w:rsidRPr="000D05FD">
              <w:rPr>
                <w:i/>
                <w:iCs/>
                <w:sz w:val="18"/>
                <w:szCs w:val="18"/>
              </w:rPr>
              <w:t xml:space="preserve">Prior to this date, </w:t>
            </w:r>
            <w:r>
              <w:rPr>
                <w:i/>
                <w:iCs/>
                <w:sz w:val="18"/>
                <w:szCs w:val="18"/>
              </w:rPr>
              <w:t>PCI DSS v2.0 requirements for penetration testing must be followed until version 3 is in place.</w:t>
            </w:r>
          </w:p>
        </w:tc>
        <w:tc>
          <w:tcPr>
            <w:tcW w:w="1236" w:type="pct"/>
            <w:shd w:val="clear" w:color="auto" w:fill="auto"/>
          </w:tcPr>
          <w:p w14:paraId="57C1D0A7" w14:textId="77777777" w:rsidR="00257FF8" w:rsidRPr="00764864" w:rsidRDefault="00257FF8" w:rsidP="00257FF8">
            <w:pPr>
              <w:pStyle w:val="TableTextBullet"/>
              <w:ind w:left="360" w:hanging="360"/>
              <w:rPr>
                <w:szCs w:val="18"/>
              </w:rPr>
            </w:pPr>
            <w:r w:rsidRPr="00764864">
              <w:rPr>
                <w:szCs w:val="18"/>
              </w:rPr>
              <w:t>Examine penetration-testing methodology</w:t>
            </w:r>
          </w:p>
          <w:p w14:paraId="416E7C7F" w14:textId="77777777" w:rsidR="00257FF8" w:rsidRPr="00764864" w:rsidRDefault="00257FF8" w:rsidP="00257FF8">
            <w:pPr>
              <w:pStyle w:val="TableTextBullet"/>
              <w:ind w:left="360" w:hanging="360"/>
              <w:rPr>
                <w:szCs w:val="18"/>
              </w:rPr>
            </w:pPr>
            <w:r w:rsidRPr="00764864">
              <w:rPr>
                <w:szCs w:val="18"/>
              </w:rPr>
              <w:t>Interview responsible personnel</w:t>
            </w:r>
          </w:p>
        </w:tc>
        <w:tc>
          <w:tcPr>
            <w:tcW w:w="309" w:type="pct"/>
            <w:shd w:val="clear" w:color="auto" w:fill="auto"/>
          </w:tcPr>
          <w:p w14:paraId="46AAE835"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80" w:type="pct"/>
            <w:gridSpan w:val="2"/>
            <w:shd w:val="clear" w:color="auto" w:fill="auto"/>
          </w:tcPr>
          <w:p w14:paraId="259B0B74"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301" w:type="pct"/>
            <w:gridSpan w:val="3"/>
            <w:shd w:val="clear" w:color="auto" w:fill="auto"/>
          </w:tcPr>
          <w:p w14:paraId="48131E95"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74" w:type="pct"/>
            <w:gridSpan w:val="2"/>
            <w:shd w:val="clear" w:color="auto" w:fill="auto"/>
          </w:tcPr>
          <w:p w14:paraId="208911DF"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69" w:type="pct"/>
            <w:gridSpan w:val="2"/>
            <w:shd w:val="clear" w:color="auto" w:fill="auto"/>
          </w:tcPr>
          <w:p w14:paraId="457F6663"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r>
      <w:tr w:rsidR="00257FF8" w:rsidRPr="00764864" w14:paraId="2CD3897E" w14:textId="77777777" w:rsidTr="008F393C">
        <w:trPr>
          <w:cantSplit/>
          <w:trHeight w:val="572"/>
        </w:trPr>
        <w:tc>
          <w:tcPr>
            <w:tcW w:w="378" w:type="pct"/>
            <w:gridSpan w:val="2"/>
            <w:tcBorders>
              <w:bottom w:val="nil"/>
            </w:tcBorders>
            <w:shd w:val="clear" w:color="auto" w:fill="CAE3E9" w:themeFill="accent6" w:themeFillShade="E6"/>
          </w:tcPr>
          <w:p w14:paraId="498399C4" w14:textId="77777777" w:rsidR="00257FF8" w:rsidRPr="006D1C2D" w:rsidRDefault="00257FF8" w:rsidP="00450905">
            <w:pPr>
              <w:spacing w:before="40" w:after="60"/>
              <w:rPr>
                <w:rFonts w:cs="Arial"/>
                <w:sz w:val="19"/>
                <w:szCs w:val="19"/>
              </w:rPr>
            </w:pPr>
            <w:r w:rsidRPr="006D1C2D">
              <w:rPr>
                <w:rFonts w:cs="Arial"/>
                <w:b/>
                <w:sz w:val="19"/>
                <w:szCs w:val="19"/>
              </w:rPr>
              <w:t>V3</w:t>
            </w:r>
            <w:r w:rsidRPr="006D1C2D">
              <w:rPr>
                <w:rFonts w:cs="Arial"/>
                <w:sz w:val="19"/>
                <w:szCs w:val="19"/>
              </w:rPr>
              <w:t xml:space="preserve"> </w:t>
            </w:r>
          </w:p>
          <w:p w14:paraId="58AED5D5" w14:textId="77777777" w:rsidR="00257FF8" w:rsidRPr="00764864" w:rsidRDefault="00257FF8" w:rsidP="00450905">
            <w:pPr>
              <w:spacing w:before="40" w:after="60"/>
              <w:jc w:val="right"/>
              <w:rPr>
                <w:rFonts w:cs="Arial"/>
                <w:sz w:val="19"/>
                <w:szCs w:val="19"/>
              </w:rPr>
            </w:pPr>
            <w:r w:rsidRPr="00764864">
              <w:rPr>
                <w:rFonts w:cs="Arial"/>
                <w:sz w:val="19"/>
                <w:szCs w:val="19"/>
              </w:rPr>
              <w:t>11.3.1</w:t>
            </w:r>
          </w:p>
        </w:tc>
        <w:tc>
          <w:tcPr>
            <w:tcW w:w="1953" w:type="pct"/>
            <w:shd w:val="clear" w:color="auto" w:fill="ECF5F7" w:themeFill="accent6"/>
          </w:tcPr>
          <w:p w14:paraId="464E4038" w14:textId="77777777" w:rsidR="00257FF8" w:rsidRPr="00764864" w:rsidRDefault="00257FF8" w:rsidP="00450905">
            <w:pPr>
              <w:pStyle w:val="tabletextnumber"/>
              <w:numPr>
                <w:ilvl w:val="0"/>
                <w:numId w:val="0"/>
              </w:numPr>
              <w:ind w:left="360" w:hanging="360"/>
            </w:pPr>
            <w:r>
              <w:t>(a)</w:t>
            </w:r>
            <w:r>
              <w:tab/>
            </w:r>
            <w:r w:rsidRPr="00764864">
              <w:t xml:space="preserve">Is </w:t>
            </w:r>
            <w:r w:rsidRPr="00764864">
              <w:rPr>
                <w:i/>
              </w:rPr>
              <w:t>external</w:t>
            </w:r>
            <w:r w:rsidRPr="00764864">
              <w:t xml:space="preserve"> penetration testing performed per the defined methodology, at least annually, and after any significant infrastructure or application changes to the environment (such as an operating system upgrade, a sub-network added to the environment, or an added web server)?</w:t>
            </w:r>
          </w:p>
        </w:tc>
        <w:tc>
          <w:tcPr>
            <w:tcW w:w="1236" w:type="pct"/>
            <w:shd w:val="clear" w:color="auto" w:fill="auto"/>
          </w:tcPr>
          <w:p w14:paraId="43027724" w14:textId="77777777" w:rsidR="00257FF8" w:rsidRPr="00764864" w:rsidRDefault="00257FF8" w:rsidP="00257FF8">
            <w:pPr>
              <w:pStyle w:val="TableTextBullet"/>
              <w:ind w:left="360" w:hanging="360"/>
              <w:rPr>
                <w:szCs w:val="18"/>
              </w:rPr>
            </w:pPr>
            <w:r w:rsidRPr="00764864">
              <w:rPr>
                <w:szCs w:val="18"/>
              </w:rPr>
              <w:t>Examine scope of work</w:t>
            </w:r>
          </w:p>
          <w:p w14:paraId="50A16EE7" w14:textId="77777777" w:rsidR="00257FF8" w:rsidRPr="00764864" w:rsidRDefault="00257FF8" w:rsidP="00257FF8">
            <w:pPr>
              <w:pStyle w:val="TableTextBullet"/>
              <w:ind w:left="360" w:hanging="360"/>
              <w:rPr>
                <w:szCs w:val="18"/>
              </w:rPr>
            </w:pPr>
            <w:r w:rsidRPr="00764864">
              <w:rPr>
                <w:szCs w:val="18"/>
              </w:rPr>
              <w:t>Examine results from the most recent external penetration test</w:t>
            </w:r>
          </w:p>
        </w:tc>
        <w:tc>
          <w:tcPr>
            <w:tcW w:w="309" w:type="pct"/>
            <w:shd w:val="clear" w:color="auto" w:fill="auto"/>
          </w:tcPr>
          <w:p w14:paraId="5C28710D"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80" w:type="pct"/>
            <w:gridSpan w:val="2"/>
            <w:shd w:val="clear" w:color="auto" w:fill="auto"/>
          </w:tcPr>
          <w:p w14:paraId="1685F776"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301" w:type="pct"/>
            <w:gridSpan w:val="3"/>
            <w:shd w:val="clear" w:color="auto" w:fill="auto"/>
          </w:tcPr>
          <w:p w14:paraId="2C732763"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74" w:type="pct"/>
            <w:gridSpan w:val="2"/>
            <w:shd w:val="clear" w:color="auto" w:fill="auto"/>
          </w:tcPr>
          <w:p w14:paraId="58BAB94F"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69" w:type="pct"/>
            <w:gridSpan w:val="2"/>
            <w:shd w:val="clear" w:color="auto" w:fill="auto"/>
          </w:tcPr>
          <w:p w14:paraId="0E63FC52"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r>
      <w:tr w:rsidR="00257FF8" w:rsidRPr="00764864" w14:paraId="1CAC2EC0" w14:textId="77777777" w:rsidTr="008F393C">
        <w:trPr>
          <w:cantSplit/>
          <w:trHeight w:val="572"/>
        </w:trPr>
        <w:tc>
          <w:tcPr>
            <w:tcW w:w="378" w:type="pct"/>
            <w:gridSpan w:val="2"/>
            <w:tcBorders>
              <w:top w:val="nil"/>
              <w:bottom w:val="single" w:sz="4" w:space="0" w:color="808080"/>
            </w:tcBorders>
            <w:shd w:val="clear" w:color="auto" w:fill="CAE3E9" w:themeFill="accent6" w:themeFillShade="E6"/>
          </w:tcPr>
          <w:p w14:paraId="4A4E66FD" w14:textId="77777777" w:rsidR="00257FF8" w:rsidRPr="00764864" w:rsidRDefault="00257FF8" w:rsidP="00450905">
            <w:pPr>
              <w:spacing w:before="40" w:after="60"/>
              <w:rPr>
                <w:rFonts w:cs="Arial"/>
                <w:sz w:val="19"/>
                <w:szCs w:val="19"/>
              </w:rPr>
            </w:pPr>
          </w:p>
        </w:tc>
        <w:tc>
          <w:tcPr>
            <w:tcW w:w="1953" w:type="pct"/>
            <w:shd w:val="clear" w:color="auto" w:fill="ECF5F7" w:themeFill="accent6"/>
          </w:tcPr>
          <w:p w14:paraId="3CD1C4F0" w14:textId="77777777" w:rsidR="00257FF8" w:rsidRPr="00764864" w:rsidRDefault="00257FF8" w:rsidP="00450905">
            <w:pPr>
              <w:pStyle w:val="tabletextnumber"/>
              <w:numPr>
                <w:ilvl w:val="0"/>
                <w:numId w:val="0"/>
              </w:numPr>
              <w:ind w:left="360" w:hanging="360"/>
            </w:pPr>
            <w:r>
              <w:t>(b)</w:t>
            </w:r>
            <w:r>
              <w:tab/>
            </w:r>
            <w:r w:rsidRPr="00764864">
              <w:t>Are tests performed by a qualified internal resource or qualified external third party, and if applicable, does organizational independence of the tester exist (not required to be a QSA or ASV)?</w:t>
            </w:r>
          </w:p>
        </w:tc>
        <w:tc>
          <w:tcPr>
            <w:tcW w:w="1236" w:type="pct"/>
            <w:shd w:val="clear" w:color="auto" w:fill="auto"/>
          </w:tcPr>
          <w:p w14:paraId="13A44153" w14:textId="77777777" w:rsidR="00257FF8" w:rsidRPr="00764864" w:rsidRDefault="00257FF8" w:rsidP="00257FF8">
            <w:pPr>
              <w:pStyle w:val="TableTextBullet"/>
              <w:ind w:left="360" w:hanging="360"/>
              <w:rPr>
                <w:szCs w:val="18"/>
              </w:rPr>
            </w:pPr>
            <w:r w:rsidRPr="00764864">
              <w:rPr>
                <w:szCs w:val="18"/>
              </w:rPr>
              <w:t>Interview responsible personnel</w:t>
            </w:r>
          </w:p>
        </w:tc>
        <w:tc>
          <w:tcPr>
            <w:tcW w:w="309" w:type="pct"/>
            <w:shd w:val="clear" w:color="auto" w:fill="auto"/>
          </w:tcPr>
          <w:p w14:paraId="1F6AC1AE"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80" w:type="pct"/>
            <w:gridSpan w:val="2"/>
            <w:shd w:val="clear" w:color="auto" w:fill="auto"/>
          </w:tcPr>
          <w:p w14:paraId="5D94F059"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301" w:type="pct"/>
            <w:gridSpan w:val="3"/>
            <w:shd w:val="clear" w:color="auto" w:fill="auto"/>
          </w:tcPr>
          <w:p w14:paraId="35D572C1"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74" w:type="pct"/>
            <w:gridSpan w:val="2"/>
            <w:shd w:val="clear" w:color="auto" w:fill="auto"/>
          </w:tcPr>
          <w:p w14:paraId="58A02995"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69" w:type="pct"/>
            <w:gridSpan w:val="2"/>
            <w:shd w:val="clear" w:color="auto" w:fill="auto"/>
          </w:tcPr>
          <w:p w14:paraId="1368204F"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r>
      <w:tr w:rsidR="00257FF8" w:rsidRPr="00764864" w14:paraId="6A6CDCFC" w14:textId="77777777" w:rsidTr="00257FF8">
        <w:trPr>
          <w:cantSplit/>
          <w:trHeight w:val="572"/>
        </w:trPr>
        <w:tc>
          <w:tcPr>
            <w:tcW w:w="378" w:type="pct"/>
            <w:gridSpan w:val="2"/>
            <w:tcBorders>
              <w:bottom w:val="single" w:sz="4" w:space="0" w:color="808080"/>
            </w:tcBorders>
            <w:shd w:val="clear" w:color="auto" w:fill="CAE3E9" w:themeFill="accent6" w:themeFillShade="E6"/>
          </w:tcPr>
          <w:p w14:paraId="7E6D5F28" w14:textId="77777777" w:rsidR="00257FF8" w:rsidRPr="006D1C2D" w:rsidRDefault="00257FF8" w:rsidP="00450905">
            <w:pPr>
              <w:spacing w:before="40" w:after="60"/>
              <w:rPr>
                <w:rFonts w:cs="Arial"/>
                <w:sz w:val="19"/>
                <w:szCs w:val="19"/>
              </w:rPr>
            </w:pPr>
            <w:r w:rsidRPr="006D1C2D">
              <w:rPr>
                <w:rFonts w:cs="Arial"/>
                <w:b/>
                <w:sz w:val="19"/>
                <w:szCs w:val="19"/>
              </w:rPr>
              <w:lastRenderedPageBreak/>
              <w:t>V3</w:t>
            </w:r>
            <w:r w:rsidRPr="006D1C2D">
              <w:rPr>
                <w:rFonts w:cs="Arial"/>
                <w:sz w:val="19"/>
                <w:szCs w:val="19"/>
              </w:rPr>
              <w:t xml:space="preserve"> </w:t>
            </w:r>
          </w:p>
          <w:p w14:paraId="44E88195" w14:textId="77777777" w:rsidR="00257FF8" w:rsidRPr="00764864" w:rsidRDefault="00257FF8" w:rsidP="00450905">
            <w:pPr>
              <w:spacing w:before="40" w:after="60"/>
              <w:jc w:val="right"/>
              <w:rPr>
                <w:rFonts w:cs="Arial"/>
                <w:sz w:val="19"/>
                <w:szCs w:val="19"/>
              </w:rPr>
            </w:pPr>
            <w:r w:rsidRPr="00764864">
              <w:rPr>
                <w:rFonts w:cs="Arial"/>
                <w:sz w:val="19"/>
                <w:szCs w:val="19"/>
              </w:rPr>
              <w:t>11.3.3</w:t>
            </w:r>
          </w:p>
        </w:tc>
        <w:tc>
          <w:tcPr>
            <w:tcW w:w="1953" w:type="pct"/>
            <w:shd w:val="clear" w:color="auto" w:fill="ECF5F7" w:themeFill="accent6"/>
          </w:tcPr>
          <w:p w14:paraId="26C01B4E" w14:textId="77777777" w:rsidR="00257FF8" w:rsidRPr="00764864" w:rsidRDefault="00257FF8" w:rsidP="00450905">
            <w:pPr>
              <w:spacing w:after="60"/>
              <w:ind w:left="-42"/>
              <w:rPr>
                <w:rFonts w:cs="Arial"/>
                <w:sz w:val="18"/>
                <w:szCs w:val="18"/>
              </w:rPr>
            </w:pPr>
            <w:r w:rsidRPr="00764864">
              <w:rPr>
                <w:rFonts w:cs="Arial"/>
                <w:sz w:val="18"/>
                <w:szCs w:val="18"/>
              </w:rPr>
              <w:t>Are exploitable vulnerabilities found during penetration testing corrected, followed by repeated testing to verify the corrections?</w:t>
            </w:r>
          </w:p>
        </w:tc>
        <w:tc>
          <w:tcPr>
            <w:tcW w:w="1236" w:type="pct"/>
            <w:tcBorders>
              <w:bottom w:val="single" w:sz="4" w:space="0" w:color="808080"/>
            </w:tcBorders>
            <w:shd w:val="clear" w:color="auto" w:fill="auto"/>
          </w:tcPr>
          <w:p w14:paraId="32E44193" w14:textId="77777777" w:rsidR="00257FF8" w:rsidRPr="00764864" w:rsidRDefault="00257FF8" w:rsidP="00257FF8">
            <w:pPr>
              <w:pStyle w:val="TableTextBullet"/>
              <w:ind w:left="360" w:hanging="360"/>
              <w:rPr>
                <w:szCs w:val="18"/>
              </w:rPr>
            </w:pPr>
            <w:r w:rsidRPr="00764864">
              <w:rPr>
                <w:szCs w:val="18"/>
              </w:rPr>
              <w:t>Examine penetration testing results</w:t>
            </w:r>
          </w:p>
        </w:tc>
        <w:tc>
          <w:tcPr>
            <w:tcW w:w="309" w:type="pct"/>
            <w:tcBorders>
              <w:bottom w:val="single" w:sz="4" w:space="0" w:color="808080"/>
            </w:tcBorders>
            <w:shd w:val="clear" w:color="auto" w:fill="auto"/>
          </w:tcPr>
          <w:p w14:paraId="79B46DC1"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80" w:type="pct"/>
            <w:gridSpan w:val="2"/>
            <w:tcBorders>
              <w:bottom w:val="single" w:sz="4" w:space="0" w:color="808080"/>
            </w:tcBorders>
            <w:shd w:val="clear" w:color="auto" w:fill="auto"/>
          </w:tcPr>
          <w:p w14:paraId="19E37EA6"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301" w:type="pct"/>
            <w:gridSpan w:val="3"/>
            <w:tcBorders>
              <w:bottom w:val="single" w:sz="4" w:space="0" w:color="808080"/>
            </w:tcBorders>
            <w:shd w:val="clear" w:color="auto" w:fill="auto"/>
          </w:tcPr>
          <w:p w14:paraId="477E719C"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74" w:type="pct"/>
            <w:gridSpan w:val="2"/>
            <w:tcBorders>
              <w:bottom w:val="single" w:sz="4" w:space="0" w:color="808080"/>
            </w:tcBorders>
            <w:shd w:val="clear" w:color="auto" w:fill="auto"/>
          </w:tcPr>
          <w:p w14:paraId="58D93634"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69" w:type="pct"/>
            <w:gridSpan w:val="2"/>
            <w:tcBorders>
              <w:bottom w:val="single" w:sz="4" w:space="0" w:color="808080"/>
            </w:tcBorders>
            <w:shd w:val="clear" w:color="auto" w:fill="auto"/>
          </w:tcPr>
          <w:p w14:paraId="20013C23"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r>
      <w:tr w:rsidR="00257FF8" w:rsidRPr="00174394" w14:paraId="1F4DB576" w14:textId="77777777" w:rsidTr="00257FF8">
        <w:trPr>
          <w:cantSplit/>
          <w:trHeight w:val="572"/>
        </w:trPr>
        <w:tc>
          <w:tcPr>
            <w:tcW w:w="378" w:type="pct"/>
            <w:gridSpan w:val="2"/>
            <w:vMerge w:val="restart"/>
            <w:tcBorders>
              <w:bottom w:val="nil"/>
            </w:tcBorders>
            <w:shd w:val="clear" w:color="auto" w:fill="CAE3E9" w:themeFill="accent6" w:themeFillShade="E6"/>
          </w:tcPr>
          <w:p w14:paraId="6D669A51" w14:textId="77777777" w:rsidR="00257FF8" w:rsidRPr="006D1C2D" w:rsidRDefault="00257FF8" w:rsidP="00450905">
            <w:pPr>
              <w:spacing w:before="40" w:after="60"/>
              <w:rPr>
                <w:rFonts w:cs="Arial"/>
                <w:sz w:val="19"/>
                <w:szCs w:val="19"/>
              </w:rPr>
            </w:pPr>
            <w:r w:rsidRPr="006D1C2D">
              <w:rPr>
                <w:rFonts w:cs="Arial"/>
                <w:b/>
                <w:sz w:val="19"/>
                <w:szCs w:val="19"/>
              </w:rPr>
              <w:t>V3</w:t>
            </w:r>
            <w:r w:rsidRPr="006D1C2D">
              <w:rPr>
                <w:rFonts w:cs="Arial"/>
                <w:sz w:val="19"/>
                <w:szCs w:val="19"/>
              </w:rPr>
              <w:t xml:space="preserve"> </w:t>
            </w:r>
          </w:p>
          <w:p w14:paraId="143B0F69" w14:textId="77777777" w:rsidR="00257FF8" w:rsidRPr="00174394" w:rsidRDefault="00257FF8" w:rsidP="00450905">
            <w:pPr>
              <w:spacing w:before="40" w:after="60"/>
              <w:jc w:val="right"/>
              <w:rPr>
                <w:rFonts w:cs="Arial"/>
                <w:sz w:val="19"/>
                <w:szCs w:val="19"/>
              </w:rPr>
            </w:pPr>
            <w:r w:rsidRPr="00174394">
              <w:rPr>
                <w:rFonts w:cs="Arial"/>
                <w:sz w:val="19"/>
                <w:szCs w:val="19"/>
              </w:rPr>
              <w:t>11.3.4</w:t>
            </w:r>
          </w:p>
        </w:tc>
        <w:tc>
          <w:tcPr>
            <w:tcW w:w="1953" w:type="pct"/>
            <w:shd w:val="clear" w:color="auto" w:fill="ECF5F7" w:themeFill="accent6"/>
          </w:tcPr>
          <w:p w14:paraId="38CAFDE5" w14:textId="77777777" w:rsidR="00257FF8" w:rsidRPr="00174394" w:rsidRDefault="00257FF8" w:rsidP="00450905">
            <w:pPr>
              <w:pStyle w:val="TableText"/>
            </w:pPr>
            <w:r w:rsidRPr="00174394">
              <w:t xml:space="preserve">If segmentation is used to isolate the CDE from other networks: </w:t>
            </w:r>
          </w:p>
        </w:tc>
        <w:tc>
          <w:tcPr>
            <w:tcW w:w="1236" w:type="pct"/>
            <w:tcBorders>
              <w:right w:val="nil"/>
            </w:tcBorders>
            <w:shd w:val="clear" w:color="auto" w:fill="BFBFBF" w:themeFill="background1" w:themeFillShade="BF"/>
          </w:tcPr>
          <w:p w14:paraId="5E7B105B" w14:textId="77777777" w:rsidR="00257FF8" w:rsidRPr="00174394" w:rsidRDefault="00257FF8" w:rsidP="00450905">
            <w:pPr>
              <w:pStyle w:val="TableTextBullet"/>
              <w:numPr>
                <w:ilvl w:val="0"/>
                <w:numId w:val="0"/>
              </w:numPr>
              <w:ind w:left="360"/>
              <w:rPr>
                <w:szCs w:val="18"/>
              </w:rPr>
            </w:pPr>
          </w:p>
        </w:tc>
        <w:tc>
          <w:tcPr>
            <w:tcW w:w="309" w:type="pct"/>
            <w:tcBorders>
              <w:left w:val="nil"/>
              <w:right w:val="nil"/>
            </w:tcBorders>
            <w:shd w:val="clear" w:color="auto" w:fill="BFBFBF" w:themeFill="background1" w:themeFillShade="BF"/>
          </w:tcPr>
          <w:p w14:paraId="322F6EEB" w14:textId="77777777" w:rsidR="00257FF8" w:rsidRPr="00174394" w:rsidRDefault="00257FF8" w:rsidP="00450905">
            <w:pPr>
              <w:spacing w:after="60"/>
              <w:jc w:val="center"/>
              <w:rPr>
                <w:rFonts w:cs="Arial"/>
                <w:sz w:val="18"/>
                <w:szCs w:val="18"/>
              </w:rPr>
            </w:pPr>
          </w:p>
        </w:tc>
        <w:tc>
          <w:tcPr>
            <w:tcW w:w="280" w:type="pct"/>
            <w:gridSpan w:val="2"/>
            <w:tcBorders>
              <w:left w:val="nil"/>
              <w:right w:val="nil"/>
            </w:tcBorders>
            <w:shd w:val="clear" w:color="auto" w:fill="BFBFBF" w:themeFill="background1" w:themeFillShade="BF"/>
          </w:tcPr>
          <w:p w14:paraId="60BEEA83" w14:textId="77777777" w:rsidR="00257FF8" w:rsidRPr="00174394" w:rsidRDefault="00257FF8" w:rsidP="00450905">
            <w:pPr>
              <w:spacing w:after="60"/>
              <w:jc w:val="center"/>
              <w:rPr>
                <w:rFonts w:cs="Arial"/>
                <w:sz w:val="18"/>
                <w:szCs w:val="18"/>
              </w:rPr>
            </w:pPr>
          </w:p>
        </w:tc>
        <w:tc>
          <w:tcPr>
            <w:tcW w:w="301" w:type="pct"/>
            <w:gridSpan w:val="3"/>
            <w:tcBorders>
              <w:left w:val="nil"/>
              <w:right w:val="nil"/>
            </w:tcBorders>
            <w:shd w:val="clear" w:color="auto" w:fill="BFBFBF" w:themeFill="background1" w:themeFillShade="BF"/>
          </w:tcPr>
          <w:p w14:paraId="173785D3" w14:textId="77777777" w:rsidR="00257FF8" w:rsidRPr="00174394" w:rsidRDefault="00257FF8" w:rsidP="00450905">
            <w:pPr>
              <w:spacing w:after="60"/>
              <w:jc w:val="center"/>
              <w:rPr>
                <w:rFonts w:cs="Arial"/>
                <w:sz w:val="18"/>
                <w:szCs w:val="18"/>
              </w:rPr>
            </w:pPr>
          </w:p>
        </w:tc>
        <w:tc>
          <w:tcPr>
            <w:tcW w:w="274" w:type="pct"/>
            <w:gridSpan w:val="2"/>
            <w:tcBorders>
              <w:left w:val="nil"/>
              <w:right w:val="nil"/>
            </w:tcBorders>
            <w:shd w:val="clear" w:color="auto" w:fill="BFBFBF" w:themeFill="background1" w:themeFillShade="BF"/>
          </w:tcPr>
          <w:p w14:paraId="4815A826" w14:textId="77777777" w:rsidR="00257FF8" w:rsidRPr="00174394" w:rsidRDefault="00257FF8" w:rsidP="00450905">
            <w:pPr>
              <w:spacing w:after="60"/>
              <w:jc w:val="center"/>
              <w:rPr>
                <w:rFonts w:cs="Arial"/>
                <w:sz w:val="18"/>
                <w:szCs w:val="18"/>
              </w:rPr>
            </w:pPr>
          </w:p>
        </w:tc>
        <w:tc>
          <w:tcPr>
            <w:tcW w:w="269" w:type="pct"/>
            <w:gridSpan w:val="2"/>
            <w:tcBorders>
              <w:left w:val="nil"/>
            </w:tcBorders>
            <w:shd w:val="clear" w:color="auto" w:fill="BFBFBF" w:themeFill="background1" w:themeFillShade="BF"/>
          </w:tcPr>
          <w:p w14:paraId="01E09200" w14:textId="77777777" w:rsidR="00257FF8" w:rsidRPr="00174394" w:rsidRDefault="00257FF8" w:rsidP="00450905">
            <w:pPr>
              <w:spacing w:after="60"/>
              <w:jc w:val="center"/>
              <w:rPr>
                <w:rFonts w:cs="Arial"/>
                <w:sz w:val="18"/>
                <w:szCs w:val="18"/>
              </w:rPr>
            </w:pPr>
          </w:p>
        </w:tc>
      </w:tr>
      <w:tr w:rsidR="00257FF8" w:rsidRPr="00764864" w14:paraId="288FDF6B" w14:textId="77777777" w:rsidTr="00257FF8">
        <w:trPr>
          <w:cantSplit/>
          <w:trHeight w:val="572"/>
        </w:trPr>
        <w:tc>
          <w:tcPr>
            <w:tcW w:w="378" w:type="pct"/>
            <w:gridSpan w:val="2"/>
            <w:vMerge/>
            <w:tcBorders>
              <w:top w:val="nil"/>
              <w:bottom w:val="nil"/>
            </w:tcBorders>
            <w:shd w:val="clear" w:color="auto" w:fill="CAE3E9" w:themeFill="accent6" w:themeFillShade="E6"/>
          </w:tcPr>
          <w:p w14:paraId="033730D6" w14:textId="77777777" w:rsidR="00257FF8" w:rsidRPr="00764864" w:rsidRDefault="00257FF8" w:rsidP="00450905">
            <w:pPr>
              <w:spacing w:before="40" w:after="60"/>
              <w:rPr>
                <w:rFonts w:cs="Arial"/>
                <w:sz w:val="19"/>
                <w:szCs w:val="19"/>
              </w:rPr>
            </w:pPr>
          </w:p>
        </w:tc>
        <w:tc>
          <w:tcPr>
            <w:tcW w:w="1953" w:type="pct"/>
            <w:shd w:val="clear" w:color="auto" w:fill="ECF5F7" w:themeFill="accent6"/>
          </w:tcPr>
          <w:p w14:paraId="7759385D" w14:textId="3E72F67B" w:rsidR="00257FF8" w:rsidRPr="00764864" w:rsidRDefault="00257FF8" w:rsidP="00450905">
            <w:pPr>
              <w:pStyle w:val="tabletextnumber"/>
              <w:numPr>
                <w:ilvl w:val="0"/>
                <w:numId w:val="0"/>
              </w:numPr>
              <w:spacing w:before="60" w:after="60"/>
              <w:ind w:left="360" w:hanging="360"/>
            </w:pPr>
            <w:r>
              <w:t>(a)</w:t>
            </w:r>
            <w:r>
              <w:tab/>
            </w:r>
            <w:r w:rsidRPr="00764864">
              <w:t>Are penetration-testing procedures defined to test all segmentation methods, to confirm they are operational and effective, and isolate all out-of-scope systems from systems</w:t>
            </w:r>
            <w:r>
              <w:t xml:space="preserve"> in the CDE</w:t>
            </w:r>
            <w:r w:rsidRPr="00764864">
              <w:t xml:space="preserve">? </w:t>
            </w:r>
          </w:p>
        </w:tc>
        <w:tc>
          <w:tcPr>
            <w:tcW w:w="1236" w:type="pct"/>
            <w:shd w:val="clear" w:color="auto" w:fill="auto"/>
          </w:tcPr>
          <w:p w14:paraId="34D43196" w14:textId="77777777" w:rsidR="00257FF8" w:rsidRPr="00764864" w:rsidRDefault="00257FF8" w:rsidP="00257FF8">
            <w:pPr>
              <w:pStyle w:val="TableTextBullet"/>
              <w:ind w:left="360" w:hanging="360"/>
              <w:rPr>
                <w:szCs w:val="18"/>
              </w:rPr>
            </w:pPr>
            <w:r w:rsidRPr="00764864">
              <w:rPr>
                <w:szCs w:val="18"/>
              </w:rPr>
              <w:t>Examine segmentation controls</w:t>
            </w:r>
          </w:p>
          <w:p w14:paraId="4B7F242E" w14:textId="77777777" w:rsidR="00257FF8" w:rsidRPr="00764864" w:rsidRDefault="00257FF8" w:rsidP="00257FF8">
            <w:pPr>
              <w:pStyle w:val="TableTextBullet"/>
              <w:ind w:left="360" w:hanging="360"/>
              <w:rPr>
                <w:szCs w:val="18"/>
              </w:rPr>
            </w:pPr>
            <w:r w:rsidRPr="00764864">
              <w:rPr>
                <w:szCs w:val="18"/>
              </w:rPr>
              <w:t>Review penetration-testing methodology</w:t>
            </w:r>
          </w:p>
        </w:tc>
        <w:tc>
          <w:tcPr>
            <w:tcW w:w="309" w:type="pct"/>
            <w:shd w:val="clear" w:color="auto" w:fill="auto"/>
          </w:tcPr>
          <w:p w14:paraId="679BC6A2"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80" w:type="pct"/>
            <w:gridSpan w:val="2"/>
            <w:shd w:val="clear" w:color="auto" w:fill="auto"/>
          </w:tcPr>
          <w:p w14:paraId="5E203175"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301" w:type="pct"/>
            <w:gridSpan w:val="3"/>
            <w:shd w:val="clear" w:color="auto" w:fill="auto"/>
          </w:tcPr>
          <w:p w14:paraId="141631F8"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74" w:type="pct"/>
            <w:gridSpan w:val="2"/>
            <w:shd w:val="clear" w:color="auto" w:fill="auto"/>
          </w:tcPr>
          <w:p w14:paraId="3287B01E"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69" w:type="pct"/>
            <w:gridSpan w:val="2"/>
            <w:shd w:val="clear" w:color="auto" w:fill="auto"/>
          </w:tcPr>
          <w:p w14:paraId="1A7C2B25"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r>
      <w:tr w:rsidR="00257FF8" w:rsidRPr="00764864" w14:paraId="3B6D9CE4" w14:textId="77777777" w:rsidTr="00257FF8">
        <w:trPr>
          <w:cantSplit/>
          <w:trHeight w:val="572"/>
        </w:trPr>
        <w:tc>
          <w:tcPr>
            <w:tcW w:w="378" w:type="pct"/>
            <w:gridSpan w:val="2"/>
            <w:tcBorders>
              <w:top w:val="nil"/>
              <w:bottom w:val="single" w:sz="4" w:space="0" w:color="808080"/>
            </w:tcBorders>
            <w:shd w:val="clear" w:color="auto" w:fill="CAE3E9" w:themeFill="accent6" w:themeFillShade="E6"/>
          </w:tcPr>
          <w:p w14:paraId="327ACF75" w14:textId="77777777" w:rsidR="00257FF8" w:rsidRPr="00764864" w:rsidRDefault="00257FF8" w:rsidP="00450905">
            <w:pPr>
              <w:spacing w:after="60"/>
              <w:rPr>
                <w:rFonts w:cs="Arial"/>
                <w:sz w:val="19"/>
                <w:szCs w:val="19"/>
              </w:rPr>
            </w:pPr>
          </w:p>
        </w:tc>
        <w:tc>
          <w:tcPr>
            <w:tcW w:w="1953" w:type="pct"/>
            <w:shd w:val="clear" w:color="auto" w:fill="ECF5F7" w:themeFill="accent6"/>
          </w:tcPr>
          <w:p w14:paraId="2C758F33" w14:textId="77777777" w:rsidR="00257FF8" w:rsidRPr="00764864" w:rsidRDefault="00257FF8" w:rsidP="00450905">
            <w:pPr>
              <w:pStyle w:val="tabletextnumber"/>
              <w:numPr>
                <w:ilvl w:val="0"/>
                <w:numId w:val="0"/>
              </w:numPr>
              <w:spacing w:before="60" w:after="60"/>
              <w:ind w:left="360" w:hanging="360"/>
            </w:pPr>
            <w:r>
              <w:t>(b)</w:t>
            </w:r>
            <w:r>
              <w:tab/>
            </w:r>
            <w:r w:rsidRPr="00764864">
              <w:t>Does penetration testing to verify segmentation controls meet the following?</w:t>
            </w:r>
          </w:p>
          <w:p w14:paraId="35036D3F" w14:textId="77777777" w:rsidR="00257FF8" w:rsidRPr="00764864" w:rsidRDefault="00257FF8" w:rsidP="00257FF8">
            <w:pPr>
              <w:pStyle w:val="tabletextbullet2"/>
              <w:spacing w:before="60" w:after="60"/>
              <w:ind w:left="634" w:hanging="274"/>
              <w:rPr>
                <w:szCs w:val="18"/>
              </w:rPr>
            </w:pPr>
            <w:r w:rsidRPr="00764864">
              <w:rPr>
                <w:szCs w:val="18"/>
              </w:rPr>
              <w:t>Performed at least annually and after any changes to segmentation controls/methods</w:t>
            </w:r>
          </w:p>
          <w:p w14:paraId="5F82DBEE" w14:textId="77777777" w:rsidR="00257FF8" w:rsidRPr="00764864" w:rsidRDefault="00257FF8" w:rsidP="00257FF8">
            <w:pPr>
              <w:pStyle w:val="tabletextbullet2"/>
              <w:spacing w:before="60" w:after="60"/>
              <w:ind w:left="634" w:hanging="274"/>
              <w:rPr>
                <w:szCs w:val="18"/>
              </w:rPr>
            </w:pPr>
            <w:r w:rsidRPr="00764864">
              <w:rPr>
                <w:szCs w:val="18"/>
              </w:rPr>
              <w:t>Covers all segmentation controls/methods in use</w:t>
            </w:r>
          </w:p>
          <w:p w14:paraId="3A3C35B1" w14:textId="5B66A193" w:rsidR="00257FF8" w:rsidRPr="00764864" w:rsidRDefault="00257FF8" w:rsidP="00257FF8">
            <w:pPr>
              <w:pStyle w:val="tabletextbullet2"/>
              <w:spacing w:before="60" w:after="60"/>
              <w:ind w:left="634" w:hanging="274"/>
              <w:rPr>
                <w:szCs w:val="18"/>
              </w:rPr>
            </w:pPr>
            <w:r w:rsidRPr="00764864">
              <w:rPr>
                <w:szCs w:val="18"/>
              </w:rPr>
              <w:t>Verifies that segmentation methods are operational and effective, and isolate all out-of-scope systems from systems</w:t>
            </w:r>
            <w:r>
              <w:t xml:space="preserve"> in the CDE</w:t>
            </w:r>
            <w:r w:rsidRPr="00764864">
              <w:rPr>
                <w:szCs w:val="18"/>
              </w:rPr>
              <w:t>.</w:t>
            </w:r>
          </w:p>
        </w:tc>
        <w:tc>
          <w:tcPr>
            <w:tcW w:w="1236" w:type="pct"/>
            <w:shd w:val="clear" w:color="auto" w:fill="auto"/>
          </w:tcPr>
          <w:p w14:paraId="32E4A749" w14:textId="77777777" w:rsidR="00257FF8" w:rsidRPr="00764864" w:rsidRDefault="00257FF8" w:rsidP="00257FF8">
            <w:pPr>
              <w:pStyle w:val="TableTextBullet"/>
              <w:ind w:left="360" w:hanging="360"/>
              <w:rPr>
                <w:szCs w:val="18"/>
              </w:rPr>
            </w:pPr>
            <w:r w:rsidRPr="00764864">
              <w:rPr>
                <w:szCs w:val="18"/>
              </w:rPr>
              <w:t>Examine results from the most recent penetration test</w:t>
            </w:r>
          </w:p>
        </w:tc>
        <w:tc>
          <w:tcPr>
            <w:tcW w:w="309" w:type="pct"/>
            <w:shd w:val="clear" w:color="auto" w:fill="auto"/>
          </w:tcPr>
          <w:p w14:paraId="08F26926"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80" w:type="pct"/>
            <w:gridSpan w:val="2"/>
            <w:shd w:val="clear" w:color="auto" w:fill="auto"/>
          </w:tcPr>
          <w:p w14:paraId="56B8912C"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301" w:type="pct"/>
            <w:gridSpan w:val="3"/>
            <w:shd w:val="clear" w:color="auto" w:fill="auto"/>
          </w:tcPr>
          <w:p w14:paraId="01A631EF"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74" w:type="pct"/>
            <w:gridSpan w:val="2"/>
            <w:shd w:val="clear" w:color="auto" w:fill="auto"/>
          </w:tcPr>
          <w:p w14:paraId="5FD65558"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c>
          <w:tcPr>
            <w:tcW w:w="269" w:type="pct"/>
            <w:gridSpan w:val="2"/>
            <w:shd w:val="clear" w:color="auto" w:fill="auto"/>
          </w:tcPr>
          <w:p w14:paraId="3C9501AA" w14:textId="77777777" w:rsidR="00257FF8" w:rsidRPr="00764864" w:rsidRDefault="00257FF8" w:rsidP="00450905">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764864">
              <w:rPr>
                <w:rFonts w:cs="Arial"/>
                <w:sz w:val="18"/>
                <w:szCs w:val="18"/>
              </w:rPr>
              <w:fldChar w:fldCharType="end"/>
            </w:r>
          </w:p>
        </w:tc>
      </w:tr>
      <w:tr w:rsidR="00F92889" w:rsidRPr="00733EEA" w14:paraId="49CA59BB" w14:textId="77777777" w:rsidTr="00257FF8">
        <w:trPr>
          <w:gridAfter w:val="1"/>
          <w:wAfter w:w="9" w:type="pct"/>
          <w:cantSplit/>
          <w:trHeight w:val="572"/>
        </w:trPr>
        <w:tc>
          <w:tcPr>
            <w:tcW w:w="343" w:type="pct"/>
          </w:tcPr>
          <w:p w14:paraId="64113003" w14:textId="6ADDE8BA" w:rsidR="008B74BB" w:rsidRPr="00AB39B8" w:rsidRDefault="008B74BB" w:rsidP="00F426B1">
            <w:pPr>
              <w:keepNext/>
              <w:spacing w:after="60"/>
              <w:rPr>
                <w:rFonts w:cs="Arial"/>
                <w:sz w:val="19"/>
                <w:szCs w:val="19"/>
              </w:rPr>
            </w:pPr>
            <w:r w:rsidRPr="00174394">
              <w:rPr>
                <w:rFonts w:cs="Arial"/>
                <w:sz w:val="19"/>
                <w:szCs w:val="19"/>
              </w:rPr>
              <w:lastRenderedPageBreak/>
              <w:t>11.5</w:t>
            </w:r>
          </w:p>
        </w:tc>
        <w:tc>
          <w:tcPr>
            <w:tcW w:w="1988" w:type="pct"/>
            <w:gridSpan w:val="2"/>
          </w:tcPr>
          <w:p w14:paraId="5E36096D" w14:textId="057B4675" w:rsidR="008B74BB" w:rsidRPr="00174394" w:rsidRDefault="008B74BB" w:rsidP="00F426B1">
            <w:pPr>
              <w:pStyle w:val="tabletextnumber"/>
              <w:keepNext/>
              <w:numPr>
                <w:ilvl w:val="0"/>
                <w:numId w:val="57"/>
              </w:numPr>
            </w:pPr>
            <w:r w:rsidRPr="00174394">
              <w:t>Is a change-detection mechanism (for example, file-integrity monitoring tools) deployed within the cardholder data environment</w:t>
            </w:r>
            <w:r w:rsidR="002D0BC6">
              <w:t xml:space="preserve"> to detect </w:t>
            </w:r>
            <w:r w:rsidR="002D0BC6" w:rsidRPr="003B7F14">
              <w:t xml:space="preserve">unauthorized modification </w:t>
            </w:r>
            <w:r w:rsidR="00874250">
              <w:t xml:space="preserve">(including changes, additions, and deletions) </w:t>
            </w:r>
            <w:r w:rsidR="002D0BC6" w:rsidRPr="003B7F14">
              <w:t>of critical system files, configuration files, or content files</w:t>
            </w:r>
            <w:r w:rsidRPr="00174394">
              <w:t>?</w:t>
            </w:r>
          </w:p>
          <w:p w14:paraId="5A147D21" w14:textId="77777777" w:rsidR="008B74BB" w:rsidRPr="00174394" w:rsidRDefault="008B74BB" w:rsidP="00F426B1">
            <w:pPr>
              <w:keepNext/>
              <w:shd w:val="clear" w:color="auto" w:fill="E6E6E6"/>
              <w:spacing w:before="40"/>
              <w:rPr>
                <w:rFonts w:cs="Arial"/>
                <w:i/>
                <w:sz w:val="18"/>
                <w:szCs w:val="18"/>
              </w:rPr>
            </w:pPr>
            <w:r w:rsidRPr="00174394">
              <w:rPr>
                <w:rFonts w:cs="Arial"/>
                <w:i/>
                <w:sz w:val="18"/>
                <w:szCs w:val="18"/>
              </w:rPr>
              <w:t>Examples of files that should be monitored include:</w:t>
            </w:r>
          </w:p>
          <w:p w14:paraId="5F112F5B" w14:textId="77777777" w:rsidR="008B74BB" w:rsidRPr="00174394" w:rsidRDefault="008B74BB" w:rsidP="00F426B1">
            <w:pPr>
              <w:pStyle w:val="tabletextbullet2"/>
              <w:keepNext/>
              <w:shd w:val="clear" w:color="auto" w:fill="E6E6E6"/>
              <w:spacing w:before="0"/>
              <w:ind w:left="230" w:hanging="230"/>
              <w:rPr>
                <w:szCs w:val="18"/>
              </w:rPr>
            </w:pPr>
            <w:r w:rsidRPr="00174394">
              <w:rPr>
                <w:i/>
                <w:szCs w:val="18"/>
              </w:rPr>
              <w:t>System executables</w:t>
            </w:r>
          </w:p>
          <w:p w14:paraId="3152A421" w14:textId="77777777" w:rsidR="008B74BB" w:rsidRPr="00174394" w:rsidRDefault="008B74BB" w:rsidP="00F426B1">
            <w:pPr>
              <w:pStyle w:val="tabletextbullet2"/>
              <w:keepNext/>
              <w:shd w:val="clear" w:color="auto" w:fill="E6E6E6"/>
              <w:spacing w:before="0"/>
              <w:ind w:left="230" w:hanging="230"/>
              <w:rPr>
                <w:i/>
                <w:szCs w:val="18"/>
              </w:rPr>
            </w:pPr>
            <w:r w:rsidRPr="00174394">
              <w:rPr>
                <w:i/>
                <w:szCs w:val="18"/>
              </w:rPr>
              <w:t>Application executables</w:t>
            </w:r>
          </w:p>
          <w:p w14:paraId="4A6F594F" w14:textId="77777777" w:rsidR="008B74BB" w:rsidRPr="00174394" w:rsidRDefault="008B74BB" w:rsidP="00F426B1">
            <w:pPr>
              <w:pStyle w:val="tabletextbullet2"/>
              <w:keepNext/>
              <w:shd w:val="clear" w:color="auto" w:fill="E6E6E6"/>
              <w:spacing w:before="0"/>
              <w:ind w:left="230" w:hanging="230"/>
              <w:rPr>
                <w:i/>
                <w:szCs w:val="18"/>
              </w:rPr>
            </w:pPr>
            <w:r w:rsidRPr="00174394">
              <w:rPr>
                <w:i/>
                <w:szCs w:val="18"/>
              </w:rPr>
              <w:t>Configuration and parameter files</w:t>
            </w:r>
          </w:p>
          <w:p w14:paraId="407177BB" w14:textId="77777777" w:rsidR="008B74BB" w:rsidRDefault="008B74BB" w:rsidP="00F426B1">
            <w:pPr>
              <w:pStyle w:val="tabletextbullet2"/>
              <w:keepNext/>
              <w:shd w:val="clear" w:color="auto" w:fill="E6E6E6"/>
              <w:spacing w:before="0"/>
              <w:ind w:left="230" w:hanging="230"/>
              <w:rPr>
                <w:i/>
                <w:szCs w:val="18"/>
              </w:rPr>
            </w:pPr>
            <w:r w:rsidRPr="00174394">
              <w:rPr>
                <w:i/>
                <w:szCs w:val="18"/>
              </w:rPr>
              <w:t xml:space="preserve">Centrally stored, historical or archived, log, and audit files </w:t>
            </w:r>
          </w:p>
          <w:p w14:paraId="026BDBE1" w14:textId="5C0B17ED" w:rsidR="008B74BB" w:rsidRPr="008B74BB" w:rsidRDefault="008B74BB" w:rsidP="00F426B1">
            <w:pPr>
              <w:pStyle w:val="tabletextbullet2"/>
              <w:keepNext/>
              <w:shd w:val="clear" w:color="auto" w:fill="E6E6E6"/>
              <w:spacing w:before="0"/>
              <w:ind w:left="230" w:hanging="230"/>
              <w:rPr>
                <w:i/>
                <w:szCs w:val="18"/>
              </w:rPr>
            </w:pPr>
            <w:r w:rsidRPr="008B74BB">
              <w:rPr>
                <w:i/>
                <w:szCs w:val="18"/>
              </w:rPr>
              <w:t>Additional critical files determined by entity (for example,</w:t>
            </w:r>
            <w:r w:rsidRPr="008B74BB" w:rsidDel="004243AF">
              <w:rPr>
                <w:i/>
                <w:szCs w:val="18"/>
              </w:rPr>
              <w:t xml:space="preserve"> </w:t>
            </w:r>
            <w:r w:rsidRPr="008B74BB">
              <w:rPr>
                <w:i/>
                <w:szCs w:val="18"/>
              </w:rPr>
              <w:t>through risk assessment or other means)</w:t>
            </w:r>
          </w:p>
        </w:tc>
        <w:tc>
          <w:tcPr>
            <w:tcW w:w="1236" w:type="pct"/>
            <w:shd w:val="clear" w:color="auto" w:fill="auto"/>
          </w:tcPr>
          <w:p w14:paraId="1A04791A" w14:textId="77777777" w:rsidR="008B74BB" w:rsidRPr="00174394" w:rsidRDefault="008B74BB" w:rsidP="00F426B1">
            <w:pPr>
              <w:pStyle w:val="TableTextBullet"/>
              <w:keepNext/>
              <w:ind w:left="259" w:hanging="259"/>
              <w:rPr>
                <w:szCs w:val="18"/>
              </w:rPr>
            </w:pPr>
            <w:r w:rsidRPr="00174394">
              <w:rPr>
                <w:szCs w:val="18"/>
              </w:rPr>
              <w:t>Observe system settings and monitored files</w:t>
            </w:r>
          </w:p>
          <w:p w14:paraId="7EDEF2B8" w14:textId="38A6A5AD" w:rsidR="008B74BB" w:rsidRPr="00733EEA" w:rsidRDefault="008B74BB" w:rsidP="00F426B1">
            <w:pPr>
              <w:pStyle w:val="TableTextBullet"/>
              <w:keepNext/>
            </w:pPr>
            <w:r w:rsidRPr="00174394">
              <w:rPr>
                <w:szCs w:val="18"/>
              </w:rPr>
              <w:t>Examine system configuration settings</w:t>
            </w:r>
          </w:p>
        </w:tc>
        <w:tc>
          <w:tcPr>
            <w:tcW w:w="342" w:type="pct"/>
            <w:gridSpan w:val="2"/>
            <w:shd w:val="clear" w:color="auto" w:fill="auto"/>
          </w:tcPr>
          <w:p w14:paraId="4A126E96" w14:textId="6C2E9F68" w:rsidR="008B74BB" w:rsidRPr="00733EEA" w:rsidRDefault="008B74BB" w:rsidP="00F426B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411" w:type="pct"/>
            <w:gridSpan w:val="3"/>
            <w:shd w:val="clear" w:color="auto" w:fill="auto"/>
          </w:tcPr>
          <w:p w14:paraId="40295712" w14:textId="53A65683" w:rsidR="008B74BB" w:rsidRPr="00733EEA" w:rsidRDefault="008B74BB" w:rsidP="00F426B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309" w:type="pct"/>
            <w:gridSpan w:val="2"/>
            <w:shd w:val="clear" w:color="auto" w:fill="auto"/>
          </w:tcPr>
          <w:p w14:paraId="0CFE1A92" w14:textId="2F51B1A3" w:rsidR="008B74BB" w:rsidRPr="00733EEA" w:rsidRDefault="008B74BB" w:rsidP="00F426B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362" w:type="pct"/>
            <w:gridSpan w:val="2"/>
            <w:shd w:val="clear" w:color="auto" w:fill="auto"/>
          </w:tcPr>
          <w:p w14:paraId="0B4DFC07" w14:textId="6C189015" w:rsidR="008B74BB" w:rsidRPr="00733EEA" w:rsidRDefault="008B74BB" w:rsidP="00F426B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r>
      <w:tr w:rsidR="00F92889" w:rsidRPr="00733EEA" w14:paraId="67D75A55" w14:textId="77777777" w:rsidTr="00257FF8">
        <w:trPr>
          <w:gridAfter w:val="1"/>
          <w:wAfter w:w="9" w:type="pct"/>
          <w:cantSplit/>
          <w:trHeight w:val="572"/>
        </w:trPr>
        <w:tc>
          <w:tcPr>
            <w:tcW w:w="343" w:type="pct"/>
          </w:tcPr>
          <w:p w14:paraId="72E135D2" w14:textId="77777777" w:rsidR="008B74BB" w:rsidRPr="00AB39B8" w:rsidRDefault="008B74BB" w:rsidP="00D92DC1">
            <w:pPr>
              <w:spacing w:after="60"/>
              <w:rPr>
                <w:rFonts w:cs="Arial"/>
                <w:sz w:val="19"/>
                <w:szCs w:val="19"/>
              </w:rPr>
            </w:pPr>
          </w:p>
        </w:tc>
        <w:tc>
          <w:tcPr>
            <w:tcW w:w="1988" w:type="pct"/>
            <w:gridSpan w:val="2"/>
          </w:tcPr>
          <w:p w14:paraId="5E8E3F81" w14:textId="654AA149" w:rsidR="008B74BB" w:rsidRPr="00174394" w:rsidRDefault="008B74BB" w:rsidP="002D0D0A">
            <w:pPr>
              <w:pStyle w:val="tabletextnumber"/>
              <w:numPr>
                <w:ilvl w:val="0"/>
                <w:numId w:val="50"/>
              </w:numPr>
              <w:ind w:left="322" w:hanging="322"/>
            </w:pPr>
            <w:r w:rsidRPr="00174394">
              <w:t xml:space="preserve">Is the change-detection mechanism configured to alert personnel to unauthorized modification </w:t>
            </w:r>
            <w:r w:rsidR="00874250">
              <w:t xml:space="preserve">(including changes, additions, and deletions) </w:t>
            </w:r>
            <w:r w:rsidRPr="00174394">
              <w:t>of critical system files, configuration files or content files, and do the tools perform critical file comparisons at least weekly?</w:t>
            </w:r>
          </w:p>
          <w:p w14:paraId="44DA9FCA" w14:textId="12271D78" w:rsidR="008B74BB" w:rsidRPr="00733EEA" w:rsidRDefault="008B74BB" w:rsidP="008B74BB">
            <w:pPr>
              <w:pStyle w:val="Note0"/>
            </w:pPr>
            <w:r w:rsidRPr="00174394">
              <w:rPr>
                <w:b/>
              </w:rPr>
              <w:t>Note:</w:t>
            </w:r>
            <w:r w:rsidRPr="00174394">
              <w:t xml:space="preserve"> For change detection purposes, critical files are usually those that do not regularly change, but the modification of which could indicate a system compromise or risk of compromise. Change detection mechanisms such as file-integrity monitoring products usually come pre-configured with critical files for the related operating system. Other critical files, such as those for custom applications, must be evaluated and defined by the entity (that is the merchant or service provider).</w:t>
            </w:r>
          </w:p>
        </w:tc>
        <w:tc>
          <w:tcPr>
            <w:tcW w:w="1236" w:type="pct"/>
            <w:shd w:val="clear" w:color="auto" w:fill="auto"/>
          </w:tcPr>
          <w:p w14:paraId="01A243C3" w14:textId="77777777" w:rsidR="008B74BB" w:rsidRPr="00174394" w:rsidRDefault="008B74BB" w:rsidP="008B74BB">
            <w:pPr>
              <w:pStyle w:val="TableTextBullet"/>
              <w:ind w:left="259" w:hanging="259"/>
              <w:rPr>
                <w:szCs w:val="18"/>
              </w:rPr>
            </w:pPr>
            <w:r w:rsidRPr="00174394">
              <w:rPr>
                <w:szCs w:val="18"/>
              </w:rPr>
              <w:t>Observe system settings and monitored files</w:t>
            </w:r>
          </w:p>
          <w:p w14:paraId="1230F4CF" w14:textId="490E4809" w:rsidR="008B74BB" w:rsidRPr="00733EEA" w:rsidRDefault="008B74BB" w:rsidP="00156098">
            <w:pPr>
              <w:pStyle w:val="TableTextBullet"/>
            </w:pPr>
            <w:r w:rsidRPr="00174394">
              <w:rPr>
                <w:szCs w:val="18"/>
              </w:rPr>
              <w:t>Review results from monitoring activities</w:t>
            </w:r>
          </w:p>
        </w:tc>
        <w:tc>
          <w:tcPr>
            <w:tcW w:w="342" w:type="pct"/>
            <w:gridSpan w:val="2"/>
            <w:shd w:val="clear" w:color="auto" w:fill="auto"/>
          </w:tcPr>
          <w:p w14:paraId="7B2C564E" w14:textId="43EE63F4"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411" w:type="pct"/>
            <w:gridSpan w:val="3"/>
            <w:shd w:val="clear" w:color="auto" w:fill="auto"/>
          </w:tcPr>
          <w:p w14:paraId="6EF7D582" w14:textId="2B7D4F0D"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309" w:type="pct"/>
            <w:gridSpan w:val="2"/>
            <w:shd w:val="clear" w:color="auto" w:fill="auto"/>
          </w:tcPr>
          <w:p w14:paraId="34C6E113" w14:textId="014E5D2C"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362" w:type="pct"/>
            <w:gridSpan w:val="2"/>
            <w:shd w:val="clear" w:color="auto" w:fill="auto"/>
          </w:tcPr>
          <w:p w14:paraId="4CB571B0" w14:textId="36592459"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r>
      <w:tr w:rsidR="00F92889" w:rsidRPr="00733EEA" w14:paraId="71AC5053" w14:textId="77777777" w:rsidTr="00257FF8">
        <w:trPr>
          <w:gridAfter w:val="1"/>
          <w:wAfter w:w="9" w:type="pct"/>
          <w:cantSplit/>
          <w:trHeight w:val="572"/>
        </w:trPr>
        <w:tc>
          <w:tcPr>
            <w:tcW w:w="343" w:type="pct"/>
          </w:tcPr>
          <w:p w14:paraId="4BB15036" w14:textId="76E56B17" w:rsidR="008B74BB" w:rsidRPr="00AB39B8" w:rsidRDefault="008B74BB" w:rsidP="00A25F21">
            <w:pPr>
              <w:spacing w:after="60"/>
              <w:jc w:val="right"/>
              <w:rPr>
                <w:rFonts w:cs="Arial"/>
                <w:sz w:val="19"/>
                <w:szCs w:val="19"/>
              </w:rPr>
            </w:pPr>
            <w:r w:rsidRPr="00174394">
              <w:rPr>
                <w:rFonts w:cs="Arial"/>
                <w:sz w:val="19"/>
                <w:szCs w:val="19"/>
              </w:rPr>
              <w:t>11.5.1</w:t>
            </w:r>
          </w:p>
        </w:tc>
        <w:tc>
          <w:tcPr>
            <w:tcW w:w="1988" w:type="pct"/>
            <w:gridSpan w:val="2"/>
          </w:tcPr>
          <w:p w14:paraId="6C5EFF95" w14:textId="5A4A4D83" w:rsidR="008B74BB" w:rsidRPr="00733EEA" w:rsidRDefault="008B74BB" w:rsidP="008B74BB">
            <w:pPr>
              <w:pStyle w:val="TableText"/>
            </w:pPr>
            <w:r w:rsidRPr="00174394">
              <w:t>Is a process in place to respond to any alerts generated by the change-detection solution?</w:t>
            </w:r>
          </w:p>
        </w:tc>
        <w:tc>
          <w:tcPr>
            <w:tcW w:w="1236" w:type="pct"/>
            <w:shd w:val="clear" w:color="auto" w:fill="auto"/>
          </w:tcPr>
          <w:p w14:paraId="137FDA69" w14:textId="6F8C73AD" w:rsidR="008B74BB" w:rsidRPr="00733EEA" w:rsidRDefault="008B74BB" w:rsidP="00156098">
            <w:pPr>
              <w:pStyle w:val="TableTextBullet"/>
            </w:pPr>
            <w:r w:rsidRPr="00174394">
              <w:rPr>
                <w:szCs w:val="18"/>
              </w:rPr>
              <w:t>Examine system configuration settings</w:t>
            </w:r>
          </w:p>
        </w:tc>
        <w:tc>
          <w:tcPr>
            <w:tcW w:w="342" w:type="pct"/>
            <w:gridSpan w:val="2"/>
            <w:shd w:val="clear" w:color="auto" w:fill="auto"/>
          </w:tcPr>
          <w:p w14:paraId="2AEABB8C" w14:textId="7A3EB2EC"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411" w:type="pct"/>
            <w:gridSpan w:val="3"/>
            <w:shd w:val="clear" w:color="auto" w:fill="auto"/>
          </w:tcPr>
          <w:p w14:paraId="0A29B5B1" w14:textId="52630A55"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309" w:type="pct"/>
            <w:gridSpan w:val="2"/>
            <w:shd w:val="clear" w:color="auto" w:fill="auto"/>
          </w:tcPr>
          <w:p w14:paraId="7D2BF3E1" w14:textId="3C904FCC"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c>
          <w:tcPr>
            <w:tcW w:w="362" w:type="pct"/>
            <w:gridSpan w:val="2"/>
            <w:shd w:val="clear" w:color="auto" w:fill="auto"/>
          </w:tcPr>
          <w:p w14:paraId="1A3801DE" w14:textId="075214B0" w:rsidR="008B74BB" w:rsidRPr="00733EEA" w:rsidRDefault="008B74BB"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4A1E43">
              <w:rPr>
                <w:rFonts w:cs="Arial"/>
                <w:sz w:val="18"/>
                <w:szCs w:val="18"/>
              </w:rPr>
            </w:r>
            <w:r w:rsidR="004A1E43">
              <w:rPr>
                <w:rFonts w:cs="Arial"/>
                <w:sz w:val="18"/>
                <w:szCs w:val="18"/>
              </w:rPr>
              <w:fldChar w:fldCharType="separate"/>
            </w:r>
            <w:r w:rsidRPr="00174394">
              <w:rPr>
                <w:rFonts w:cs="Arial"/>
                <w:sz w:val="18"/>
                <w:szCs w:val="18"/>
              </w:rPr>
              <w:fldChar w:fldCharType="end"/>
            </w:r>
          </w:p>
        </w:tc>
      </w:tr>
    </w:tbl>
    <w:p w14:paraId="46C8B11A" w14:textId="77777777" w:rsidR="00D92DC1" w:rsidRPr="00733EEA" w:rsidRDefault="00D92DC1" w:rsidP="00D92DC1">
      <w:pPr>
        <w:rPr>
          <w:sz w:val="18"/>
          <w:szCs w:val="18"/>
        </w:rPr>
      </w:pPr>
    </w:p>
    <w:p w14:paraId="1C3F1979" w14:textId="77777777" w:rsidR="00D92DC1" w:rsidRPr="00DB481E" w:rsidRDefault="00D92DC1" w:rsidP="00D92DC1"/>
    <w:p w14:paraId="3BC1076E" w14:textId="77777777" w:rsidR="00D92DC1" w:rsidRPr="00AF44E1" w:rsidRDefault="00D92DC1" w:rsidP="00D92DC1">
      <w:pPr>
        <w:pStyle w:val="Heading2"/>
        <w:spacing w:before="0"/>
        <w:rPr>
          <w:color w:val="FF0000"/>
        </w:rPr>
      </w:pPr>
      <w:r>
        <w:br w:type="page"/>
      </w:r>
      <w:bookmarkStart w:id="112" w:name="_Toc275753536"/>
      <w:bookmarkStart w:id="113" w:name="_Toc250643231"/>
      <w:bookmarkStart w:id="114" w:name="_Toc377997585"/>
      <w:bookmarkStart w:id="115" w:name="_Toc381264936"/>
      <w:r w:rsidRPr="001D2C12">
        <w:lastRenderedPageBreak/>
        <w:t>Maintain an Information Security Policy</w:t>
      </w:r>
      <w:bookmarkEnd w:id="112"/>
      <w:bookmarkEnd w:id="113"/>
      <w:bookmarkEnd w:id="114"/>
      <w:bookmarkEnd w:id="115"/>
      <w:r>
        <w:t xml:space="preserve"> </w:t>
      </w:r>
    </w:p>
    <w:p w14:paraId="7746E3F2" w14:textId="5E21CE80" w:rsidR="00D92DC1" w:rsidRDefault="00C57F8D" w:rsidP="00346C90">
      <w:pPr>
        <w:pStyle w:val="Heading3"/>
      </w:pPr>
      <w:bookmarkStart w:id="116" w:name="_Toc275753537"/>
      <w:bookmarkStart w:id="117" w:name="_Toc250643232"/>
      <w:bookmarkStart w:id="118" w:name="_Toc377997586"/>
      <w:bookmarkStart w:id="119" w:name="_Toc381264937"/>
      <w:r>
        <w:t>Requirement 12:</w:t>
      </w:r>
      <w:r>
        <w:tab/>
      </w:r>
      <w:r w:rsidR="00D92DC1" w:rsidRPr="001D2C12">
        <w:t xml:space="preserve">Maintain a policy that addresses information security for </w:t>
      </w:r>
      <w:r w:rsidR="00D92DC1">
        <w:t>all personnel</w:t>
      </w:r>
      <w:bookmarkEnd w:id="116"/>
      <w:bookmarkEnd w:id="117"/>
      <w:bookmarkEnd w:id="118"/>
      <w:bookmarkEnd w:id="119"/>
    </w:p>
    <w:p w14:paraId="75A3A4B6" w14:textId="77777777" w:rsidR="00D92DC1" w:rsidRDefault="00D92DC1" w:rsidP="00D92DC1">
      <w:pPr>
        <w:shd w:val="clear" w:color="auto" w:fill="E6E6E6"/>
        <w:rPr>
          <w:rFonts w:cs="Arial"/>
          <w:i/>
          <w:szCs w:val="20"/>
        </w:rPr>
      </w:pPr>
      <w:r w:rsidRPr="00DA192C">
        <w:rPr>
          <w:rFonts w:cs="Arial"/>
          <w:b/>
          <w:i/>
          <w:szCs w:val="20"/>
        </w:rPr>
        <w:t>Note:</w:t>
      </w:r>
      <w:r w:rsidRPr="00DA192C">
        <w:rPr>
          <w:rFonts w:cs="Arial"/>
          <w:i/>
          <w:szCs w:val="20"/>
        </w:rPr>
        <w:t xml:space="preserve"> For the purposes of Requirement 12, “personnel” refers to full-time part-time employees, temporary employees and personnel, and contractors and consultants who are “resident” on the entity’s site or otherwise have access to the company’s site cardholder data environment.</w:t>
      </w:r>
    </w:p>
    <w:tbl>
      <w:tblPr>
        <w:tblW w:w="4981"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88"/>
        <w:gridCol w:w="4843"/>
        <w:gridCol w:w="3619"/>
        <w:gridCol w:w="786"/>
        <w:gridCol w:w="1007"/>
        <w:gridCol w:w="904"/>
        <w:gridCol w:w="993"/>
      </w:tblGrid>
      <w:tr w:rsidR="00B278FC" w:rsidRPr="002242E1" w14:paraId="383E60F6" w14:textId="77777777" w:rsidTr="008C3B52">
        <w:trPr>
          <w:cantSplit/>
          <w:trHeight w:val="422"/>
          <w:tblHeader/>
        </w:trPr>
        <w:tc>
          <w:tcPr>
            <w:tcW w:w="2219" w:type="pct"/>
            <w:gridSpan w:val="2"/>
            <w:vMerge w:val="restart"/>
            <w:shd w:val="clear" w:color="auto" w:fill="CBDFC0" w:themeFill="text2"/>
            <w:vAlign w:val="center"/>
          </w:tcPr>
          <w:p w14:paraId="05B9BC11" w14:textId="77777777" w:rsidR="00B278FC" w:rsidRPr="00AC7772" w:rsidRDefault="00B278FC" w:rsidP="00B278FC">
            <w:pPr>
              <w:spacing w:after="60"/>
              <w:jc w:val="center"/>
              <w:rPr>
                <w:rFonts w:cs="Arial"/>
                <w:b/>
                <w:sz w:val="19"/>
                <w:szCs w:val="19"/>
              </w:rPr>
            </w:pPr>
            <w:r w:rsidRPr="00AC7772">
              <w:rPr>
                <w:rFonts w:cs="Arial"/>
                <w:b/>
                <w:sz w:val="19"/>
                <w:szCs w:val="19"/>
              </w:rPr>
              <w:t>PCI DSS Question</w:t>
            </w:r>
          </w:p>
        </w:tc>
        <w:tc>
          <w:tcPr>
            <w:tcW w:w="1377" w:type="pct"/>
            <w:vMerge w:val="restart"/>
            <w:shd w:val="clear" w:color="auto" w:fill="CBDFC0" w:themeFill="text2"/>
            <w:vAlign w:val="center"/>
          </w:tcPr>
          <w:p w14:paraId="41709E89" w14:textId="77777777" w:rsidR="00B278FC" w:rsidRPr="00AC7772" w:rsidRDefault="00B278FC" w:rsidP="00B278FC">
            <w:pPr>
              <w:spacing w:after="60"/>
              <w:jc w:val="center"/>
              <w:rPr>
                <w:rFonts w:cs="Arial"/>
                <w:b/>
                <w:sz w:val="19"/>
                <w:szCs w:val="19"/>
              </w:rPr>
            </w:pPr>
            <w:r w:rsidRPr="00AC7772">
              <w:rPr>
                <w:rFonts w:cs="Arial"/>
                <w:b/>
                <w:sz w:val="19"/>
                <w:szCs w:val="19"/>
              </w:rPr>
              <w:t>Expected Testing</w:t>
            </w:r>
          </w:p>
        </w:tc>
        <w:tc>
          <w:tcPr>
            <w:tcW w:w="1404" w:type="pct"/>
            <w:gridSpan w:val="4"/>
            <w:shd w:val="clear" w:color="auto" w:fill="CBDFC0" w:themeFill="text2"/>
          </w:tcPr>
          <w:p w14:paraId="187EB6C1" w14:textId="77777777" w:rsidR="00B278FC" w:rsidRPr="00AC7772" w:rsidRDefault="00B278FC" w:rsidP="00B278FC">
            <w:pPr>
              <w:spacing w:after="0"/>
              <w:jc w:val="center"/>
              <w:rPr>
                <w:rFonts w:cs="Arial"/>
                <w:b/>
                <w:sz w:val="19"/>
                <w:szCs w:val="19"/>
              </w:rPr>
            </w:pPr>
            <w:r w:rsidRPr="00AC7772">
              <w:rPr>
                <w:rFonts w:cs="Arial"/>
                <w:b/>
                <w:sz w:val="19"/>
                <w:szCs w:val="19"/>
              </w:rPr>
              <w:t>Response</w:t>
            </w:r>
          </w:p>
          <w:p w14:paraId="5035BA71" w14:textId="77777777" w:rsidR="00B278FC" w:rsidRPr="002242E1" w:rsidRDefault="00B278FC" w:rsidP="00B278FC">
            <w:pPr>
              <w:spacing w:before="0" w:after="0"/>
              <w:jc w:val="center"/>
              <w:rPr>
                <w:rFonts w:cs="Arial"/>
                <w:b/>
                <w:sz w:val="18"/>
                <w:szCs w:val="18"/>
              </w:rPr>
            </w:pPr>
            <w:r w:rsidRPr="002242E1">
              <w:rPr>
                <w:rFonts w:cs="Arial"/>
                <w:b/>
                <w:i/>
                <w:sz w:val="18"/>
                <w:szCs w:val="18"/>
              </w:rPr>
              <w:t>(Check one response for each question)</w:t>
            </w:r>
          </w:p>
        </w:tc>
      </w:tr>
      <w:tr w:rsidR="00123C70" w:rsidRPr="001423CE" w14:paraId="6B0FB4E1" w14:textId="77777777" w:rsidTr="008C3B52">
        <w:trPr>
          <w:cantSplit/>
          <w:tblHeader/>
        </w:trPr>
        <w:tc>
          <w:tcPr>
            <w:tcW w:w="2219" w:type="pct"/>
            <w:gridSpan w:val="2"/>
            <w:vMerge/>
            <w:shd w:val="clear" w:color="auto" w:fill="E0E0E0"/>
          </w:tcPr>
          <w:p w14:paraId="4C1A8406" w14:textId="77777777" w:rsidR="00B278FC" w:rsidRPr="00AC7772" w:rsidRDefault="00B278FC" w:rsidP="00B278FC">
            <w:pPr>
              <w:tabs>
                <w:tab w:val="right" w:pos="6101"/>
              </w:tabs>
              <w:spacing w:after="60"/>
              <w:rPr>
                <w:rFonts w:cs="Arial"/>
                <w:b/>
                <w:sz w:val="19"/>
                <w:szCs w:val="19"/>
              </w:rPr>
            </w:pPr>
          </w:p>
        </w:tc>
        <w:tc>
          <w:tcPr>
            <w:tcW w:w="1377" w:type="pct"/>
            <w:vMerge/>
            <w:shd w:val="clear" w:color="auto" w:fill="E0E0E0"/>
          </w:tcPr>
          <w:p w14:paraId="3047BF09" w14:textId="77777777" w:rsidR="00B278FC" w:rsidRPr="00AC7772" w:rsidRDefault="00B278FC" w:rsidP="00B278FC">
            <w:pPr>
              <w:spacing w:after="60"/>
              <w:jc w:val="center"/>
              <w:rPr>
                <w:rFonts w:cs="Arial"/>
                <w:b/>
                <w:sz w:val="19"/>
                <w:szCs w:val="19"/>
                <w:u w:val="single"/>
              </w:rPr>
            </w:pPr>
          </w:p>
        </w:tc>
        <w:tc>
          <w:tcPr>
            <w:tcW w:w="299" w:type="pct"/>
            <w:shd w:val="clear" w:color="auto" w:fill="EAF1DD" w:themeFill="background2"/>
            <w:tcMar>
              <w:left w:w="72" w:type="dxa"/>
              <w:right w:w="72" w:type="dxa"/>
            </w:tcMar>
            <w:vAlign w:val="bottom"/>
          </w:tcPr>
          <w:p w14:paraId="4B78827A"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w:t>
            </w:r>
          </w:p>
        </w:tc>
        <w:tc>
          <w:tcPr>
            <w:tcW w:w="383" w:type="pct"/>
            <w:shd w:val="clear" w:color="auto" w:fill="EAF1DD" w:themeFill="background2"/>
            <w:tcMar>
              <w:left w:w="72" w:type="dxa"/>
              <w:right w:w="72" w:type="dxa"/>
            </w:tcMar>
            <w:vAlign w:val="bottom"/>
          </w:tcPr>
          <w:p w14:paraId="693263BA"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 with CCW</w:t>
            </w:r>
          </w:p>
        </w:tc>
        <w:tc>
          <w:tcPr>
            <w:tcW w:w="344" w:type="pct"/>
            <w:shd w:val="clear" w:color="auto" w:fill="EAF1DD" w:themeFill="background2"/>
            <w:tcMar>
              <w:left w:w="72" w:type="dxa"/>
              <w:right w:w="72" w:type="dxa"/>
            </w:tcMar>
            <w:vAlign w:val="bottom"/>
          </w:tcPr>
          <w:p w14:paraId="4D28B581" w14:textId="77777777" w:rsidR="00B278FC" w:rsidRPr="001423CE" w:rsidRDefault="00B278FC" w:rsidP="00B278FC">
            <w:pPr>
              <w:spacing w:before="40" w:after="0"/>
              <w:ind w:left="-20"/>
              <w:jc w:val="center"/>
              <w:rPr>
                <w:rFonts w:cs="Arial"/>
                <w:b/>
                <w:sz w:val="18"/>
                <w:szCs w:val="18"/>
              </w:rPr>
            </w:pPr>
            <w:r w:rsidRPr="001423CE">
              <w:rPr>
                <w:rFonts w:cs="Arial"/>
                <w:b/>
                <w:sz w:val="18"/>
                <w:szCs w:val="18"/>
              </w:rPr>
              <w:t>No</w:t>
            </w:r>
          </w:p>
        </w:tc>
        <w:tc>
          <w:tcPr>
            <w:tcW w:w="378" w:type="pct"/>
            <w:shd w:val="clear" w:color="auto" w:fill="EAF1DD" w:themeFill="background2"/>
            <w:tcMar>
              <w:left w:w="72" w:type="dxa"/>
              <w:right w:w="72" w:type="dxa"/>
            </w:tcMar>
            <w:vAlign w:val="bottom"/>
          </w:tcPr>
          <w:p w14:paraId="2DC7F506"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N/A</w:t>
            </w:r>
          </w:p>
        </w:tc>
      </w:tr>
      <w:tr w:rsidR="00123C70" w:rsidRPr="00DA192C" w14:paraId="454E748B" w14:textId="77777777" w:rsidTr="00123C70">
        <w:trPr>
          <w:cantSplit/>
          <w:trHeight w:val="572"/>
        </w:trPr>
        <w:tc>
          <w:tcPr>
            <w:tcW w:w="376" w:type="pct"/>
          </w:tcPr>
          <w:p w14:paraId="770790BF" w14:textId="77777777" w:rsidR="00A211EB" w:rsidRPr="00DA192C" w:rsidRDefault="00A211EB" w:rsidP="00D92DC1">
            <w:pPr>
              <w:spacing w:after="60"/>
              <w:rPr>
                <w:rFonts w:cs="Arial"/>
                <w:sz w:val="19"/>
                <w:szCs w:val="19"/>
              </w:rPr>
            </w:pPr>
            <w:r w:rsidRPr="00DA192C">
              <w:rPr>
                <w:rFonts w:cs="Arial"/>
                <w:sz w:val="19"/>
                <w:szCs w:val="19"/>
              </w:rPr>
              <w:t>12.1</w:t>
            </w:r>
          </w:p>
        </w:tc>
        <w:tc>
          <w:tcPr>
            <w:tcW w:w="1843" w:type="pct"/>
          </w:tcPr>
          <w:p w14:paraId="7848EA0B" w14:textId="77777777" w:rsidR="00A211EB" w:rsidRPr="00733EEA" w:rsidRDefault="00A211EB" w:rsidP="00615F06">
            <w:pPr>
              <w:pStyle w:val="TableText"/>
              <w:rPr>
                <w:szCs w:val="18"/>
              </w:rPr>
            </w:pPr>
            <w:r w:rsidRPr="00733EEA">
              <w:rPr>
                <w:szCs w:val="18"/>
              </w:rPr>
              <w:t>Is a security policy established, published, maintained, and disseminated to all relevant personnel?</w:t>
            </w:r>
            <w:r w:rsidRPr="00733EEA">
              <w:rPr>
                <w:i/>
                <w:szCs w:val="18"/>
              </w:rPr>
              <w:t xml:space="preserve"> </w:t>
            </w:r>
          </w:p>
        </w:tc>
        <w:tc>
          <w:tcPr>
            <w:tcW w:w="1377" w:type="pct"/>
            <w:shd w:val="clear" w:color="auto" w:fill="auto"/>
          </w:tcPr>
          <w:p w14:paraId="20478F2D" w14:textId="77777777" w:rsidR="00A211EB" w:rsidRPr="00733EEA" w:rsidRDefault="00A211EB" w:rsidP="00156098">
            <w:pPr>
              <w:pStyle w:val="TableTextBullet"/>
            </w:pPr>
            <w:r w:rsidRPr="00733EEA">
              <w:t>Review the information security policy</w:t>
            </w:r>
          </w:p>
        </w:tc>
        <w:tc>
          <w:tcPr>
            <w:tcW w:w="299" w:type="pct"/>
            <w:shd w:val="clear" w:color="auto" w:fill="auto"/>
          </w:tcPr>
          <w:p w14:paraId="744C6977"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3" w:type="pct"/>
            <w:shd w:val="clear" w:color="auto" w:fill="auto"/>
          </w:tcPr>
          <w:p w14:paraId="3276FC4F"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19BA22C4"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8" w:type="pct"/>
            <w:shd w:val="clear" w:color="auto" w:fill="auto"/>
          </w:tcPr>
          <w:p w14:paraId="14D4784C"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54098D3A" w14:textId="77777777" w:rsidTr="00123C70">
        <w:trPr>
          <w:cantSplit/>
          <w:trHeight w:val="572"/>
        </w:trPr>
        <w:tc>
          <w:tcPr>
            <w:tcW w:w="376" w:type="pct"/>
            <w:tcBorders>
              <w:bottom w:val="single" w:sz="4" w:space="0" w:color="808080"/>
            </w:tcBorders>
          </w:tcPr>
          <w:p w14:paraId="6DD9DA6D" w14:textId="77777777" w:rsidR="00A211EB" w:rsidRPr="00DA192C" w:rsidRDefault="00A211EB" w:rsidP="00D92DC1">
            <w:pPr>
              <w:spacing w:before="40" w:after="60"/>
              <w:jc w:val="right"/>
              <w:rPr>
                <w:rFonts w:cs="Arial"/>
                <w:sz w:val="19"/>
                <w:szCs w:val="19"/>
              </w:rPr>
            </w:pPr>
            <w:r w:rsidRPr="00DA192C">
              <w:rPr>
                <w:rFonts w:cs="Arial"/>
                <w:sz w:val="19"/>
                <w:szCs w:val="19"/>
              </w:rPr>
              <w:t>12.1.1</w:t>
            </w:r>
          </w:p>
        </w:tc>
        <w:tc>
          <w:tcPr>
            <w:tcW w:w="1843" w:type="pct"/>
          </w:tcPr>
          <w:p w14:paraId="599D70F2" w14:textId="77777777" w:rsidR="00A211EB" w:rsidRPr="00733EEA" w:rsidRDefault="00A211EB" w:rsidP="00615F06">
            <w:pPr>
              <w:pStyle w:val="TableText"/>
              <w:rPr>
                <w:szCs w:val="18"/>
              </w:rPr>
            </w:pPr>
            <w:r w:rsidRPr="00733EEA">
              <w:rPr>
                <w:szCs w:val="18"/>
              </w:rPr>
              <w:t>Is the security policy reviewed at least annually and updated when the environment changes?</w:t>
            </w:r>
          </w:p>
        </w:tc>
        <w:tc>
          <w:tcPr>
            <w:tcW w:w="1377" w:type="pct"/>
            <w:shd w:val="clear" w:color="auto" w:fill="auto"/>
          </w:tcPr>
          <w:p w14:paraId="0802DCBE" w14:textId="77777777" w:rsidR="00A211EB" w:rsidRPr="00733EEA" w:rsidRDefault="00A211EB" w:rsidP="00156098">
            <w:pPr>
              <w:pStyle w:val="TableTextBullet"/>
            </w:pPr>
            <w:r w:rsidRPr="00733EEA">
              <w:t>Review the information security policy</w:t>
            </w:r>
          </w:p>
          <w:p w14:paraId="70DB1CEB" w14:textId="77777777" w:rsidR="00A211EB" w:rsidRPr="00733EEA" w:rsidRDefault="00A211EB" w:rsidP="00156098">
            <w:pPr>
              <w:pStyle w:val="TableTextBullet"/>
            </w:pPr>
            <w:r w:rsidRPr="00733EEA">
              <w:t>Interview responsible personnel</w:t>
            </w:r>
          </w:p>
        </w:tc>
        <w:tc>
          <w:tcPr>
            <w:tcW w:w="299" w:type="pct"/>
            <w:shd w:val="clear" w:color="auto" w:fill="auto"/>
          </w:tcPr>
          <w:p w14:paraId="20F1508B"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3" w:type="pct"/>
            <w:shd w:val="clear" w:color="auto" w:fill="auto"/>
          </w:tcPr>
          <w:p w14:paraId="64ABB0FF"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29B211F0"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8" w:type="pct"/>
            <w:shd w:val="clear" w:color="auto" w:fill="auto"/>
          </w:tcPr>
          <w:p w14:paraId="2F66DBDC"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17B95028" w14:textId="77777777" w:rsidTr="00D14E5A">
        <w:trPr>
          <w:cantSplit/>
          <w:trHeight w:val="572"/>
        </w:trPr>
        <w:tc>
          <w:tcPr>
            <w:tcW w:w="376" w:type="pct"/>
          </w:tcPr>
          <w:p w14:paraId="6A916ED6" w14:textId="77777777" w:rsidR="002D0D0A" w:rsidRPr="00DA192C" w:rsidRDefault="002D0D0A" w:rsidP="00D92DC1">
            <w:pPr>
              <w:spacing w:after="60"/>
              <w:rPr>
                <w:rFonts w:cs="Arial"/>
                <w:sz w:val="19"/>
                <w:szCs w:val="19"/>
              </w:rPr>
            </w:pPr>
            <w:r w:rsidRPr="00DA192C">
              <w:rPr>
                <w:rFonts w:cs="Arial"/>
                <w:sz w:val="19"/>
                <w:szCs w:val="19"/>
              </w:rPr>
              <w:t>12.4</w:t>
            </w:r>
          </w:p>
        </w:tc>
        <w:tc>
          <w:tcPr>
            <w:tcW w:w="1843" w:type="pct"/>
          </w:tcPr>
          <w:p w14:paraId="6855FECD" w14:textId="77777777" w:rsidR="002D0D0A" w:rsidRPr="00733EEA" w:rsidRDefault="002D0D0A" w:rsidP="00615F06">
            <w:pPr>
              <w:pStyle w:val="TableText"/>
              <w:rPr>
                <w:szCs w:val="18"/>
              </w:rPr>
            </w:pPr>
            <w:r w:rsidRPr="00733EEA">
              <w:rPr>
                <w:szCs w:val="18"/>
              </w:rPr>
              <w:t>Do security policy and procedures clearly define information security responsibilities for all personnel?</w:t>
            </w:r>
          </w:p>
        </w:tc>
        <w:tc>
          <w:tcPr>
            <w:tcW w:w="1377" w:type="pct"/>
            <w:tcBorders>
              <w:bottom w:val="single" w:sz="4" w:space="0" w:color="808080"/>
            </w:tcBorders>
            <w:shd w:val="clear" w:color="auto" w:fill="auto"/>
          </w:tcPr>
          <w:p w14:paraId="461CF05D" w14:textId="77777777" w:rsidR="002D0D0A" w:rsidRPr="00733EEA" w:rsidRDefault="002D0D0A" w:rsidP="00156098">
            <w:pPr>
              <w:pStyle w:val="TableTextBullet"/>
            </w:pPr>
            <w:r w:rsidRPr="00733EEA">
              <w:t>Review information security policy and procedures</w:t>
            </w:r>
          </w:p>
          <w:p w14:paraId="5F3DFD38" w14:textId="77777777" w:rsidR="002D0D0A" w:rsidRPr="00733EEA" w:rsidRDefault="002D0D0A" w:rsidP="00156098">
            <w:pPr>
              <w:pStyle w:val="TableTextBullet"/>
            </w:pPr>
            <w:r w:rsidRPr="00733EEA">
              <w:t>Interview a sample of responsible personnel</w:t>
            </w:r>
          </w:p>
        </w:tc>
        <w:tc>
          <w:tcPr>
            <w:tcW w:w="299" w:type="pct"/>
            <w:tcBorders>
              <w:bottom w:val="single" w:sz="4" w:space="0" w:color="808080"/>
            </w:tcBorders>
            <w:shd w:val="clear" w:color="auto" w:fill="auto"/>
          </w:tcPr>
          <w:p w14:paraId="68283A96"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3" w:type="pct"/>
            <w:tcBorders>
              <w:bottom w:val="single" w:sz="4" w:space="0" w:color="808080"/>
            </w:tcBorders>
            <w:shd w:val="clear" w:color="auto" w:fill="auto"/>
          </w:tcPr>
          <w:p w14:paraId="6A5C8640"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tcBorders>
              <w:bottom w:val="single" w:sz="4" w:space="0" w:color="808080"/>
            </w:tcBorders>
            <w:shd w:val="clear" w:color="auto" w:fill="auto"/>
          </w:tcPr>
          <w:p w14:paraId="7A972574"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8" w:type="pct"/>
            <w:tcBorders>
              <w:bottom w:val="single" w:sz="4" w:space="0" w:color="808080"/>
            </w:tcBorders>
            <w:shd w:val="clear" w:color="auto" w:fill="auto"/>
          </w:tcPr>
          <w:p w14:paraId="1384DC0A"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3E385D16" w14:textId="77777777" w:rsidTr="00D14E5A">
        <w:trPr>
          <w:cantSplit/>
          <w:trHeight w:val="572"/>
        </w:trPr>
        <w:tc>
          <w:tcPr>
            <w:tcW w:w="376" w:type="pct"/>
          </w:tcPr>
          <w:p w14:paraId="4F794F87" w14:textId="034D5AB0" w:rsidR="002D0D0A" w:rsidRPr="00DA192C" w:rsidRDefault="002D0D0A" w:rsidP="00D92DC1">
            <w:pPr>
              <w:spacing w:after="60"/>
              <w:rPr>
                <w:rFonts w:cs="Arial"/>
                <w:sz w:val="19"/>
                <w:szCs w:val="19"/>
              </w:rPr>
            </w:pPr>
            <w:r>
              <w:rPr>
                <w:rFonts w:cs="Arial"/>
                <w:sz w:val="19"/>
                <w:szCs w:val="19"/>
              </w:rPr>
              <w:t>12.5</w:t>
            </w:r>
          </w:p>
        </w:tc>
        <w:tc>
          <w:tcPr>
            <w:tcW w:w="1843" w:type="pct"/>
          </w:tcPr>
          <w:p w14:paraId="7BECD165" w14:textId="34CC97F5" w:rsidR="002D0D0A" w:rsidRPr="002F3CB3" w:rsidRDefault="002D0D0A" w:rsidP="002D0D0A">
            <w:pPr>
              <w:pStyle w:val="tabletextnumber"/>
              <w:numPr>
                <w:ilvl w:val="0"/>
                <w:numId w:val="39"/>
              </w:numPr>
            </w:pPr>
            <w:r w:rsidRPr="002F3CB3">
              <w:t>Are the following information security management responsibilities formally assigned to an individual or team:</w:t>
            </w:r>
          </w:p>
        </w:tc>
        <w:tc>
          <w:tcPr>
            <w:tcW w:w="1377" w:type="pct"/>
            <w:tcBorders>
              <w:right w:val="nil"/>
            </w:tcBorders>
            <w:shd w:val="clear" w:color="auto" w:fill="BFBFBF"/>
          </w:tcPr>
          <w:p w14:paraId="472A0A59" w14:textId="77777777" w:rsidR="002D0D0A" w:rsidRPr="00733EEA" w:rsidRDefault="002D0D0A" w:rsidP="008C7E04">
            <w:pPr>
              <w:pStyle w:val="tabletextbullet2"/>
              <w:numPr>
                <w:ilvl w:val="0"/>
                <w:numId w:val="0"/>
              </w:numPr>
              <w:rPr>
                <w:szCs w:val="18"/>
              </w:rPr>
            </w:pPr>
          </w:p>
        </w:tc>
        <w:tc>
          <w:tcPr>
            <w:tcW w:w="299" w:type="pct"/>
            <w:tcBorders>
              <w:left w:val="nil"/>
              <w:right w:val="nil"/>
            </w:tcBorders>
            <w:shd w:val="clear" w:color="auto" w:fill="BFBFBF"/>
          </w:tcPr>
          <w:p w14:paraId="32DBDF82" w14:textId="77777777" w:rsidR="002D0D0A" w:rsidRPr="00DA192C" w:rsidRDefault="002D0D0A" w:rsidP="00D92DC1">
            <w:pPr>
              <w:spacing w:after="60"/>
              <w:jc w:val="center"/>
              <w:rPr>
                <w:rFonts w:cs="Arial"/>
                <w:sz w:val="19"/>
                <w:szCs w:val="19"/>
              </w:rPr>
            </w:pPr>
          </w:p>
        </w:tc>
        <w:tc>
          <w:tcPr>
            <w:tcW w:w="383" w:type="pct"/>
            <w:tcBorders>
              <w:left w:val="nil"/>
              <w:right w:val="nil"/>
            </w:tcBorders>
            <w:shd w:val="clear" w:color="auto" w:fill="BFBFBF"/>
          </w:tcPr>
          <w:p w14:paraId="381A5CA3" w14:textId="77777777" w:rsidR="002D0D0A" w:rsidRPr="00DA192C" w:rsidRDefault="002D0D0A" w:rsidP="00D92DC1">
            <w:pPr>
              <w:spacing w:after="60"/>
              <w:jc w:val="center"/>
              <w:rPr>
                <w:rFonts w:cs="Arial"/>
                <w:sz w:val="19"/>
                <w:szCs w:val="19"/>
              </w:rPr>
            </w:pPr>
          </w:p>
        </w:tc>
        <w:tc>
          <w:tcPr>
            <w:tcW w:w="344" w:type="pct"/>
            <w:tcBorders>
              <w:left w:val="nil"/>
              <w:right w:val="nil"/>
            </w:tcBorders>
            <w:shd w:val="clear" w:color="auto" w:fill="BFBFBF"/>
          </w:tcPr>
          <w:p w14:paraId="6660ADF5" w14:textId="77777777" w:rsidR="002D0D0A" w:rsidRPr="00DA192C" w:rsidRDefault="002D0D0A" w:rsidP="00D92DC1">
            <w:pPr>
              <w:spacing w:after="60"/>
              <w:jc w:val="center"/>
              <w:rPr>
                <w:rFonts w:cs="Arial"/>
                <w:sz w:val="19"/>
                <w:szCs w:val="19"/>
              </w:rPr>
            </w:pPr>
          </w:p>
        </w:tc>
        <w:tc>
          <w:tcPr>
            <w:tcW w:w="378" w:type="pct"/>
            <w:tcBorders>
              <w:left w:val="nil"/>
            </w:tcBorders>
            <w:shd w:val="clear" w:color="auto" w:fill="BFBFBF"/>
          </w:tcPr>
          <w:p w14:paraId="25FE7A8E" w14:textId="77777777" w:rsidR="002D0D0A" w:rsidRPr="00DA192C" w:rsidRDefault="002D0D0A" w:rsidP="00D92DC1">
            <w:pPr>
              <w:spacing w:after="60"/>
              <w:jc w:val="center"/>
              <w:rPr>
                <w:rFonts w:cs="Arial"/>
                <w:sz w:val="19"/>
                <w:szCs w:val="19"/>
              </w:rPr>
            </w:pPr>
          </w:p>
        </w:tc>
      </w:tr>
      <w:tr w:rsidR="00123C70" w:rsidRPr="00DA192C" w14:paraId="1395AA80" w14:textId="77777777" w:rsidTr="00123C70">
        <w:trPr>
          <w:cantSplit/>
          <w:trHeight w:val="572"/>
        </w:trPr>
        <w:tc>
          <w:tcPr>
            <w:tcW w:w="376" w:type="pct"/>
          </w:tcPr>
          <w:p w14:paraId="2747E744" w14:textId="77777777" w:rsidR="002D0D0A" w:rsidRPr="00DA192C" w:rsidRDefault="002D0D0A" w:rsidP="00D92DC1">
            <w:pPr>
              <w:spacing w:before="40" w:after="60"/>
              <w:jc w:val="right"/>
              <w:rPr>
                <w:rFonts w:cs="Arial"/>
                <w:sz w:val="19"/>
                <w:szCs w:val="19"/>
              </w:rPr>
            </w:pPr>
            <w:r w:rsidRPr="00DA192C">
              <w:rPr>
                <w:rFonts w:cs="Arial"/>
                <w:sz w:val="19"/>
                <w:szCs w:val="19"/>
              </w:rPr>
              <w:t>12.5.3</w:t>
            </w:r>
          </w:p>
        </w:tc>
        <w:tc>
          <w:tcPr>
            <w:tcW w:w="1843" w:type="pct"/>
          </w:tcPr>
          <w:p w14:paraId="0C7FEE0E" w14:textId="77777777" w:rsidR="002D0D0A" w:rsidRPr="00733EEA" w:rsidRDefault="002D0D0A" w:rsidP="005E754A">
            <w:pPr>
              <w:pStyle w:val="tabletextbullet2"/>
              <w:numPr>
                <w:ilvl w:val="0"/>
                <w:numId w:val="0"/>
              </w:numPr>
              <w:ind w:left="-13"/>
            </w:pPr>
            <w:r w:rsidRPr="00733EEA">
              <w:t>Establishing, documenting, and distributing security incident response and escalation procedures to ensure timely and effective handling of all situations?</w:t>
            </w:r>
          </w:p>
        </w:tc>
        <w:tc>
          <w:tcPr>
            <w:tcW w:w="1377" w:type="pct"/>
            <w:shd w:val="clear" w:color="auto" w:fill="auto"/>
          </w:tcPr>
          <w:p w14:paraId="22DC341A" w14:textId="77777777" w:rsidR="002D0D0A" w:rsidRPr="00733EEA" w:rsidRDefault="002D0D0A" w:rsidP="00156098">
            <w:pPr>
              <w:pStyle w:val="TableTextBullet"/>
            </w:pPr>
            <w:r w:rsidRPr="00733EEA">
              <w:t>Review information security policy and procedures</w:t>
            </w:r>
          </w:p>
        </w:tc>
        <w:tc>
          <w:tcPr>
            <w:tcW w:w="299" w:type="pct"/>
            <w:shd w:val="clear" w:color="auto" w:fill="auto"/>
          </w:tcPr>
          <w:p w14:paraId="74C798F1"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3" w:type="pct"/>
            <w:shd w:val="clear" w:color="auto" w:fill="auto"/>
          </w:tcPr>
          <w:p w14:paraId="28434B0A"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38A29148"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8" w:type="pct"/>
            <w:shd w:val="clear" w:color="auto" w:fill="auto"/>
          </w:tcPr>
          <w:p w14:paraId="4FAC380B"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413660C6" w14:textId="77777777" w:rsidTr="00D14E5A">
        <w:trPr>
          <w:cantSplit/>
          <w:trHeight w:val="572"/>
        </w:trPr>
        <w:tc>
          <w:tcPr>
            <w:tcW w:w="376" w:type="pct"/>
          </w:tcPr>
          <w:p w14:paraId="188E70E7" w14:textId="77777777" w:rsidR="002D0D0A" w:rsidRPr="00DA192C" w:rsidRDefault="002D0D0A" w:rsidP="00D92DC1">
            <w:pPr>
              <w:spacing w:after="60"/>
              <w:rPr>
                <w:rFonts w:cs="Arial"/>
                <w:sz w:val="19"/>
                <w:szCs w:val="19"/>
              </w:rPr>
            </w:pPr>
            <w:r w:rsidRPr="00DA192C">
              <w:rPr>
                <w:rFonts w:cs="Arial"/>
                <w:sz w:val="19"/>
                <w:szCs w:val="19"/>
              </w:rPr>
              <w:t>12.6</w:t>
            </w:r>
          </w:p>
        </w:tc>
        <w:tc>
          <w:tcPr>
            <w:tcW w:w="1843" w:type="pct"/>
          </w:tcPr>
          <w:p w14:paraId="2B8E0C09" w14:textId="515F771C" w:rsidR="002D0D0A" w:rsidRPr="00733EEA" w:rsidRDefault="002D0D0A" w:rsidP="002D0D0A">
            <w:pPr>
              <w:pStyle w:val="tabletextnumber"/>
              <w:numPr>
                <w:ilvl w:val="0"/>
                <w:numId w:val="37"/>
              </w:numPr>
            </w:pPr>
            <w:r w:rsidRPr="00733EEA">
              <w:t>Is a formal security awareness program in place to make all personnel aware of the importance of cardholder data security?</w:t>
            </w:r>
          </w:p>
        </w:tc>
        <w:tc>
          <w:tcPr>
            <w:tcW w:w="1377" w:type="pct"/>
            <w:tcBorders>
              <w:bottom w:val="single" w:sz="4" w:space="0" w:color="808080"/>
            </w:tcBorders>
            <w:shd w:val="clear" w:color="auto" w:fill="auto"/>
          </w:tcPr>
          <w:p w14:paraId="03707F01" w14:textId="77777777" w:rsidR="002D0D0A" w:rsidRPr="00733EEA" w:rsidRDefault="002D0D0A" w:rsidP="00156098">
            <w:pPr>
              <w:pStyle w:val="TableTextBullet"/>
            </w:pPr>
            <w:r w:rsidRPr="00733EEA">
              <w:t>Review security awareness program</w:t>
            </w:r>
          </w:p>
        </w:tc>
        <w:tc>
          <w:tcPr>
            <w:tcW w:w="299" w:type="pct"/>
            <w:tcBorders>
              <w:bottom w:val="single" w:sz="4" w:space="0" w:color="808080"/>
            </w:tcBorders>
            <w:shd w:val="clear" w:color="auto" w:fill="auto"/>
          </w:tcPr>
          <w:p w14:paraId="0DC4F2A7"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3" w:type="pct"/>
            <w:tcBorders>
              <w:bottom w:val="single" w:sz="4" w:space="0" w:color="808080"/>
            </w:tcBorders>
            <w:shd w:val="clear" w:color="auto" w:fill="auto"/>
          </w:tcPr>
          <w:p w14:paraId="579DA75D"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tcBorders>
              <w:bottom w:val="single" w:sz="4" w:space="0" w:color="808080"/>
            </w:tcBorders>
            <w:shd w:val="clear" w:color="auto" w:fill="auto"/>
          </w:tcPr>
          <w:p w14:paraId="562A8B8D"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8" w:type="pct"/>
            <w:tcBorders>
              <w:bottom w:val="single" w:sz="4" w:space="0" w:color="808080"/>
            </w:tcBorders>
            <w:shd w:val="clear" w:color="auto" w:fill="auto"/>
          </w:tcPr>
          <w:p w14:paraId="39388839"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4E7E4A59" w14:textId="77777777" w:rsidTr="00D14E5A">
        <w:trPr>
          <w:cantSplit/>
          <w:trHeight w:val="572"/>
        </w:trPr>
        <w:tc>
          <w:tcPr>
            <w:tcW w:w="376" w:type="pct"/>
          </w:tcPr>
          <w:p w14:paraId="4B98DD72" w14:textId="77777777" w:rsidR="002D0D0A" w:rsidRPr="00DA192C" w:rsidRDefault="002D0D0A" w:rsidP="00D92DC1">
            <w:pPr>
              <w:spacing w:after="60"/>
              <w:rPr>
                <w:rFonts w:cs="Arial"/>
                <w:sz w:val="19"/>
                <w:szCs w:val="19"/>
              </w:rPr>
            </w:pPr>
            <w:r w:rsidRPr="00DA192C">
              <w:rPr>
                <w:rFonts w:cs="Arial"/>
                <w:sz w:val="19"/>
                <w:szCs w:val="19"/>
              </w:rPr>
              <w:t>12.8</w:t>
            </w:r>
          </w:p>
        </w:tc>
        <w:tc>
          <w:tcPr>
            <w:tcW w:w="1843" w:type="pct"/>
          </w:tcPr>
          <w:p w14:paraId="42742AFE" w14:textId="77777777" w:rsidR="002D0D0A" w:rsidRPr="00733EEA" w:rsidRDefault="002D0D0A" w:rsidP="00615F06">
            <w:pPr>
              <w:pStyle w:val="TableText"/>
              <w:rPr>
                <w:szCs w:val="18"/>
              </w:rPr>
            </w:pPr>
            <w:r w:rsidRPr="00733EEA">
              <w:rPr>
                <w:szCs w:val="18"/>
              </w:rPr>
              <w:t>Are policies and procedures maintained and implemented to manage service providers with whom cardholder data is shared, or that could affect the security of cardholder data, as follows:</w:t>
            </w:r>
          </w:p>
        </w:tc>
        <w:tc>
          <w:tcPr>
            <w:tcW w:w="1377" w:type="pct"/>
            <w:tcBorders>
              <w:right w:val="nil"/>
            </w:tcBorders>
            <w:shd w:val="clear" w:color="auto" w:fill="BFBFBF"/>
          </w:tcPr>
          <w:p w14:paraId="7DA21E2C" w14:textId="77777777" w:rsidR="002D0D0A" w:rsidRPr="00733EEA" w:rsidRDefault="002D0D0A" w:rsidP="00DA1AE3">
            <w:pPr>
              <w:pStyle w:val="TableTextBullet"/>
              <w:numPr>
                <w:ilvl w:val="0"/>
                <w:numId w:val="0"/>
              </w:numPr>
              <w:ind w:left="360"/>
              <w:rPr>
                <w:rFonts w:cs="Arial"/>
                <w:szCs w:val="18"/>
              </w:rPr>
            </w:pPr>
          </w:p>
        </w:tc>
        <w:tc>
          <w:tcPr>
            <w:tcW w:w="299" w:type="pct"/>
            <w:tcBorders>
              <w:left w:val="nil"/>
              <w:right w:val="nil"/>
            </w:tcBorders>
            <w:shd w:val="clear" w:color="auto" w:fill="BFBFBF"/>
          </w:tcPr>
          <w:p w14:paraId="4F6C7E43" w14:textId="77777777" w:rsidR="002D0D0A" w:rsidRPr="00DA192C" w:rsidRDefault="002D0D0A" w:rsidP="00D92DC1">
            <w:pPr>
              <w:spacing w:after="60"/>
              <w:jc w:val="center"/>
              <w:rPr>
                <w:rFonts w:cs="Arial"/>
                <w:sz w:val="19"/>
                <w:szCs w:val="19"/>
              </w:rPr>
            </w:pPr>
          </w:p>
        </w:tc>
        <w:tc>
          <w:tcPr>
            <w:tcW w:w="383" w:type="pct"/>
            <w:tcBorders>
              <w:left w:val="nil"/>
              <w:right w:val="nil"/>
            </w:tcBorders>
            <w:shd w:val="clear" w:color="auto" w:fill="BFBFBF"/>
          </w:tcPr>
          <w:p w14:paraId="1034A8FC" w14:textId="77777777" w:rsidR="002D0D0A" w:rsidRPr="00DA192C" w:rsidRDefault="002D0D0A" w:rsidP="00D92DC1">
            <w:pPr>
              <w:spacing w:after="60"/>
              <w:jc w:val="center"/>
              <w:rPr>
                <w:rFonts w:cs="Arial"/>
                <w:sz w:val="19"/>
                <w:szCs w:val="19"/>
              </w:rPr>
            </w:pPr>
          </w:p>
        </w:tc>
        <w:tc>
          <w:tcPr>
            <w:tcW w:w="344" w:type="pct"/>
            <w:tcBorders>
              <w:left w:val="nil"/>
              <w:right w:val="nil"/>
            </w:tcBorders>
            <w:shd w:val="clear" w:color="auto" w:fill="BFBFBF"/>
          </w:tcPr>
          <w:p w14:paraId="4F437A74" w14:textId="77777777" w:rsidR="002D0D0A" w:rsidRPr="00DA192C" w:rsidRDefault="002D0D0A" w:rsidP="00D92DC1">
            <w:pPr>
              <w:spacing w:after="60"/>
              <w:jc w:val="center"/>
              <w:rPr>
                <w:rFonts w:cs="Arial"/>
                <w:sz w:val="19"/>
                <w:szCs w:val="19"/>
              </w:rPr>
            </w:pPr>
          </w:p>
        </w:tc>
        <w:tc>
          <w:tcPr>
            <w:tcW w:w="378" w:type="pct"/>
            <w:tcBorders>
              <w:left w:val="nil"/>
            </w:tcBorders>
            <w:shd w:val="clear" w:color="auto" w:fill="BFBFBF"/>
          </w:tcPr>
          <w:p w14:paraId="6ABD82BD" w14:textId="77777777" w:rsidR="002D0D0A" w:rsidRPr="00DA192C" w:rsidRDefault="002D0D0A" w:rsidP="00D92DC1">
            <w:pPr>
              <w:spacing w:after="60"/>
              <w:jc w:val="center"/>
              <w:rPr>
                <w:rFonts w:cs="Arial"/>
                <w:sz w:val="19"/>
                <w:szCs w:val="19"/>
              </w:rPr>
            </w:pPr>
          </w:p>
        </w:tc>
      </w:tr>
      <w:tr w:rsidR="00123C70" w:rsidRPr="00DA192C" w14:paraId="2FE3853B" w14:textId="77777777" w:rsidTr="00123C70">
        <w:trPr>
          <w:cantSplit/>
          <w:trHeight w:val="572"/>
        </w:trPr>
        <w:tc>
          <w:tcPr>
            <w:tcW w:w="376" w:type="pct"/>
          </w:tcPr>
          <w:p w14:paraId="5DF71B17" w14:textId="77777777" w:rsidR="002D0D0A" w:rsidRPr="00DA192C" w:rsidRDefault="002D0D0A" w:rsidP="00D92DC1">
            <w:pPr>
              <w:spacing w:before="40" w:after="60"/>
              <w:jc w:val="right"/>
              <w:rPr>
                <w:rFonts w:cs="Arial"/>
                <w:sz w:val="19"/>
                <w:szCs w:val="19"/>
              </w:rPr>
            </w:pPr>
            <w:r w:rsidRPr="00DA192C">
              <w:rPr>
                <w:rFonts w:cs="Arial"/>
                <w:sz w:val="19"/>
                <w:szCs w:val="19"/>
              </w:rPr>
              <w:t>12.8.1</w:t>
            </w:r>
          </w:p>
        </w:tc>
        <w:tc>
          <w:tcPr>
            <w:tcW w:w="1843" w:type="pct"/>
          </w:tcPr>
          <w:p w14:paraId="6BD71B44" w14:textId="77777777" w:rsidR="002D0D0A" w:rsidRPr="00733EEA" w:rsidRDefault="002D0D0A" w:rsidP="00615F06">
            <w:pPr>
              <w:pStyle w:val="TableText"/>
              <w:rPr>
                <w:szCs w:val="18"/>
              </w:rPr>
            </w:pPr>
            <w:r w:rsidRPr="00733EEA">
              <w:rPr>
                <w:szCs w:val="18"/>
              </w:rPr>
              <w:t>Is a list of service providers maintained?</w:t>
            </w:r>
          </w:p>
        </w:tc>
        <w:tc>
          <w:tcPr>
            <w:tcW w:w="1377" w:type="pct"/>
            <w:shd w:val="clear" w:color="auto" w:fill="auto"/>
          </w:tcPr>
          <w:p w14:paraId="363DFEB5" w14:textId="77777777" w:rsidR="002D0D0A" w:rsidRPr="00733EEA" w:rsidRDefault="002D0D0A" w:rsidP="00875E3F">
            <w:pPr>
              <w:pStyle w:val="TableTextBullet"/>
              <w:rPr>
                <w:szCs w:val="18"/>
              </w:rPr>
            </w:pPr>
            <w:r w:rsidRPr="00733EEA">
              <w:rPr>
                <w:szCs w:val="18"/>
              </w:rPr>
              <w:t>Review policies and procedures</w:t>
            </w:r>
          </w:p>
          <w:p w14:paraId="03613B1A" w14:textId="77777777" w:rsidR="002D0D0A" w:rsidRPr="00733EEA" w:rsidRDefault="002D0D0A" w:rsidP="00875E3F">
            <w:pPr>
              <w:pStyle w:val="TableTextBullet"/>
              <w:rPr>
                <w:szCs w:val="18"/>
              </w:rPr>
            </w:pPr>
            <w:r w:rsidRPr="00733EEA">
              <w:rPr>
                <w:szCs w:val="18"/>
              </w:rPr>
              <w:t>Observe processes</w:t>
            </w:r>
          </w:p>
          <w:p w14:paraId="442503A6" w14:textId="77777777" w:rsidR="002D0D0A" w:rsidRPr="00733EEA" w:rsidRDefault="002D0D0A" w:rsidP="00875E3F">
            <w:pPr>
              <w:pStyle w:val="TableTextBullet"/>
              <w:rPr>
                <w:szCs w:val="18"/>
              </w:rPr>
            </w:pPr>
            <w:r w:rsidRPr="00733EEA">
              <w:rPr>
                <w:szCs w:val="18"/>
              </w:rPr>
              <w:t xml:space="preserve">Review list of service providers </w:t>
            </w:r>
          </w:p>
        </w:tc>
        <w:tc>
          <w:tcPr>
            <w:tcW w:w="299" w:type="pct"/>
            <w:shd w:val="clear" w:color="auto" w:fill="auto"/>
          </w:tcPr>
          <w:p w14:paraId="5B09E1C7"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3" w:type="pct"/>
            <w:shd w:val="clear" w:color="auto" w:fill="auto"/>
          </w:tcPr>
          <w:p w14:paraId="25276D68"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749CE7A6"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8" w:type="pct"/>
            <w:shd w:val="clear" w:color="auto" w:fill="auto"/>
          </w:tcPr>
          <w:p w14:paraId="426FC656"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353745DF" w14:textId="77777777" w:rsidTr="00123C70">
        <w:trPr>
          <w:cantSplit/>
          <w:trHeight w:val="572"/>
        </w:trPr>
        <w:tc>
          <w:tcPr>
            <w:tcW w:w="376" w:type="pct"/>
          </w:tcPr>
          <w:p w14:paraId="467AFAEE" w14:textId="77777777" w:rsidR="002D0D0A" w:rsidRPr="00DA192C" w:rsidRDefault="002D0D0A" w:rsidP="00D92DC1">
            <w:pPr>
              <w:spacing w:before="40" w:after="60"/>
              <w:jc w:val="right"/>
              <w:rPr>
                <w:rFonts w:cs="Arial"/>
                <w:sz w:val="19"/>
                <w:szCs w:val="19"/>
              </w:rPr>
            </w:pPr>
            <w:r w:rsidRPr="00DA192C">
              <w:rPr>
                <w:rFonts w:cs="Arial"/>
                <w:sz w:val="19"/>
                <w:szCs w:val="19"/>
              </w:rPr>
              <w:lastRenderedPageBreak/>
              <w:t>12.8.2</w:t>
            </w:r>
          </w:p>
        </w:tc>
        <w:tc>
          <w:tcPr>
            <w:tcW w:w="1843" w:type="pct"/>
          </w:tcPr>
          <w:p w14:paraId="76F955C6" w14:textId="77777777" w:rsidR="002D0D0A" w:rsidRPr="00733EEA" w:rsidRDefault="002D0D0A" w:rsidP="00615F06">
            <w:pPr>
              <w:pStyle w:val="TableText"/>
              <w:rPr>
                <w:szCs w:val="18"/>
              </w:rPr>
            </w:pPr>
            <w:r w:rsidRPr="00733EEA">
              <w:rPr>
                <w:szCs w:val="18"/>
              </w:rPr>
              <w:t>Is a written agreement maintained that includes an acknowledgement that the service providers are responsible for the security of cardholder data the service providers possess or otherwise store, process, or transmit on behalf of the customer, or to the extent that they could impact the security of the customer’s cardholder data environment?</w:t>
            </w:r>
          </w:p>
          <w:p w14:paraId="565C7A8C" w14:textId="5AAE95A1" w:rsidR="002D0D0A" w:rsidRPr="00733EEA" w:rsidRDefault="002D0D0A" w:rsidP="00D92DC1">
            <w:pPr>
              <w:pStyle w:val="Note0"/>
            </w:pPr>
            <w:r w:rsidRPr="005F1D2D">
              <w:rPr>
                <w:b/>
              </w:rPr>
              <w:t>Note:</w:t>
            </w:r>
            <w:r w:rsidRPr="00733EEA">
              <w:t xml:space="preserve"> 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1377" w:type="pct"/>
            <w:shd w:val="clear" w:color="auto" w:fill="auto"/>
          </w:tcPr>
          <w:p w14:paraId="34D6432C" w14:textId="77777777" w:rsidR="002D0D0A" w:rsidRPr="00733EEA" w:rsidRDefault="002D0D0A" w:rsidP="00875E3F">
            <w:pPr>
              <w:pStyle w:val="TableTextBullet"/>
              <w:rPr>
                <w:szCs w:val="18"/>
              </w:rPr>
            </w:pPr>
            <w:r w:rsidRPr="00733EEA">
              <w:rPr>
                <w:szCs w:val="18"/>
              </w:rPr>
              <w:t>Observe written agreements</w:t>
            </w:r>
          </w:p>
          <w:p w14:paraId="1ADBC18F" w14:textId="77777777" w:rsidR="002D0D0A" w:rsidRPr="00733EEA" w:rsidRDefault="002D0D0A" w:rsidP="00875E3F">
            <w:pPr>
              <w:pStyle w:val="TableTextBullet"/>
              <w:rPr>
                <w:szCs w:val="18"/>
              </w:rPr>
            </w:pPr>
            <w:r w:rsidRPr="00733EEA">
              <w:rPr>
                <w:szCs w:val="18"/>
              </w:rPr>
              <w:t xml:space="preserve">Review policies and procedures </w:t>
            </w:r>
          </w:p>
        </w:tc>
        <w:tc>
          <w:tcPr>
            <w:tcW w:w="299" w:type="pct"/>
            <w:shd w:val="clear" w:color="auto" w:fill="auto"/>
          </w:tcPr>
          <w:p w14:paraId="7B9D44DE"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3" w:type="pct"/>
            <w:shd w:val="clear" w:color="auto" w:fill="auto"/>
          </w:tcPr>
          <w:p w14:paraId="5B67E225"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3B5B9C0E"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8" w:type="pct"/>
            <w:shd w:val="clear" w:color="auto" w:fill="auto"/>
          </w:tcPr>
          <w:p w14:paraId="447E8D2B"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14E7EA4D" w14:textId="77777777" w:rsidTr="00123C70">
        <w:trPr>
          <w:cantSplit/>
          <w:trHeight w:val="572"/>
        </w:trPr>
        <w:tc>
          <w:tcPr>
            <w:tcW w:w="376" w:type="pct"/>
          </w:tcPr>
          <w:p w14:paraId="24803E2D" w14:textId="77777777" w:rsidR="002D0D0A" w:rsidRPr="00DA192C" w:rsidRDefault="002D0D0A" w:rsidP="00D92DC1">
            <w:pPr>
              <w:spacing w:before="40" w:after="60"/>
              <w:jc w:val="right"/>
              <w:rPr>
                <w:rFonts w:cs="Arial"/>
                <w:sz w:val="19"/>
                <w:szCs w:val="19"/>
              </w:rPr>
            </w:pPr>
            <w:r w:rsidRPr="00DA192C">
              <w:rPr>
                <w:rFonts w:cs="Arial"/>
                <w:sz w:val="19"/>
                <w:szCs w:val="19"/>
              </w:rPr>
              <w:t>12.8.3</w:t>
            </w:r>
          </w:p>
        </w:tc>
        <w:tc>
          <w:tcPr>
            <w:tcW w:w="1843" w:type="pct"/>
          </w:tcPr>
          <w:p w14:paraId="66DE06BB" w14:textId="77777777" w:rsidR="002D0D0A" w:rsidRPr="00733EEA" w:rsidRDefault="002D0D0A" w:rsidP="00615F06">
            <w:pPr>
              <w:pStyle w:val="TableText"/>
              <w:rPr>
                <w:szCs w:val="18"/>
              </w:rPr>
            </w:pPr>
            <w:r w:rsidRPr="00733EEA">
              <w:rPr>
                <w:szCs w:val="18"/>
              </w:rPr>
              <w:t>Is there an established process for engaging service providers, including proper due diligence prior to engagement?</w:t>
            </w:r>
          </w:p>
        </w:tc>
        <w:tc>
          <w:tcPr>
            <w:tcW w:w="1377" w:type="pct"/>
            <w:shd w:val="clear" w:color="auto" w:fill="auto"/>
          </w:tcPr>
          <w:p w14:paraId="6EB53196" w14:textId="77777777" w:rsidR="002D0D0A" w:rsidRPr="00733EEA" w:rsidRDefault="002D0D0A" w:rsidP="00875E3F">
            <w:pPr>
              <w:pStyle w:val="TableTextBullet"/>
              <w:rPr>
                <w:szCs w:val="18"/>
              </w:rPr>
            </w:pPr>
            <w:r w:rsidRPr="00733EEA">
              <w:rPr>
                <w:szCs w:val="18"/>
              </w:rPr>
              <w:t>Observe processes</w:t>
            </w:r>
          </w:p>
          <w:p w14:paraId="383C38C9" w14:textId="77777777" w:rsidR="002D0D0A" w:rsidRPr="00733EEA" w:rsidRDefault="002D0D0A" w:rsidP="00875E3F">
            <w:pPr>
              <w:pStyle w:val="TableTextBullet"/>
              <w:rPr>
                <w:szCs w:val="18"/>
              </w:rPr>
            </w:pPr>
            <w:r w:rsidRPr="00733EEA">
              <w:rPr>
                <w:szCs w:val="18"/>
              </w:rPr>
              <w:t>Review policies and procedures and supporting documentation</w:t>
            </w:r>
          </w:p>
        </w:tc>
        <w:tc>
          <w:tcPr>
            <w:tcW w:w="299" w:type="pct"/>
            <w:shd w:val="clear" w:color="auto" w:fill="auto"/>
          </w:tcPr>
          <w:p w14:paraId="795B4312"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3" w:type="pct"/>
            <w:shd w:val="clear" w:color="auto" w:fill="auto"/>
          </w:tcPr>
          <w:p w14:paraId="3D28F164"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66C159E0"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8" w:type="pct"/>
            <w:shd w:val="clear" w:color="auto" w:fill="auto"/>
          </w:tcPr>
          <w:p w14:paraId="22A1CA55"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612CAED6" w14:textId="77777777" w:rsidTr="00123C70">
        <w:trPr>
          <w:cantSplit/>
          <w:trHeight w:val="572"/>
        </w:trPr>
        <w:tc>
          <w:tcPr>
            <w:tcW w:w="376" w:type="pct"/>
          </w:tcPr>
          <w:p w14:paraId="2014400D" w14:textId="77777777" w:rsidR="002D0D0A" w:rsidRPr="00DA192C" w:rsidRDefault="002D0D0A" w:rsidP="00D92DC1">
            <w:pPr>
              <w:spacing w:after="60"/>
              <w:jc w:val="right"/>
              <w:rPr>
                <w:rFonts w:cs="Arial"/>
                <w:sz w:val="19"/>
                <w:szCs w:val="19"/>
              </w:rPr>
            </w:pPr>
            <w:r w:rsidRPr="00DA192C">
              <w:rPr>
                <w:rFonts w:cs="Arial"/>
                <w:sz w:val="19"/>
                <w:szCs w:val="19"/>
              </w:rPr>
              <w:t>12.8.4</w:t>
            </w:r>
          </w:p>
        </w:tc>
        <w:tc>
          <w:tcPr>
            <w:tcW w:w="1843" w:type="pct"/>
          </w:tcPr>
          <w:p w14:paraId="43E9EF6A" w14:textId="77777777" w:rsidR="002D0D0A" w:rsidRPr="00733EEA" w:rsidRDefault="002D0D0A" w:rsidP="00615F06">
            <w:pPr>
              <w:pStyle w:val="TableText"/>
              <w:rPr>
                <w:szCs w:val="18"/>
              </w:rPr>
            </w:pPr>
            <w:r w:rsidRPr="00733EEA">
              <w:rPr>
                <w:szCs w:val="18"/>
              </w:rPr>
              <w:t>Is a program maintained to monitor service providers’ PCI DSS compliance status at least annually?</w:t>
            </w:r>
          </w:p>
        </w:tc>
        <w:tc>
          <w:tcPr>
            <w:tcW w:w="1377" w:type="pct"/>
            <w:shd w:val="clear" w:color="auto" w:fill="auto"/>
          </w:tcPr>
          <w:p w14:paraId="0092944C" w14:textId="77777777" w:rsidR="002D0D0A" w:rsidRPr="00733EEA" w:rsidRDefault="002D0D0A" w:rsidP="00875E3F">
            <w:pPr>
              <w:pStyle w:val="TableTextBullet"/>
              <w:rPr>
                <w:szCs w:val="18"/>
              </w:rPr>
            </w:pPr>
            <w:r w:rsidRPr="00733EEA">
              <w:rPr>
                <w:szCs w:val="18"/>
              </w:rPr>
              <w:t>Observe processes</w:t>
            </w:r>
          </w:p>
          <w:p w14:paraId="124FD279" w14:textId="77777777" w:rsidR="002D0D0A" w:rsidRPr="00733EEA" w:rsidRDefault="002D0D0A" w:rsidP="00875E3F">
            <w:pPr>
              <w:pStyle w:val="TableTextBullet"/>
              <w:rPr>
                <w:szCs w:val="18"/>
              </w:rPr>
            </w:pPr>
            <w:r w:rsidRPr="00733EEA">
              <w:rPr>
                <w:szCs w:val="18"/>
              </w:rPr>
              <w:t>Review policies and procedures and supporting documentation</w:t>
            </w:r>
          </w:p>
        </w:tc>
        <w:tc>
          <w:tcPr>
            <w:tcW w:w="299" w:type="pct"/>
            <w:shd w:val="clear" w:color="auto" w:fill="auto"/>
          </w:tcPr>
          <w:p w14:paraId="1B4A1B8A"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3" w:type="pct"/>
            <w:shd w:val="clear" w:color="auto" w:fill="auto"/>
          </w:tcPr>
          <w:p w14:paraId="050F493A"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3678E7DC"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8" w:type="pct"/>
            <w:shd w:val="clear" w:color="auto" w:fill="auto"/>
          </w:tcPr>
          <w:p w14:paraId="5763C471"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44A08BF6" w14:textId="77777777" w:rsidTr="00123C70">
        <w:trPr>
          <w:cantSplit/>
          <w:trHeight w:val="572"/>
        </w:trPr>
        <w:tc>
          <w:tcPr>
            <w:tcW w:w="376" w:type="pct"/>
            <w:tcBorders>
              <w:bottom w:val="single" w:sz="4" w:space="0" w:color="808080"/>
            </w:tcBorders>
          </w:tcPr>
          <w:p w14:paraId="0A3C2B40" w14:textId="77777777" w:rsidR="002D0D0A" w:rsidRPr="00DA192C" w:rsidRDefault="002D0D0A" w:rsidP="00D92DC1">
            <w:pPr>
              <w:spacing w:after="60"/>
              <w:jc w:val="right"/>
              <w:rPr>
                <w:rFonts w:cs="Arial"/>
                <w:sz w:val="19"/>
                <w:szCs w:val="19"/>
              </w:rPr>
            </w:pPr>
            <w:r w:rsidRPr="00DA192C">
              <w:rPr>
                <w:rFonts w:cs="Arial"/>
                <w:sz w:val="19"/>
                <w:szCs w:val="19"/>
              </w:rPr>
              <w:t>12.8.5</w:t>
            </w:r>
          </w:p>
        </w:tc>
        <w:tc>
          <w:tcPr>
            <w:tcW w:w="1843" w:type="pct"/>
          </w:tcPr>
          <w:p w14:paraId="4153F21E" w14:textId="77777777" w:rsidR="002D0D0A" w:rsidRPr="00733EEA" w:rsidRDefault="002D0D0A" w:rsidP="00615F06">
            <w:pPr>
              <w:pStyle w:val="TableText"/>
              <w:rPr>
                <w:szCs w:val="18"/>
              </w:rPr>
            </w:pPr>
            <w:r w:rsidRPr="00733EEA">
              <w:rPr>
                <w:szCs w:val="18"/>
              </w:rPr>
              <w:t>Is information maintained about which PCI DSS requirements are managed by each service provider, and which are managed by the entity?</w:t>
            </w:r>
          </w:p>
        </w:tc>
        <w:tc>
          <w:tcPr>
            <w:tcW w:w="1377" w:type="pct"/>
            <w:shd w:val="clear" w:color="auto" w:fill="auto"/>
          </w:tcPr>
          <w:p w14:paraId="4C7C47C2" w14:textId="77777777" w:rsidR="002D0D0A" w:rsidRPr="00733EEA" w:rsidRDefault="002D0D0A" w:rsidP="00875E3F">
            <w:pPr>
              <w:pStyle w:val="TableTextBullet"/>
              <w:rPr>
                <w:szCs w:val="18"/>
              </w:rPr>
            </w:pPr>
            <w:r w:rsidRPr="00733EEA">
              <w:rPr>
                <w:szCs w:val="18"/>
              </w:rPr>
              <w:t>Observe processes</w:t>
            </w:r>
          </w:p>
          <w:p w14:paraId="56D9B5AB" w14:textId="77777777" w:rsidR="002D0D0A" w:rsidRPr="00733EEA" w:rsidRDefault="002D0D0A" w:rsidP="00875E3F">
            <w:pPr>
              <w:pStyle w:val="TableTextBullet"/>
              <w:rPr>
                <w:szCs w:val="18"/>
              </w:rPr>
            </w:pPr>
            <w:r w:rsidRPr="00733EEA">
              <w:rPr>
                <w:szCs w:val="18"/>
              </w:rPr>
              <w:t>Review policies and procedures and supporting documentation</w:t>
            </w:r>
          </w:p>
        </w:tc>
        <w:tc>
          <w:tcPr>
            <w:tcW w:w="299" w:type="pct"/>
            <w:shd w:val="clear" w:color="auto" w:fill="auto"/>
          </w:tcPr>
          <w:p w14:paraId="791B32F1"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3" w:type="pct"/>
            <w:shd w:val="clear" w:color="auto" w:fill="auto"/>
          </w:tcPr>
          <w:p w14:paraId="237E2EE1"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shd w:val="clear" w:color="auto" w:fill="auto"/>
          </w:tcPr>
          <w:p w14:paraId="3AD933CC"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8" w:type="pct"/>
            <w:shd w:val="clear" w:color="auto" w:fill="auto"/>
          </w:tcPr>
          <w:p w14:paraId="39A4EC95" w14:textId="77777777" w:rsidR="002D0D0A" w:rsidRPr="00DA192C" w:rsidRDefault="002D0D0A"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08FF53BE" w14:textId="77777777" w:rsidTr="00D14E5A">
        <w:trPr>
          <w:cantSplit/>
          <w:trHeight w:val="572"/>
        </w:trPr>
        <w:tc>
          <w:tcPr>
            <w:tcW w:w="376" w:type="pct"/>
            <w:tcBorders>
              <w:bottom w:val="nil"/>
            </w:tcBorders>
          </w:tcPr>
          <w:p w14:paraId="73F344D3" w14:textId="77777777" w:rsidR="002D0D0A" w:rsidRPr="00DA192C" w:rsidRDefault="002D0D0A" w:rsidP="008C28DB">
            <w:pPr>
              <w:keepNext/>
              <w:spacing w:before="40" w:after="60"/>
              <w:jc w:val="right"/>
              <w:rPr>
                <w:rFonts w:cs="Arial"/>
                <w:sz w:val="19"/>
                <w:szCs w:val="19"/>
              </w:rPr>
            </w:pPr>
            <w:r w:rsidRPr="00DA192C">
              <w:rPr>
                <w:rFonts w:cs="Arial"/>
                <w:sz w:val="19"/>
                <w:szCs w:val="19"/>
              </w:rPr>
              <w:lastRenderedPageBreak/>
              <w:t>12.10.1</w:t>
            </w:r>
          </w:p>
        </w:tc>
        <w:tc>
          <w:tcPr>
            <w:tcW w:w="1843" w:type="pct"/>
          </w:tcPr>
          <w:p w14:paraId="56A45673" w14:textId="02A49467" w:rsidR="002D0D0A" w:rsidRPr="00733EEA" w:rsidRDefault="002D0D0A" w:rsidP="002D0D0A">
            <w:pPr>
              <w:pStyle w:val="tabletextnumber"/>
              <w:keepNext/>
              <w:numPr>
                <w:ilvl w:val="0"/>
                <w:numId w:val="33"/>
              </w:numPr>
            </w:pPr>
            <w:r w:rsidRPr="00733EEA">
              <w:t>Has an incident response plan been created to be implemented in the event of system breach?</w:t>
            </w:r>
          </w:p>
        </w:tc>
        <w:tc>
          <w:tcPr>
            <w:tcW w:w="1377" w:type="pct"/>
            <w:tcBorders>
              <w:bottom w:val="single" w:sz="4" w:space="0" w:color="808080"/>
            </w:tcBorders>
            <w:shd w:val="clear" w:color="auto" w:fill="auto"/>
          </w:tcPr>
          <w:p w14:paraId="79956718" w14:textId="77777777" w:rsidR="002D0D0A" w:rsidRPr="00733EEA" w:rsidRDefault="002D0D0A" w:rsidP="008C28DB">
            <w:pPr>
              <w:pStyle w:val="TableTextBullet"/>
              <w:keepNext/>
              <w:rPr>
                <w:szCs w:val="18"/>
              </w:rPr>
            </w:pPr>
            <w:r w:rsidRPr="00733EEA">
              <w:rPr>
                <w:szCs w:val="18"/>
              </w:rPr>
              <w:t>Review the incident response plan</w:t>
            </w:r>
          </w:p>
          <w:p w14:paraId="73A10471" w14:textId="2D059F42" w:rsidR="002D0D0A" w:rsidRPr="00733EEA" w:rsidRDefault="002D0D0A" w:rsidP="008C28DB">
            <w:pPr>
              <w:pStyle w:val="TableTextBullet"/>
              <w:keepNext/>
              <w:rPr>
                <w:szCs w:val="18"/>
              </w:rPr>
            </w:pPr>
            <w:r w:rsidRPr="00733EEA">
              <w:rPr>
                <w:szCs w:val="18"/>
              </w:rPr>
              <w:t>Review incident response plan procedures</w:t>
            </w:r>
          </w:p>
        </w:tc>
        <w:tc>
          <w:tcPr>
            <w:tcW w:w="299" w:type="pct"/>
            <w:tcBorders>
              <w:bottom w:val="single" w:sz="4" w:space="0" w:color="808080"/>
            </w:tcBorders>
            <w:shd w:val="clear" w:color="auto" w:fill="auto"/>
          </w:tcPr>
          <w:p w14:paraId="033465A8" w14:textId="77777777" w:rsidR="002D0D0A" w:rsidRPr="00DA192C" w:rsidRDefault="002D0D0A" w:rsidP="008C28DB">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83" w:type="pct"/>
            <w:tcBorders>
              <w:bottom w:val="single" w:sz="4" w:space="0" w:color="808080"/>
            </w:tcBorders>
            <w:shd w:val="clear" w:color="auto" w:fill="auto"/>
          </w:tcPr>
          <w:p w14:paraId="0C2C823A" w14:textId="77777777" w:rsidR="002D0D0A" w:rsidRPr="00DA192C" w:rsidRDefault="002D0D0A" w:rsidP="008C28DB">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44" w:type="pct"/>
            <w:tcBorders>
              <w:bottom w:val="single" w:sz="4" w:space="0" w:color="808080"/>
            </w:tcBorders>
            <w:shd w:val="clear" w:color="auto" w:fill="auto"/>
          </w:tcPr>
          <w:p w14:paraId="228C9449" w14:textId="77777777" w:rsidR="002D0D0A" w:rsidRPr="00DA192C" w:rsidRDefault="002D0D0A" w:rsidP="008C28DB">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c>
          <w:tcPr>
            <w:tcW w:w="378" w:type="pct"/>
            <w:tcBorders>
              <w:bottom w:val="single" w:sz="4" w:space="0" w:color="808080"/>
            </w:tcBorders>
            <w:shd w:val="clear" w:color="auto" w:fill="auto"/>
          </w:tcPr>
          <w:p w14:paraId="06217B3F" w14:textId="77777777" w:rsidR="002D0D0A" w:rsidRPr="00DA192C" w:rsidRDefault="002D0D0A" w:rsidP="008C28DB">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DA192C">
              <w:rPr>
                <w:rFonts w:cs="Arial"/>
                <w:sz w:val="19"/>
                <w:szCs w:val="19"/>
              </w:rPr>
              <w:fldChar w:fldCharType="end"/>
            </w:r>
          </w:p>
        </w:tc>
      </w:tr>
      <w:tr w:rsidR="00123C70" w:rsidRPr="00DA192C" w14:paraId="119965BA" w14:textId="77777777" w:rsidTr="00D14E5A">
        <w:trPr>
          <w:cantSplit/>
          <w:trHeight w:val="572"/>
        </w:trPr>
        <w:tc>
          <w:tcPr>
            <w:tcW w:w="376" w:type="pct"/>
            <w:tcBorders>
              <w:top w:val="nil"/>
              <w:bottom w:val="nil"/>
            </w:tcBorders>
          </w:tcPr>
          <w:p w14:paraId="3FD9237E" w14:textId="77777777" w:rsidR="002D0D0A" w:rsidRPr="00DA192C" w:rsidRDefault="002D0D0A" w:rsidP="008C28DB">
            <w:pPr>
              <w:keepNext/>
              <w:spacing w:before="40" w:after="60"/>
              <w:jc w:val="right"/>
              <w:rPr>
                <w:rFonts w:cs="Arial"/>
                <w:sz w:val="19"/>
                <w:szCs w:val="19"/>
              </w:rPr>
            </w:pPr>
          </w:p>
        </w:tc>
        <w:tc>
          <w:tcPr>
            <w:tcW w:w="1843" w:type="pct"/>
          </w:tcPr>
          <w:p w14:paraId="08336BF3" w14:textId="59C26E99" w:rsidR="002D0D0A" w:rsidRPr="00733EEA" w:rsidRDefault="002D0D0A" w:rsidP="002D0D0A">
            <w:pPr>
              <w:pStyle w:val="tabletextnumber"/>
              <w:keepNext/>
              <w:numPr>
                <w:ilvl w:val="0"/>
                <w:numId w:val="33"/>
              </w:numPr>
            </w:pPr>
            <w:r w:rsidRPr="00174394">
              <w:t xml:space="preserve">Does the plan address the following, at a minimum: </w:t>
            </w:r>
          </w:p>
        </w:tc>
        <w:tc>
          <w:tcPr>
            <w:tcW w:w="1377" w:type="pct"/>
            <w:tcBorders>
              <w:right w:val="nil"/>
            </w:tcBorders>
            <w:shd w:val="clear" w:color="auto" w:fill="BFBFBF"/>
          </w:tcPr>
          <w:p w14:paraId="37C0EE38" w14:textId="77777777" w:rsidR="002D0D0A" w:rsidRPr="00733EEA" w:rsidRDefault="002D0D0A" w:rsidP="00A72B3E">
            <w:pPr>
              <w:pStyle w:val="TableTextBullet"/>
              <w:keepNext/>
              <w:numPr>
                <w:ilvl w:val="0"/>
                <w:numId w:val="0"/>
              </w:numPr>
              <w:ind w:left="216"/>
              <w:rPr>
                <w:szCs w:val="18"/>
              </w:rPr>
            </w:pPr>
          </w:p>
        </w:tc>
        <w:tc>
          <w:tcPr>
            <w:tcW w:w="299" w:type="pct"/>
            <w:tcBorders>
              <w:left w:val="nil"/>
              <w:right w:val="nil"/>
            </w:tcBorders>
            <w:shd w:val="clear" w:color="auto" w:fill="BFBFBF"/>
          </w:tcPr>
          <w:p w14:paraId="7F7FA2DF" w14:textId="77777777" w:rsidR="002D0D0A" w:rsidRPr="00DA192C" w:rsidRDefault="002D0D0A" w:rsidP="008C28DB">
            <w:pPr>
              <w:keepNext/>
              <w:spacing w:after="60"/>
              <w:jc w:val="center"/>
              <w:rPr>
                <w:rFonts w:cs="Arial"/>
                <w:sz w:val="19"/>
                <w:szCs w:val="19"/>
              </w:rPr>
            </w:pPr>
          </w:p>
        </w:tc>
        <w:tc>
          <w:tcPr>
            <w:tcW w:w="383" w:type="pct"/>
            <w:tcBorders>
              <w:left w:val="nil"/>
              <w:right w:val="nil"/>
            </w:tcBorders>
            <w:shd w:val="clear" w:color="auto" w:fill="BFBFBF"/>
          </w:tcPr>
          <w:p w14:paraId="5E983E9E" w14:textId="77777777" w:rsidR="002D0D0A" w:rsidRPr="00DA192C" w:rsidRDefault="002D0D0A" w:rsidP="008C28DB">
            <w:pPr>
              <w:keepNext/>
              <w:spacing w:after="60"/>
              <w:jc w:val="center"/>
              <w:rPr>
                <w:rFonts w:cs="Arial"/>
                <w:sz w:val="19"/>
                <w:szCs w:val="19"/>
              </w:rPr>
            </w:pPr>
          </w:p>
        </w:tc>
        <w:tc>
          <w:tcPr>
            <w:tcW w:w="344" w:type="pct"/>
            <w:tcBorders>
              <w:left w:val="nil"/>
              <w:right w:val="nil"/>
            </w:tcBorders>
            <w:shd w:val="clear" w:color="auto" w:fill="BFBFBF"/>
          </w:tcPr>
          <w:p w14:paraId="11A72C1C" w14:textId="77777777" w:rsidR="002D0D0A" w:rsidRPr="00DA192C" w:rsidRDefault="002D0D0A" w:rsidP="008C28DB">
            <w:pPr>
              <w:keepNext/>
              <w:spacing w:after="60"/>
              <w:jc w:val="center"/>
              <w:rPr>
                <w:rFonts w:cs="Arial"/>
                <w:sz w:val="19"/>
                <w:szCs w:val="19"/>
              </w:rPr>
            </w:pPr>
          </w:p>
        </w:tc>
        <w:tc>
          <w:tcPr>
            <w:tcW w:w="378" w:type="pct"/>
            <w:tcBorders>
              <w:left w:val="nil"/>
            </w:tcBorders>
            <w:shd w:val="clear" w:color="auto" w:fill="BFBFBF"/>
          </w:tcPr>
          <w:p w14:paraId="5553F98C" w14:textId="77777777" w:rsidR="002D0D0A" w:rsidRPr="00DA192C" w:rsidRDefault="002D0D0A" w:rsidP="008C28DB">
            <w:pPr>
              <w:keepNext/>
              <w:spacing w:after="60"/>
              <w:jc w:val="center"/>
              <w:rPr>
                <w:rFonts w:cs="Arial"/>
                <w:sz w:val="19"/>
                <w:szCs w:val="19"/>
              </w:rPr>
            </w:pPr>
          </w:p>
        </w:tc>
      </w:tr>
      <w:tr w:rsidR="00123C70" w:rsidRPr="00DA192C" w14:paraId="6F7F5AB5" w14:textId="77777777" w:rsidTr="00123C70">
        <w:trPr>
          <w:cantSplit/>
          <w:trHeight w:val="572"/>
        </w:trPr>
        <w:tc>
          <w:tcPr>
            <w:tcW w:w="376" w:type="pct"/>
            <w:tcBorders>
              <w:top w:val="nil"/>
              <w:bottom w:val="nil"/>
            </w:tcBorders>
          </w:tcPr>
          <w:p w14:paraId="3993DE63" w14:textId="77777777" w:rsidR="002D0D0A" w:rsidRPr="00DA192C" w:rsidRDefault="002D0D0A" w:rsidP="008C28DB">
            <w:pPr>
              <w:keepNext/>
              <w:spacing w:before="40" w:after="60"/>
              <w:jc w:val="right"/>
              <w:rPr>
                <w:rFonts w:cs="Arial"/>
                <w:sz w:val="19"/>
                <w:szCs w:val="19"/>
              </w:rPr>
            </w:pPr>
          </w:p>
        </w:tc>
        <w:tc>
          <w:tcPr>
            <w:tcW w:w="1843" w:type="pct"/>
          </w:tcPr>
          <w:p w14:paraId="78C752E1" w14:textId="1319CA63" w:rsidR="002D0D0A" w:rsidRPr="00733EEA" w:rsidRDefault="002D0D0A" w:rsidP="00AF0F45">
            <w:pPr>
              <w:pStyle w:val="tabletextbullet2"/>
              <w:tabs>
                <w:tab w:val="left" w:pos="607"/>
              </w:tabs>
              <w:ind w:left="607"/>
            </w:pPr>
            <w:r w:rsidRPr="00174394">
              <w:t>Roles, responsibilities, and communication and contact strategies in the event of a compromise including notification of the payment brands, at a minimum?</w:t>
            </w:r>
          </w:p>
        </w:tc>
        <w:tc>
          <w:tcPr>
            <w:tcW w:w="1377" w:type="pct"/>
            <w:shd w:val="clear" w:color="auto" w:fill="auto"/>
          </w:tcPr>
          <w:p w14:paraId="11C3768E" w14:textId="648F5F90" w:rsidR="002D0D0A" w:rsidRPr="00733EEA" w:rsidRDefault="002D0D0A" w:rsidP="00A72B3E">
            <w:pPr>
              <w:pStyle w:val="TableTextBullet"/>
              <w:keepNext/>
              <w:rPr>
                <w:szCs w:val="18"/>
              </w:rPr>
            </w:pPr>
            <w:r w:rsidRPr="00174394">
              <w:rPr>
                <w:szCs w:val="18"/>
              </w:rPr>
              <w:t xml:space="preserve">Review </w:t>
            </w:r>
            <w:r w:rsidR="00A72B3E">
              <w:rPr>
                <w:szCs w:val="18"/>
              </w:rPr>
              <w:t xml:space="preserve">incident response plan </w:t>
            </w:r>
            <w:r w:rsidRPr="00174394">
              <w:rPr>
                <w:szCs w:val="18"/>
              </w:rPr>
              <w:t>procedures</w:t>
            </w:r>
          </w:p>
        </w:tc>
        <w:tc>
          <w:tcPr>
            <w:tcW w:w="299" w:type="pct"/>
            <w:shd w:val="clear" w:color="auto" w:fill="auto"/>
          </w:tcPr>
          <w:p w14:paraId="12A7DFF5" w14:textId="4B0C91C1"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3" w:type="pct"/>
            <w:shd w:val="clear" w:color="auto" w:fill="auto"/>
          </w:tcPr>
          <w:p w14:paraId="4D478096" w14:textId="3C4081CA"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4" w:type="pct"/>
            <w:shd w:val="clear" w:color="auto" w:fill="auto"/>
          </w:tcPr>
          <w:p w14:paraId="4B1CD861" w14:textId="11BFF2B6"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2CA5CB92" w14:textId="0BCED8CF"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DA192C" w14:paraId="11C5CC0A" w14:textId="77777777" w:rsidTr="00123C70">
        <w:trPr>
          <w:cantSplit/>
          <w:trHeight w:val="572"/>
        </w:trPr>
        <w:tc>
          <w:tcPr>
            <w:tcW w:w="376" w:type="pct"/>
            <w:tcBorders>
              <w:top w:val="nil"/>
              <w:bottom w:val="nil"/>
            </w:tcBorders>
          </w:tcPr>
          <w:p w14:paraId="19795758" w14:textId="77777777" w:rsidR="002D0D0A" w:rsidRPr="00DA192C" w:rsidRDefault="002D0D0A" w:rsidP="008C28DB">
            <w:pPr>
              <w:keepNext/>
              <w:spacing w:before="40" w:after="60"/>
              <w:jc w:val="right"/>
              <w:rPr>
                <w:rFonts w:cs="Arial"/>
                <w:sz w:val="19"/>
                <w:szCs w:val="19"/>
              </w:rPr>
            </w:pPr>
          </w:p>
        </w:tc>
        <w:tc>
          <w:tcPr>
            <w:tcW w:w="1843" w:type="pct"/>
          </w:tcPr>
          <w:p w14:paraId="5F18839D" w14:textId="19602284" w:rsidR="002D0D0A" w:rsidRPr="00733EEA" w:rsidRDefault="002D0D0A" w:rsidP="00AF0F45">
            <w:pPr>
              <w:pStyle w:val="tabletextbullet2"/>
              <w:tabs>
                <w:tab w:val="left" w:pos="607"/>
              </w:tabs>
              <w:ind w:left="607"/>
            </w:pPr>
            <w:r w:rsidRPr="00174394">
              <w:rPr>
                <w:szCs w:val="18"/>
              </w:rPr>
              <w:t>Specific incident response procedures?</w:t>
            </w:r>
          </w:p>
        </w:tc>
        <w:tc>
          <w:tcPr>
            <w:tcW w:w="1377" w:type="pct"/>
            <w:shd w:val="clear" w:color="auto" w:fill="auto"/>
          </w:tcPr>
          <w:p w14:paraId="4A7E0429" w14:textId="6B5209BA" w:rsidR="002D0D0A" w:rsidRPr="00733EEA" w:rsidRDefault="002D0D0A" w:rsidP="00A72B3E">
            <w:pPr>
              <w:pStyle w:val="TableTextBullet"/>
              <w:keepNext/>
              <w:rPr>
                <w:szCs w:val="18"/>
              </w:rPr>
            </w:pPr>
            <w:r w:rsidRPr="00174394">
              <w:rPr>
                <w:szCs w:val="18"/>
              </w:rPr>
              <w:t xml:space="preserve">Review </w:t>
            </w:r>
            <w:r w:rsidR="00A72B3E">
              <w:rPr>
                <w:szCs w:val="18"/>
              </w:rPr>
              <w:t xml:space="preserve">incident response plan </w:t>
            </w:r>
            <w:r w:rsidRPr="00174394">
              <w:rPr>
                <w:szCs w:val="18"/>
              </w:rPr>
              <w:t>procedures</w:t>
            </w:r>
          </w:p>
        </w:tc>
        <w:tc>
          <w:tcPr>
            <w:tcW w:w="299" w:type="pct"/>
            <w:shd w:val="clear" w:color="auto" w:fill="auto"/>
          </w:tcPr>
          <w:p w14:paraId="5F7288D6" w14:textId="0E615060"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3" w:type="pct"/>
            <w:shd w:val="clear" w:color="auto" w:fill="auto"/>
          </w:tcPr>
          <w:p w14:paraId="47F861D1" w14:textId="465520A8"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4" w:type="pct"/>
            <w:shd w:val="clear" w:color="auto" w:fill="auto"/>
          </w:tcPr>
          <w:p w14:paraId="1ECD743B" w14:textId="4AD2A632"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4AF0C516" w14:textId="0E3EABDA"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DA192C" w14:paraId="48B40D9B" w14:textId="77777777" w:rsidTr="00123C70">
        <w:trPr>
          <w:cantSplit/>
          <w:trHeight w:val="572"/>
        </w:trPr>
        <w:tc>
          <w:tcPr>
            <w:tcW w:w="376" w:type="pct"/>
            <w:tcBorders>
              <w:top w:val="nil"/>
              <w:bottom w:val="nil"/>
            </w:tcBorders>
          </w:tcPr>
          <w:p w14:paraId="3DFE2193" w14:textId="77777777" w:rsidR="002D0D0A" w:rsidRPr="00DA192C" w:rsidRDefault="002D0D0A" w:rsidP="008C28DB">
            <w:pPr>
              <w:keepNext/>
              <w:spacing w:before="40" w:after="60"/>
              <w:jc w:val="right"/>
              <w:rPr>
                <w:rFonts w:cs="Arial"/>
                <w:sz w:val="19"/>
                <w:szCs w:val="19"/>
              </w:rPr>
            </w:pPr>
          </w:p>
        </w:tc>
        <w:tc>
          <w:tcPr>
            <w:tcW w:w="1843" w:type="pct"/>
          </w:tcPr>
          <w:p w14:paraId="595ACBF5" w14:textId="15537BF3" w:rsidR="002D0D0A" w:rsidRPr="00733EEA" w:rsidRDefault="002D0D0A" w:rsidP="00AF0F45">
            <w:pPr>
              <w:pStyle w:val="tabletextbullet2"/>
              <w:tabs>
                <w:tab w:val="left" w:pos="607"/>
              </w:tabs>
              <w:ind w:left="607"/>
            </w:pPr>
            <w:r w:rsidRPr="00174394">
              <w:rPr>
                <w:szCs w:val="18"/>
              </w:rPr>
              <w:t>Business recovery and continuity procedures?</w:t>
            </w:r>
          </w:p>
        </w:tc>
        <w:tc>
          <w:tcPr>
            <w:tcW w:w="1377" w:type="pct"/>
            <w:shd w:val="clear" w:color="auto" w:fill="auto"/>
          </w:tcPr>
          <w:p w14:paraId="0B4F61C1" w14:textId="454C0C6C" w:rsidR="002D0D0A" w:rsidRPr="00733EEA" w:rsidRDefault="002D0D0A" w:rsidP="00A72B3E">
            <w:pPr>
              <w:pStyle w:val="TableTextBullet"/>
              <w:keepNext/>
              <w:rPr>
                <w:szCs w:val="18"/>
              </w:rPr>
            </w:pPr>
            <w:r w:rsidRPr="00174394">
              <w:rPr>
                <w:szCs w:val="18"/>
              </w:rPr>
              <w:t xml:space="preserve">Review </w:t>
            </w:r>
            <w:r w:rsidR="00A72B3E">
              <w:rPr>
                <w:szCs w:val="18"/>
              </w:rPr>
              <w:t xml:space="preserve">incident response plan </w:t>
            </w:r>
            <w:r w:rsidRPr="00174394">
              <w:rPr>
                <w:szCs w:val="18"/>
              </w:rPr>
              <w:t>procedures</w:t>
            </w:r>
          </w:p>
        </w:tc>
        <w:tc>
          <w:tcPr>
            <w:tcW w:w="299" w:type="pct"/>
            <w:shd w:val="clear" w:color="auto" w:fill="auto"/>
          </w:tcPr>
          <w:p w14:paraId="7F65E43A" w14:textId="6F2AB16F"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3" w:type="pct"/>
            <w:shd w:val="clear" w:color="auto" w:fill="auto"/>
          </w:tcPr>
          <w:p w14:paraId="02F19157" w14:textId="53E5DB4C"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4" w:type="pct"/>
            <w:shd w:val="clear" w:color="auto" w:fill="auto"/>
          </w:tcPr>
          <w:p w14:paraId="08616B49" w14:textId="341AC2B5"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1C5D773D" w14:textId="01AC7A44"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DA192C" w14:paraId="34FB7169" w14:textId="77777777" w:rsidTr="00123C70">
        <w:trPr>
          <w:cantSplit/>
          <w:trHeight w:val="572"/>
        </w:trPr>
        <w:tc>
          <w:tcPr>
            <w:tcW w:w="376" w:type="pct"/>
            <w:tcBorders>
              <w:top w:val="nil"/>
              <w:bottom w:val="nil"/>
            </w:tcBorders>
          </w:tcPr>
          <w:p w14:paraId="072AD94C" w14:textId="77777777" w:rsidR="002D0D0A" w:rsidRPr="00DA192C" w:rsidRDefault="002D0D0A" w:rsidP="008C28DB">
            <w:pPr>
              <w:keepNext/>
              <w:spacing w:before="40" w:after="60"/>
              <w:jc w:val="right"/>
              <w:rPr>
                <w:rFonts w:cs="Arial"/>
                <w:sz w:val="19"/>
                <w:szCs w:val="19"/>
              </w:rPr>
            </w:pPr>
          </w:p>
        </w:tc>
        <w:tc>
          <w:tcPr>
            <w:tcW w:w="1843" w:type="pct"/>
          </w:tcPr>
          <w:p w14:paraId="11DEFF1F" w14:textId="50DB3461" w:rsidR="002D0D0A" w:rsidRPr="00733EEA" w:rsidRDefault="002D0D0A" w:rsidP="00AF0F45">
            <w:pPr>
              <w:pStyle w:val="tabletextbullet2"/>
              <w:tabs>
                <w:tab w:val="left" w:pos="607"/>
              </w:tabs>
              <w:ind w:left="607"/>
            </w:pPr>
            <w:r w:rsidRPr="00174394">
              <w:rPr>
                <w:szCs w:val="18"/>
              </w:rPr>
              <w:t>Data backup processes?</w:t>
            </w:r>
          </w:p>
        </w:tc>
        <w:tc>
          <w:tcPr>
            <w:tcW w:w="1377" w:type="pct"/>
            <w:shd w:val="clear" w:color="auto" w:fill="auto"/>
          </w:tcPr>
          <w:p w14:paraId="32EDF8D1" w14:textId="11855BA3" w:rsidR="002D0D0A" w:rsidRPr="00733EEA" w:rsidRDefault="002D0D0A" w:rsidP="00A72B3E">
            <w:pPr>
              <w:pStyle w:val="TableTextBullet"/>
              <w:keepNext/>
              <w:rPr>
                <w:szCs w:val="18"/>
              </w:rPr>
            </w:pPr>
            <w:r w:rsidRPr="00174394">
              <w:rPr>
                <w:szCs w:val="18"/>
              </w:rPr>
              <w:t xml:space="preserve">Review </w:t>
            </w:r>
            <w:r w:rsidR="00A72B3E">
              <w:rPr>
                <w:szCs w:val="18"/>
              </w:rPr>
              <w:t xml:space="preserve">incident response plan </w:t>
            </w:r>
            <w:r w:rsidRPr="00174394">
              <w:rPr>
                <w:szCs w:val="18"/>
              </w:rPr>
              <w:t>procedures</w:t>
            </w:r>
          </w:p>
        </w:tc>
        <w:tc>
          <w:tcPr>
            <w:tcW w:w="299" w:type="pct"/>
            <w:shd w:val="clear" w:color="auto" w:fill="auto"/>
          </w:tcPr>
          <w:p w14:paraId="6E6F3860" w14:textId="24AA369F"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3" w:type="pct"/>
            <w:shd w:val="clear" w:color="auto" w:fill="auto"/>
          </w:tcPr>
          <w:p w14:paraId="3BD29B88" w14:textId="30FE2DEE"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4" w:type="pct"/>
            <w:shd w:val="clear" w:color="auto" w:fill="auto"/>
          </w:tcPr>
          <w:p w14:paraId="19A59689" w14:textId="2234D7D5"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008CCF5A" w14:textId="6048CE15"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DA192C" w14:paraId="71B1498B" w14:textId="77777777" w:rsidTr="00123C70">
        <w:trPr>
          <w:cantSplit/>
          <w:trHeight w:val="572"/>
        </w:trPr>
        <w:tc>
          <w:tcPr>
            <w:tcW w:w="376" w:type="pct"/>
            <w:tcBorders>
              <w:top w:val="nil"/>
              <w:bottom w:val="nil"/>
            </w:tcBorders>
          </w:tcPr>
          <w:p w14:paraId="08B09CB6" w14:textId="77777777" w:rsidR="002D0D0A" w:rsidRPr="00DA192C" w:rsidRDefault="002D0D0A" w:rsidP="008C28DB">
            <w:pPr>
              <w:keepNext/>
              <w:spacing w:before="40" w:after="60"/>
              <w:jc w:val="right"/>
              <w:rPr>
                <w:rFonts w:cs="Arial"/>
                <w:sz w:val="19"/>
                <w:szCs w:val="19"/>
              </w:rPr>
            </w:pPr>
          </w:p>
        </w:tc>
        <w:tc>
          <w:tcPr>
            <w:tcW w:w="1843" w:type="pct"/>
          </w:tcPr>
          <w:p w14:paraId="7A78B1BA" w14:textId="6416F550" w:rsidR="002D0D0A" w:rsidRPr="00733EEA" w:rsidRDefault="002D0D0A" w:rsidP="00AF0F45">
            <w:pPr>
              <w:pStyle w:val="tabletextbullet2"/>
              <w:tabs>
                <w:tab w:val="left" w:pos="607"/>
              </w:tabs>
              <w:ind w:left="607"/>
            </w:pPr>
            <w:r w:rsidRPr="00174394">
              <w:rPr>
                <w:szCs w:val="18"/>
              </w:rPr>
              <w:t xml:space="preserve">Analysis of legal requirements for reporting compromises? </w:t>
            </w:r>
          </w:p>
        </w:tc>
        <w:tc>
          <w:tcPr>
            <w:tcW w:w="1377" w:type="pct"/>
            <w:shd w:val="clear" w:color="auto" w:fill="auto"/>
          </w:tcPr>
          <w:p w14:paraId="034734F2" w14:textId="44192BDF" w:rsidR="002D0D0A" w:rsidRPr="00733EEA" w:rsidRDefault="002D0D0A" w:rsidP="00A72B3E">
            <w:pPr>
              <w:pStyle w:val="TableTextBullet"/>
              <w:keepNext/>
              <w:rPr>
                <w:szCs w:val="18"/>
              </w:rPr>
            </w:pPr>
            <w:r w:rsidRPr="00174394">
              <w:rPr>
                <w:szCs w:val="18"/>
              </w:rPr>
              <w:t xml:space="preserve">Review </w:t>
            </w:r>
            <w:r w:rsidR="00A72B3E">
              <w:rPr>
                <w:szCs w:val="18"/>
              </w:rPr>
              <w:t xml:space="preserve">incident response plan </w:t>
            </w:r>
            <w:r w:rsidRPr="00174394">
              <w:rPr>
                <w:szCs w:val="18"/>
              </w:rPr>
              <w:t>procedures</w:t>
            </w:r>
          </w:p>
        </w:tc>
        <w:tc>
          <w:tcPr>
            <w:tcW w:w="299" w:type="pct"/>
            <w:shd w:val="clear" w:color="auto" w:fill="auto"/>
          </w:tcPr>
          <w:p w14:paraId="5DC6CB81" w14:textId="76C98B9F"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3" w:type="pct"/>
            <w:shd w:val="clear" w:color="auto" w:fill="auto"/>
          </w:tcPr>
          <w:p w14:paraId="2E79F86C" w14:textId="2CFE4D1F"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4" w:type="pct"/>
            <w:shd w:val="clear" w:color="auto" w:fill="auto"/>
          </w:tcPr>
          <w:p w14:paraId="183C0893" w14:textId="32E16991"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5221B1DD" w14:textId="0C9BA836"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DA192C" w14:paraId="24FFC7EB" w14:textId="77777777" w:rsidTr="00123C70">
        <w:trPr>
          <w:cantSplit/>
          <w:trHeight w:val="572"/>
        </w:trPr>
        <w:tc>
          <w:tcPr>
            <w:tcW w:w="376" w:type="pct"/>
            <w:tcBorders>
              <w:top w:val="nil"/>
              <w:bottom w:val="nil"/>
            </w:tcBorders>
          </w:tcPr>
          <w:p w14:paraId="5E04C78E" w14:textId="77777777" w:rsidR="002D0D0A" w:rsidRPr="00DA192C" w:rsidRDefault="002D0D0A" w:rsidP="008C28DB">
            <w:pPr>
              <w:keepNext/>
              <w:spacing w:before="40" w:after="60"/>
              <w:jc w:val="right"/>
              <w:rPr>
                <w:rFonts w:cs="Arial"/>
                <w:sz w:val="19"/>
                <w:szCs w:val="19"/>
              </w:rPr>
            </w:pPr>
          </w:p>
        </w:tc>
        <w:tc>
          <w:tcPr>
            <w:tcW w:w="1843" w:type="pct"/>
          </w:tcPr>
          <w:p w14:paraId="786882AD" w14:textId="4A90CC80" w:rsidR="002D0D0A" w:rsidRPr="00733EEA" w:rsidRDefault="002D0D0A" w:rsidP="00AF0F45">
            <w:pPr>
              <w:pStyle w:val="tabletextbullet2"/>
              <w:tabs>
                <w:tab w:val="left" w:pos="607"/>
              </w:tabs>
              <w:ind w:left="607"/>
            </w:pPr>
            <w:r w:rsidRPr="00174394">
              <w:rPr>
                <w:szCs w:val="18"/>
              </w:rPr>
              <w:t>Coverage and responses of all critical system components?</w:t>
            </w:r>
          </w:p>
        </w:tc>
        <w:tc>
          <w:tcPr>
            <w:tcW w:w="1377" w:type="pct"/>
            <w:shd w:val="clear" w:color="auto" w:fill="auto"/>
          </w:tcPr>
          <w:p w14:paraId="5C6A1CDC" w14:textId="14B4D192" w:rsidR="002D0D0A" w:rsidRPr="00733EEA" w:rsidRDefault="002D0D0A" w:rsidP="00A72B3E">
            <w:pPr>
              <w:pStyle w:val="TableTextBullet"/>
              <w:keepNext/>
              <w:rPr>
                <w:szCs w:val="18"/>
              </w:rPr>
            </w:pPr>
            <w:r w:rsidRPr="00174394">
              <w:rPr>
                <w:szCs w:val="18"/>
              </w:rPr>
              <w:t xml:space="preserve">Review </w:t>
            </w:r>
            <w:r w:rsidR="00A72B3E">
              <w:rPr>
                <w:szCs w:val="18"/>
              </w:rPr>
              <w:t xml:space="preserve">incident response plan </w:t>
            </w:r>
            <w:r w:rsidRPr="00174394">
              <w:rPr>
                <w:szCs w:val="18"/>
              </w:rPr>
              <w:t>procedures</w:t>
            </w:r>
          </w:p>
        </w:tc>
        <w:tc>
          <w:tcPr>
            <w:tcW w:w="299" w:type="pct"/>
            <w:shd w:val="clear" w:color="auto" w:fill="auto"/>
          </w:tcPr>
          <w:p w14:paraId="6DE2010E" w14:textId="5C169C56"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3" w:type="pct"/>
            <w:shd w:val="clear" w:color="auto" w:fill="auto"/>
          </w:tcPr>
          <w:p w14:paraId="124F6DD3" w14:textId="6A788939"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4" w:type="pct"/>
            <w:shd w:val="clear" w:color="auto" w:fill="auto"/>
          </w:tcPr>
          <w:p w14:paraId="0C34F552" w14:textId="2D3544D2"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66B41112" w14:textId="6F9E0274"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r w:rsidR="00123C70" w:rsidRPr="00DA192C" w14:paraId="48D6D06B" w14:textId="77777777" w:rsidTr="00123C70">
        <w:trPr>
          <w:cantSplit/>
          <w:trHeight w:val="572"/>
        </w:trPr>
        <w:tc>
          <w:tcPr>
            <w:tcW w:w="376" w:type="pct"/>
            <w:tcBorders>
              <w:top w:val="nil"/>
            </w:tcBorders>
          </w:tcPr>
          <w:p w14:paraId="2CA905F2" w14:textId="77777777" w:rsidR="002D0D0A" w:rsidRPr="00DA192C" w:rsidRDefault="002D0D0A" w:rsidP="008C28DB">
            <w:pPr>
              <w:keepNext/>
              <w:spacing w:before="40" w:after="60"/>
              <w:jc w:val="right"/>
              <w:rPr>
                <w:rFonts w:cs="Arial"/>
                <w:sz w:val="19"/>
                <w:szCs w:val="19"/>
              </w:rPr>
            </w:pPr>
          </w:p>
        </w:tc>
        <w:tc>
          <w:tcPr>
            <w:tcW w:w="1843" w:type="pct"/>
          </w:tcPr>
          <w:p w14:paraId="6B55EB27" w14:textId="1BD11800" w:rsidR="002D0D0A" w:rsidRPr="00733EEA" w:rsidRDefault="002D0D0A" w:rsidP="00AF0F45">
            <w:pPr>
              <w:pStyle w:val="tabletextbullet2"/>
              <w:tabs>
                <w:tab w:val="left" w:pos="607"/>
              </w:tabs>
              <w:ind w:left="607"/>
            </w:pPr>
            <w:r w:rsidRPr="00174394">
              <w:rPr>
                <w:szCs w:val="18"/>
              </w:rPr>
              <w:t>Reference or inclusion of incident response procedures from the payment brands?</w:t>
            </w:r>
          </w:p>
        </w:tc>
        <w:tc>
          <w:tcPr>
            <w:tcW w:w="1377" w:type="pct"/>
            <w:shd w:val="clear" w:color="auto" w:fill="auto"/>
          </w:tcPr>
          <w:p w14:paraId="5A2B39FE" w14:textId="77D8936B" w:rsidR="002D0D0A" w:rsidRPr="00733EEA" w:rsidRDefault="002D0D0A" w:rsidP="00A72B3E">
            <w:pPr>
              <w:pStyle w:val="TableTextBullet"/>
              <w:keepNext/>
              <w:rPr>
                <w:szCs w:val="18"/>
              </w:rPr>
            </w:pPr>
            <w:r w:rsidRPr="00174394">
              <w:rPr>
                <w:szCs w:val="18"/>
              </w:rPr>
              <w:t xml:space="preserve">Review </w:t>
            </w:r>
            <w:r w:rsidR="00A72B3E">
              <w:rPr>
                <w:szCs w:val="18"/>
              </w:rPr>
              <w:t xml:space="preserve">incident response plan </w:t>
            </w:r>
            <w:r w:rsidRPr="00174394">
              <w:rPr>
                <w:szCs w:val="18"/>
              </w:rPr>
              <w:t>procedures</w:t>
            </w:r>
          </w:p>
        </w:tc>
        <w:tc>
          <w:tcPr>
            <w:tcW w:w="299" w:type="pct"/>
            <w:shd w:val="clear" w:color="auto" w:fill="auto"/>
          </w:tcPr>
          <w:p w14:paraId="475CA4CF" w14:textId="70A7A82D"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83" w:type="pct"/>
            <w:shd w:val="clear" w:color="auto" w:fill="auto"/>
          </w:tcPr>
          <w:p w14:paraId="482B6361" w14:textId="6AEBC772"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44" w:type="pct"/>
            <w:shd w:val="clear" w:color="auto" w:fill="auto"/>
          </w:tcPr>
          <w:p w14:paraId="43905355" w14:textId="724F5F6A"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c>
          <w:tcPr>
            <w:tcW w:w="378" w:type="pct"/>
            <w:shd w:val="clear" w:color="auto" w:fill="auto"/>
          </w:tcPr>
          <w:p w14:paraId="12D9CE94" w14:textId="6A0C6136" w:rsidR="002D0D0A" w:rsidRPr="00DA192C" w:rsidRDefault="002D0D0A" w:rsidP="008C28DB">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174394">
              <w:rPr>
                <w:rFonts w:cs="Arial"/>
                <w:sz w:val="19"/>
                <w:szCs w:val="19"/>
              </w:rPr>
              <w:fldChar w:fldCharType="end"/>
            </w:r>
          </w:p>
        </w:tc>
      </w:tr>
    </w:tbl>
    <w:p w14:paraId="419A7E72" w14:textId="77777777" w:rsidR="00D92DC1" w:rsidRDefault="00D92DC1">
      <w:pPr>
        <w:sectPr w:rsidR="00D92DC1" w:rsidSect="00A20C55">
          <w:headerReference w:type="default" r:id="rId21"/>
          <w:footerReference w:type="default" r:id="rId22"/>
          <w:footerReference w:type="first" r:id="rId23"/>
          <w:footnotePr>
            <w:numFmt w:val="chicago"/>
            <w:numRestart w:val="eachSect"/>
          </w:footnotePr>
          <w:pgSz w:w="15840" w:h="12240" w:orient="landscape" w:code="1"/>
          <w:pgMar w:top="1350" w:right="1440" w:bottom="1080" w:left="1440" w:header="720" w:footer="591" w:gutter="0"/>
          <w:cols w:space="720"/>
          <w:docGrid w:linePitch="360"/>
        </w:sectPr>
      </w:pPr>
    </w:p>
    <w:p w14:paraId="7733EDC5" w14:textId="4E5D89B6" w:rsidR="008A593A" w:rsidRPr="00201091" w:rsidRDefault="00AD6B2C" w:rsidP="00201091">
      <w:pPr>
        <w:pStyle w:val="Heading2"/>
        <w:spacing w:before="60"/>
      </w:pPr>
      <w:bookmarkStart w:id="120" w:name="_Toc377997587"/>
      <w:bookmarkStart w:id="121" w:name="_Toc381264938"/>
      <w:r>
        <w:lastRenderedPageBreak/>
        <w:t>Appendix A:</w:t>
      </w:r>
      <w:r>
        <w:tab/>
      </w:r>
      <w:r w:rsidR="008A593A" w:rsidRPr="00201091">
        <w:t>Additional PCI DSS Requirements for Shared Hosting Providers</w:t>
      </w:r>
      <w:bookmarkEnd w:id="120"/>
      <w:bookmarkEnd w:id="121"/>
    </w:p>
    <w:p w14:paraId="071C1FB8" w14:textId="77777777" w:rsidR="008A593A" w:rsidRPr="008A593A" w:rsidRDefault="008A593A" w:rsidP="0090149D">
      <w:pPr>
        <w:spacing w:before="240"/>
        <w:rPr>
          <w:rFonts w:cs="Arial"/>
          <w:szCs w:val="20"/>
        </w:rPr>
      </w:pPr>
      <w:r w:rsidRPr="008A593A">
        <w:rPr>
          <w:rFonts w:cs="Arial"/>
          <w:szCs w:val="20"/>
        </w:rPr>
        <w:t xml:space="preserve">This appendix is not used for merchant assessments. </w:t>
      </w:r>
    </w:p>
    <w:p w14:paraId="5CF97F81" w14:textId="3AA97487" w:rsidR="00A36FB2" w:rsidRPr="00201091" w:rsidRDefault="008A593A" w:rsidP="00174F4F">
      <w:pPr>
        <w:pStyle w:val="Heading2"/>
      </w:pPr>
      <w:r>
        <w:rPr>
          <w:b w:val="0"/>
          <w:kern w:val="0"/>
          <w:sz w:val="20"/>
          <w:szCs w:val="20"/>
        </w:rPr>
        <w:br w:type="page"/>
      </w:r>
      <w:bookmarkStart w:id="122" w:name="_Toc275753541"/>
      <w:bookmarkStart w:id="123" w:name="_Toc377997588"/>
      <w:bookmarkStart w:id="124" w:name="_Toc381264939"/>
      <w:bookmarkEnd w:id="46"/>
      <w:r w:rsidR="00A36FB2" w:rsidRPr="00201091">
        <w:lastRenderedPageBreak/>
        <w:t xml:space="preserve">Appendix </w:t>
      </w:r>
      <w:r w:rsidRPr="00201091">
        <w:t>B</w:t>
      </w:r>
      <w:r w:rsidR="00AD6B2C">
        <w:t>:</w:t>
      </w:r>
      <w:r w:rsidR="00AD6B2C">
        <w:tab/>
      </w:r>
      <w:r w:rsidR="00A36FB2" w:rsidRPr="00174F4F">
        <w:t>Compensating</w:t>
      </w:r>
      <w:r w:rsidR="00A36FB2" w:rsidRPr="00201091">
        <w:t xml:space="preserve"> Controls Worksheet</w:t>
      </w:r>
      <w:bookmarkEnd w:id="122"/>
      <w:bookmarkEnd w:id="123"/>
      <w:bookmarkEnd w:id="124"/>
      <w:r w:rsidR="00A36FB2" w:rsidRPr="00201091">
        <w:t xml:space="preserve"> </w:t>
      </w:r>
    </w:p>
    <w:p w14:paraId="6A9D5166" w14:textId="77777777" w:rsidR="00A36FB2" w:rsidRPr="00231982" w:rsidRDefault="00A36FB2" w:rsidP="00A36FB2">
      <w:pPr>
        <w:tabs>
          <w:tab w:val="right" w:leader="underscore" w:pos="3600"/>
        </w:tabs>
        <w:rPr>
          <w:i/>
        </w:rPr>
      </w:pPr>
      <w:r w:rsidRPr="00231982">
        <w:rPr>
          <w:i/>
        </w:rPr>
        <w:t>Use this worksheet to define compensating controls for any requirement where “</w:t>
      </w:r>
      <w:r>
        <w:rPr>
          <w:i/>
        </w:rPr>
        <w:t>YES</w:t>
      </w:r>
      <w:r w:rsidR="00DA1AE3">
        <w:rPr>
          <w:i/>
        </w:rPr>
        <w:t xml:space="preserve"> with CCW</w:t>
      </w:r>
      <w:r w:rsidRPr="00231982">
        <w:rPr>
          <w:i/>
        </w:rPr>
        <w:t>” was checked.</w:t>
      </w:r>
    </w:p>
    <w:p w14:paraId="3048B895" w14:textId="77777777" w:rsidR="00A36FB2" w:rsidRDefault="00A36FB2" w:rsidP="00A36FB2">
      <w:pPr>
        <w:tabs>
          <w:tab w:val="right" w:leader="underscore" w:pos="3600"/>
        </w:tabs>
        <w:rPr>
          <w:rFonts w:cs="Arial"/>
          <w:i/>
          <w:szCs w:val="20"/>
        </w:rPr>
      </w:pPr>
      <w:r w:rsidRPr="00231982">
        <w:rPr>
          <w:b/>
          <w:i/>
        </w:rPr>
        <w:t>Note:</w:t>
      </w:r>
      <w:r w:rsidRPr="00231982">
        <w:rPr>
          <w:i/>
        </w:rPr>
        <w:t xml:space="preserve"> </w:t>
      </w:r>
      <w:r w:rsidRPr="002A7787">
        <w:rPr>
          <w:rFonts w:cs="Arial"/>
          <w:i/>
          <w:szCs w:val="20"/>
        </w:rPr>
        <w:t>Only companies that have undertaken a risk analysis and have legitimate technological or documented business constraints can consider the use of compensating controls to achieve compliance.</w:t>
      </w:r>
    </w:p>
    <w:p w14:paraId="70DDEFA3" w14:textId="2329034A" w:rsidR="00595BE9" w:rsidRPr="00231982" w:rsidRDefault="00595BE9" w:rsidP="00A36FB2">
      <w:pPr>
        <w:tabs>
          <w:tab w:val="right" w:leader="underscore" w:pos="3600"/>
        </w:tabs>
        <w:rPr>
          <w:i/>
        </w:rPr>
      </w:pPr>
      <w:r>
        <w:rPr>
          <w:rFonts w:cs="Arial"/>
          <w:i/>
          <w:szCs w:val="20"/>
        </w:rPr>
        <w:t xml:space="preserve">Refer to </w:t>
      </w:r>
      <w:r w:rsidR="00173A9A">
        <w:rPr>
          <w:rFonts w:cs="Arial"/>
          <w:i/>
          <w:szCs w:val="20"/>
        </w:rPr>
        <w:t xml:space="preserve">Appendices </w:t>
      </w:r>
      <w:r>
        <w:rPr>
          <w:rFonts w:cs="Arial"/>
          <w:i/>
          <w:szCs w:val="20"/>
        </w:rPr>
        <w:t>B, C</w:t>
      </w:r>
      <w:r w:rsidR="00173A9A">
        <w:rPr>
          <w:rFonts w:cs="Arial"/>
          <w:i/>
          <w:szCs w:val="20"/>
        </w:rPr>
        <w:t>,</w:t>
      </w:r>
      <w:r>
        <w:rPr>
          <w:rFonts w:cs="Arial"/>
          <w:i/>
          <w:szCs w:val="20"/>
        </w:rPr>
        <w:t xml:space="preserve"> and D of PCI DSS for information about compensating controls and </w:t>
      </w:r>
      <w:r w:rsidR="008A593A">
        <w:rPr>
          <w:rFonts w:cs="Arial"/>
          <w:i/>
          <w:szCs w:val="20"/>
        </w:rPr>
        <w:t xml:space="preserve">guidance on </w:t>
      </w:r>
      <w:r>
        <w:rPr>
          <w:rFonts w:cs="Arial"/>
          <w:i/>
          <w:szCs w:val="20"/>
        </w:rPr>
        <w:t>how to complete this worksheet.</w:t>
      </w:r>
    </w:p>
    <w:p w14:paraId="0D3F334F" w14:textId="77777777" w:rsidR="00A36FB2" w:rsidRPr="00231982" w:rsidRDefault="00A36FB2" w:rsidP="00A36FB2">
      <w:pPr>
        <w:tabs>
          <w:tab w:val="right" w:leader="underscore" w:pos="3600"/>
        </w:tabs>
        <w:spacing w:before="120" w:after="240"/>
        <w:rPr>
          <w:b/>
        </w:rPr>
      </w:pPr>
      <w:r w:rsidRPr="00231982">
        <w:rPr>
          <w:b/>
        </w:rPr>
        <w:t>Requirement Number and Definition:</w:t>
      </w:r>
      <w:r w:rsidRPr="00231982">
        <w:rPr>
          <w:rFonts w:eastAsia="MS Mincho" w:cs="Courier New"/>
          <w:sz w:val="18"/>
        </w:rPr>
        <w:t xml:space="preserve"> </w:t>
      </w:r>
      <w:r>
        <w:rPr>
          <w:rFonts w:eastAsia="MS Mincho" w:cs="Courier New"/>
          <w:sz w:val="18"/>
        </w:rPr>
        <w:fldChar w:fldCharType="begin">
          <w:ffData>
            <w:name w:val="Text1"/>
            <w:enabled/>
            <w:calcOnExit w:val="0"/>
            <w:textInput/>
          </w:ffData>
        </w:fldChar>
      </w:r>
      <w:r>
        <w:rPr>
          <w:rFonts w:eastAsia="MS Mincho" w:cs="Courier New"/>
          <w:sz w:val="18"/>
        </w:rPr>
        <w:instrText xml:space="preserve"> FORMTEXT </w:instrText>
      </w:r>
      <w:r>
        <w:rPr>
          <w:rFonts w:eastAsia="MS Mincho" w:cs="Courier New"/>
          <w:sz w:val="18"/>
        </w:rPr>
      </w:r>
      <w:r>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40"/>
        <w:gridCol w:w="3780"/>
        <w:gridCol w:w="3348"/>
      </w:tblGrid>
      <w:tr w:rsidR="00A36FB2" w:rsidRPr="00C16396" w14:paraId="26CFB97B" w14:textId="77777777" w:rsidTr="008C3B52">
        <w:trPr>
          <w:jc w:val="center"/>
        </w:trPr>
        <w:tc>
          <w:tcPr>
            <w:tcW w:w="2340" w:type="dxa"/>
            <w:shd w:val="clear" w:color="C0C0C0" w:fill="CBDFC0" w:themeFill="text2"/>
          </w:tcPr>
          <w:p w14:paraId="4CA0112D" w14:textId="77777777" w:rsidR="00A36FB2" w:rsidRPr="00C16396" w:rsidRDefault="00A36FB2" w:rsidP="008C3B52">
            <w:pPr>
              <w:spacing w:before="120" w:after="60"/>
              <w:rPr>
                <w:rFonts w:cs="Arial"/>
                <w:b/>
                <w:szCs w:val="22"/>
              </w:rPr>
            </w:pPr>
          </w:p>
        </w:tc>
        <w:tc>
          <w:tcPr>
            <w:tcW w:w="3780" w:type="dxa"/>
            <w:shd w:val="clear" w:color="C0C0C0" w:fill="CBDFC0" w:themeFill="text2"/>
          </w:tcPr>
          <w:p w14:paraId="33BFBD05" w14:textId="77777777" w:rsidR="00A36FB2" w:rsidRPr="00C16396" w:rsidRDefault="00A36FB2" w:rsidP="008C3B52">
            <w:pPr>
              <w:spacing w:before="120" w:after="60"/>
              <w:rPr>
                <w:rFonts w:cs="Arial"/>
                <w:b/>
                <w:szCs w:val="22"/>
              </w:rPr>
            </w:pPr>
            <w:r w:rsidRPr="00C16396">
              <w:rPr>
                <w:rFonts w:cs="Arial"/>
                <w:b/>
                <w:szCs w:val="22"/>
              </w:rPr>
              <w:t>Information Required</w:t>
            </w:r>
          </w:p>
        </w:tc>
        <w:tc>
          <w:tcPr>
            <w:tcW w:w="3348" w:type="dxa"/>
            <w:shd w:val="clear" w:color="C0C0C0" w:fill="CBDFC0" w:themeFill="text2"/>
          </w:tcPr>
          <w:p w14:paraId="5DC34234" w14:textId="77777777" w:rsidR="00A36FB2" w:rsidRPr="00C16396" w:rsidRDefault="00A36FB2" w:rsidP="008C3B52">
            <w:pPr>
              <w:spacing w:before="120" w:after="60"/>
              <w:rPr>
                <w:rFonts w:cs="Arial"/>
                <w:b/>
                <w:szCs w:val="22"/>
              </w:rPr>
            </w:pPr>
            <w:r w:rsidRPr="00C16396">
              <w:rPr>
                <w:rFonts w:cs="Arial"/>
                <w:b/>
                <w:szCs w:val="22"/>
              </w:rPr>
              <w:t>Explanation</w:t>
            </w:r>
          </w:p>
        </w:tc>
      </w:tr>
      <w:tr w:rsidR="00A36FB2" w:rsidRPr="00C16396" w14:paraId="53DE792C" w14:textId="77777777" w:rsidTr="008C28DB">
        <w:trPr>
          <w:jc w:val="center"/>
        </w:trPr>
        <w:tc>
          <w:tcPr>
            <w:tcW w:w="2340" w:type="dxa"/>
          </w:tcPr>
          <w:p w14:paraId="0A0B6F71" w14:textId="77777777" w:rsidR="00A36FB2" w:rsidRPr="00C16396" w:rsidRDefault="00A36FB2" w:rsidP="00142475">
            <w:pPr>
              <w:numPr>
                <w:ilvl w:val="0"/>
                <w:numId w:val="17"/>
              </w:numPr>
              <w:spacing w:after="60"/>
              <w:rPr>
                <w:rFonts w:cs="Arial"/>
                <w:b/>
                <w:szCs w:val="22"/>
              </w:rPr>
            </w:pPr>
            <w:r w:rsidRPr="00C16396">
              <w:rPr>
                <w:rFonts w:cs="Arial"/>
                <w:b/>
                <w:szCs w:val="22"/>
              </w:rPr>
              <w:t>Constraints</w:t>
            </w:r>
          </w:p>
        </w:tc>
        <w:tc>
          <w:tcPr>
            <w:tcW w:w="3780" w:type="dxa"/>
          </w:tcPr>
          <w:p w14:paraId="73BEE7A9" w14:textId="77777777" w:rsidR="00A36FB2" w:rsidRPr="00C16396" w:rsidRDefault="00A36FB2" w:rsidP="00A36FB2">
            <w:pPr>
              <w:spacing w:after="60"/>
              <w:rPr>
                <w:rFonts w:cs="Arial"/>
                <w:szCs w:val="22"/>
              </w:rPr>
            </w:pPr>
            <w:r w:rsidRPr="00C16396">
              <w:rPr>
                <w:rFonts w:cs="Arial"/>
                <w:szCs w:val="22"/>
              </w:rPr>
              <w:t>List constraints precluding compliance with the original requirement.</w:t>
            </w:r>
          </w:p>
        </w:tc>
        <w:tc>
          <w:tcPr>
            <w:tcW w:w="3348" w:type="dxa"/>
          </w:tcPr>
          <w:p w14:paraId="7DCA45A3" w14:textId="77777777" w:rsidR="00A36FB2" w:rsidRPr="00C16396" w:rsidRDefault="00A36FB2" w:rsidP="00A36FB2">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Pr="00C16396">
              <w:rPr>
                <w:rFonts w:eastAsia="MS Mincho" w:cs="Courier New"/>
              </w:rPr>
              <w:fldChar w:fldCharType="end"/>
            </w:r>
          </w:p>
        </w:tc>
      </w:tr>
      <w:tr w:rsidR="00A36FB2" w:rsidRPr="00C16396" w14:paraId="5C07FD6D" w14:textId="77777777" w:rsidTr="008C28DB">
        <w:trPr>
          <w:jc w:val="center"/>
        </w:trPr>
        <w:tc>
          <w:tcPr>
            <w:tcW w:w="2340" w:type="dxa"/>
          </w:tcPr>
          <w:p w14:paraId="18DB69AC" w14:textId="77777777" w:rsidR="00A36FB2" w:rsidRPr="00C16396" w:rsidRDefault="00A36FB2" w:rsidP="00142475">
            <w:pPr>
              <w:numPr>
                <w:ilvl w:val="0"/>
                <w:numId w:val="17"/>
              </w:numPr>
              <w:spacing w:after="60"/>
              <w:rPr>
                <w:rFonts w:cs="Arial"/>
                <w:b/>
                <w:szCs w:val="22"/>
              </w:rPr>
            </w:pPr>
            <w:r w:rsidRPr="00C16396">
              <w:rPr>
                <w:rFonts w:cs="Arial"/>
                <w:b/>
                <w:szCs w:val="22"/>
              </w:rPr>
              <w:t>Objective</w:t>
            </w:r>
          </w:p>
        </w:tc>
        <w:tc>
          <w:tcPr>
            <w:tcW w:w="3780" w:type="dxa"/>
          </w:tcPr>
          <w:p w14:paraId="3471B969" w14:textId="77777777" w:rsidR="00A36FB2" w:rsidRPr="00C16396" w:rsidRDefault="00A36FB2" w:rsidP="00A36FB2">
            <w:pPr>
              <w:spacing w:after="60"/>
              <w:rPr>
                <w:rFonts w:cs="Arial"/>
                <w:szCs w:val="22"/>
              </w:rPr>
            </w:pPr>
            <w:r w:rsidRPr="00C16396">
              <w:rPr>
                <w:rFonts w:cs="Arial"/>
                <w:szCs w:val="22"/>
              </w:rPr>
              <w:t>Define the objective of the original control; identify the objective met by the compensating control.</w:t>
            </w:r>
          </w:p>
        </w:tc>
        <w:tc>
          <w:tcPr>
            <w:tcW w:w="3348" w:type="dxa"/>
          </w:tcPr>
          <w:p w14:paraId="09E2C764" w14:textId="77777777" w:rsidR="00A36FB2" w:rsidRPr="00C16396" w:rsidRDefault="00A36FB2" w:rsidP="00A36FB2">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Pr="00C16396">
              <w:rPr>
                <w:rFonts w:eastAsia="MS Mincho" w:cs="Courier New"/>
              </w:rPr>
              <w:fldChar w:fldCharType="end"/>
            </w:r>
          </w:p>
        </w:tc>
      </w:tr>
      <w:tr w:rsidR="00A36FB2" w:rsidRPr="00C16396" w14:paraId="717E64CA" w14:textId="77777777" w:rsidTr="008C28DB">
        <w:trPr>
          <w:jc w:val="center"/>
        </w:trPr>
        <w:tc>
          <w:tcPr>
            <w:tcW w:w="2340" w:type="dxa"/>
          </w:tcPr>
          <w:p w14:paraId="39921DFB" w14:textId="77777777" w:rsidR="00A36FB2" w:rsidRPr="00C16396" w:rsidRDefault="00A36FB2" w:rsidP="00142475">
            <w:pPr>
              <w:numPr>
                <w:ilvl w:val="0"/>
                <w:numId w:val="17"/>
              </w:numPr>
              <w:spacing w:after="60"/>
              <w:rPr>
                <w:rFonts w:cs="Arial"/>
                <w:b/>
                <w:szCs w:val="22"/>
              </w:rPr>
            </w:pPr>
            <w:r w:rsidRPr="00C16396">
              <w:rPr>
                <w:rFonts w:cs="Arial"/>
                <w:b/>
                <w:szCs w:val="22"/>
              </w:rPr>
              <w:t>Identified Risk</w:t>
            </w:r>
          </w:p>
        </w:tc>
        <w:tc>
          <w:tcPr>
            <w:tcW w:w="3780" w:type="dxa"/>
          </w:tcPr>
          <w:p w14:paraId="359508CA" w14:textId="77777777" w:rsidR="00A36FB2" w:rsidRPr="00C16396" w:rsidRDefault="00A36FB2" w:rsidP="00A36FB2">
            <w:pPr>
              <w:spacing w:after="60"/>
              <w:rPr>
                <w:rFonts w:cs="Arial"/>
                <w:szCs w:val="22"/>
              </w:rPr>
            </w:pPr>
            <w:r w:rsidRPr="00C16396">
              <w:rPr>
                <w:rFonts w:cs="Arial"/>
                <w:szCs w:val="22"/>
              </w:rPr>
              <w:t>Identify any additional risk posed by the lack of the original control.</w:t>
            </w:r>
          </w:p>
        </w:tc>
        <w:tc>
          <w:tcPr>
            <w:tcW w:w="3348" w:type="dxa"/>
          </w:tcPr>
          <w:p w14:paraId="317F08B9" w14:textId="77777777" w:rsidR="00A36FB2" w:rsidRPr="00C16396" w:rsidRDefault="00A36FB2" w:rsidP="00A36FB2">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Pr="00C16396">
              <w:rPr>
                <w:rFonts w:eastAsia="MS Mincho" w:cs="Courier New"/>
              </w:rPr>
              <w:fldChar w:fldCharType="end"/>
            </w:r>
          </w:p>
        </w:tc>
      </w:tr>
      <w:tr w:rsidR="00A36FB2" w:rsidRPr="00C16396" w14:paraId="714524CA" w14:textId="77777777" w:rsidTr="008C28DB">
        <w:trPr>
          <w:jc w:val="center"/>
        </w:trPr>
        <w:tc>
          <w:tcPr>
            <w:tcW w:w="2340" w:type="dxa"/>
          </w:tcPr>
          <w:p w14:paraId="18ED9372" w14:textId="77777777" w:rsidR="00A36FB2" w:rsidRPr="00C16396" w:rsidRDefault="00A36FB2" w:rsidP="00142475">
            <w:pPr>
              <w:numPr>
                <w:ilvl w:val="0"/>
                <w:numId w:val="17"/>
              </w:numPr>
              <w:spacing w:after="60"/>
              <w:rPr>
                <w:rFonts w:cs="Arial"/>
                <w:b/>
                <w:szCs w:val="22"/>
              </w:rPr>
            </w:pPr>
            <w:r w:rsidRPr="00C16396">
              <w:rPr>
                <w:rFonts w:cs="Arial"/>
                <w:b/>
                <w:szCs w:val="22"/>
              </w:rPr>
              <w:t>Definition of Compensating Controls</w:t>
            </w:r>
          </w:p>
        </w:tc>
        <w:tc>
          <w:tcPr>
            <w:tcW w:w="3780" w:type="dxa"/>
          </w:tcPr>
          <w:p w14:paraId="6D3E2BD7" w14:textId="77777777" w:rsidR="00A36FB2" w:rsidRPr="00C16396" w:rsidRDefault="00A36FB2" w:rsidP="00A36FB2">
            <w:pPr>
              <w:spacing w:after="60"/>
              <w:rPr>
                <w:rFonts w:cs="Arial"/>
                <w:szCs w:val="22"/>
              </w:rPr>
            </w:pPr>
            <w:r w:rsidRPr="00C16396">
              <w:rPr>
                <w:rFonts w:cs="Arial"/>
                <w:szCs w:val="22"/>
              </w:rPr>
              <w:t>Define the compensating controls and explain how they address the objectives of the original control and the increased risk, if any.</w:t>
            </w:r>
          </w:p>
        </w:tc>
        <w:tc>
          <w:tcPr>
            <w:tcW w:w="3348" w:type="dxa"/>
          </w:tcPr>
          <w:p w14:paraId="0524D67D" w14:textId="77777777" w:rsidR="00A36FB2" w:rsidRPr="00C16396" w:rsidRDefault="00A36FB2" w:rsidP="00A36FB2">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Pr="00C16396">
              <w:rPr>
                <w:rFonts w:eastAsia="MS Mincho" w:cs="Courier New"/>
              </w:rPr>
              <w:fldChar w:fldCharType="end"/>
            </w:r>
          </w:p>
        </w:tc>
      </w:tr>
      <w:tr w:rsidR="00A36FB2" w:rsidRPr="004049BC" w14:paraId="556F40F3" w14:textId="77777777" w:rsidTr="008C28DB">
        <w:trPr>
          <w:jc w:val="center"/>
        </w:trPr>
        <w:tc>
          <w:tcPr>
            <w:tcW w:w="2340" w:type="dxa"/>
          </w:tcPr>
          <w:p w14:paraId="04A1601C" w14:textId="77777777" w:rsidR="00A36FB2" w:rsidRPr="004049BC" w:rsidRDefault="00A36FB2" w:rsidP="00142475">
            <w:pPr>
              <w:numPr>
                <w:ilvl w:val="0"/>
                <w:numId w:val="17"/>
              </w:numPr>
              <w:spacing w:after="60"/>
              <w:rPr>
                <w:rFonts w:cs="Arial"/>
                <w:b/>
                <w:szCs w:val="22"/>
              </w:rPr>
            </w:pPr>
            <w:r w:rsidRPr="004049BC">
              <w:rPr>
                <w:rFonts w:cs="Arial"/>
                <w:b/>
                <w:szCs w:val="22"/>
              </w:rPr>
              <w:t>Validation of Compensating Controls</w:t>
            </w:r>
          </w:p>
        </w:tc>
        <w:tc>
          <w:tcPr>
            <w:tcW w:w="3780" w:type="dxa"/>
          </w:tcPr>
          <w:p w14:paraId="3DF0B610" w14:textId="77777777" w:rsidR="00A36FB2" w:rsidRPr="004049BC" w:rsidRDefault="00A36FB2" w:rsidP="00A36FB2">
            <w:pPr>
              <w:spacing w:after="60"/>
              <w:rPr>
                <w:rFonts w:cs="Arial"/>
                <w:szCs w:val="22"/>
              </w:rPr>
            </w:pPr>
            <w:r w:rsidRPr="004049BC">
              <w:rPr>
                <w:szCs w:val="22"/>
              </w:rPr>
              <w:t>Define how the compensating controls were validated and tested.</w:t>
            </w:r>
          </w:p>
        </w:tc>
        <w:tc>
          <w:tcPr>
            <w:tcW w:w="3348" w:type="dxa"/>
          </w:tcPr>
          <w:p w14:paraId="56855DE0" w14:textId="77777777" w:rsidR="00A36FB2" w:rsidRPr="004049BC" w:rsidRDefault="00A36FB2" w:rsidP="00A36FB2">
            <w:pPr>
              <w:spacing w:after="60"/>
              <w:rPr>
                <w:rFonts w:eastAsia="MS Mincho" w:cs="Courier New"/>
              </w:rPr>
            </w:pPr>
            <w:r w:rsidRPr="004049BC">
              <w:rPr>
                <w:rFonts w:eastAsia="MS Mincho" w:cs="Courier New"/>
              </w:rPr>
              <w:fldChar w:fldCharType="begin">
                <w:ffData>
                  <w:name w:val="Text1"/>
                  <w:enabled/>
                  <w:calcOnExit w:val="0"/>
                  <w:textInput/>
                </w:ffData>
              </w:fldChar>
            </w:r>
            <w:r w:rsidRPr="004049BC">
              <w:rPr>
                <w:rFonts w:eastAsia="MS Mincho" w:cs="Courier New"/>
              </w:rPr>
              <w:instrText xml:space="preserve"> FORMTEXT </w:instrText>
            </w:r>
            <w:r w:rsidRPr="004049BC">
              <w:rPr>
                <w:rFonts w:eastAsia="MS Mincho" w:cs="Courier New"/>
              </w:rPr>
            </w:r>
            <w:r w:rsidRPr="004049BC">
              <w:rPr>
                <w:rFonts w:eastAsia="MS Mincho" w:cs="Courier New"/>
              </w:rPr>
              <w:fldChar w:fldCharType="separate"/>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Pr="004049BC">
              <w:rPr>
                <w:rFonts w:eastAsia="MS Mincho" w:cs="Courier New"/>
              </w:rPr>
              <w:fldChar w:fldCharType="end"/>
            </w:r>
          </w:p>
        </w:tc>
      </w:tr>
      <w:tr w:rsidR="00A36FB2" w:rsidRPr="004049BC" w14:paraId="4F4F1554" w14:textId="77777777" w:rsidTr="008C28DB">
        <w:trPr>
          <w:jc w:val="center"/>
        </w:trPr>
        <w:tc>
          <w:tcPr>
            <w:tcW w:w="2340" w:type="dxa"/>
          </w:tcPr>
          <w:p w14:paraId="281B9DAB" w14:textId="77777777" w:rsidR="00A36FB2" w:rsidRPr="004049BC" w:rsidRDefault="00A36FB2" w:rsidP="00142475">
            <w:pPr>
              <w:numPr>
                <w:ilvl w:val="0"/>
                <w:numId w:val="17"/>
              </w:numPr>
              <w:spacing w:after="60"/>
              <w:rPr>
                <w:rFonts w:cs="Arial"/>
                <w:b/>
                <w:szCs w:val="22"/>
              </w:rPr>
            </w:pPr>
            <w:r w:rsidRPr="004049BC">
              <w:rPr>
                <w:rFonts w:cs="Arial"/>
                <w:b/>
                <w:szCs w:val="22"/>
              </w:rPr>
              <w:t>Maintenance</w:t>
            </w:r>
          </w:p>
        </w:tc>
        <w:tc>
          <w:tcPr>
            <w:tcW w:w="3780" w:type="dxa"/>
          </w:tcPr>
          <w:p w14:paraId="467C7878" w14:textId="77777777" w:rsidR="00A36FB2" w:rsidRPr="004049BC" w:rsidRDefault="00A36FB2" w:rsidP="00A36FB2">
            <w:pPr>
              <w:spacing w:after="60"/>
              <w:rPr>
                <w:rFonts w:cs="Arial"/>
                <w:szCs w:val="22"/>
              </w:rPr>
            </w:pPr>
            <w:r w:rsidRPr="004049BC">
              <w:rPr>
                <w:szCs w:val="22"/>
              </w:rPr>
              <w:t>Define process and controls in place to maintain compensating controls.</w:t>
            </w:r>
          </w:p>
        </w:tc>
        <w:tc>
          <w:tcPr>
            <w:tcW w:w="3348" w:type="dxa"/>
          </w:tcPr>
          <w:p w14:paraId="30267B25" w14:textId="77777777" w:rsidR="00A36FB2" w:rsidRPr="004049BC" w:rsidRDefault="00A36FB2" w:rsidP="00A36FB2">
            <w:pPr>
              <w:spacing w:after="60"/>
              <w:rPr>
                <w:rFonts w:eastAsia="MS Mincho" w:cs="Courier New"/>
              </w:rPr>
            </w:pPr>
            <w:r w:rsidRPr="004049BC">
              <w:rPr>
                <w:rFonts w:eastAsia="MS Mincho" w:cs="Courier New"/>
              </w:rPr>
              <w:fldChar w:fldCharType="begin">
                <w:ffData>
                  <w:name w:val="Text1"/>
                  <w:enabled/>
                  <w:calcOnExit w:val="0"/>
                  <w:textInput/>
                </w:ffData>
              </w:fldChar>
            </w:r>
            <w:r w:rsidRPr="004049BC">
              <w:rPr>
                <w:rFonts w:eastAsia="MS Mincho" w:cs="Courier New"/>
              </w:rPr>
              <w:instrText xml:space="preserve"> FORMTEXT </w:instrText>
            </w:r>
            <w:r w:rsidRPr="004049BC">
              <w:rPr>
                <w:rFonts w:eastAsia="MS Mincho" w:cs="Courier New"/>
              </w:rPr>
            </w:r>
            <w:r w:rsidRPr="004049BC">
              <w:rPr>
                <w:rFonts w:eastAsia="MS Mincho" w:cs="Courier New"/>
              </w:rPr>
              <w:fldChar w:fldCharType="separate"/>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Pr="004049BC">
              <w:rPr>
                <w:rFonts w:eastAsia="MS Mincho" w:cs="Courier New"/>
              </w:rPr>
              <w:fldChar w:fldCharType="end"/>
            </w:r>
          </w:p>
        </w:tc>
      </w:tr>
    </w:tbl>
    <w:p w14:paraId="27F21E05" w14:textId="77777777" w:rsidR="00A36FB2" w:rsidRPr="0085449D" w:rsidRDefault="00A36FB2" w:rsidP="00A36FB2">
      <w:pPr>
        <w:pStyle w:val="NormalWideZero"/>
      </w:pPr>
    </w:p>
    <w:p w14:paraId="0E766BE1" w14:textId="1622B908" w:rsidR="00A36FB2" w:rsidRPr="00201091" w:rsidRDefault="00A36FB2" w:rsidP="00174F4F">
      <w:pPr>
        <w:pStyle w:val="Heading2"/>
      </w:pPr>
      <w:r w:rsidRPr="00FC2C41">
        <w:rPr>
          <w:szCs w:val="22"/>
        </w:rPr>
        <w:br w:type="page"/>
      </w:r>
      <w:bookmarkStart w:id="125" w:name="_Toc275753543"/>
      <w:bookmarkStart w:id="126" w:name="_Toc377997589"/>
      <w:bookmarkStart w:id="127" w:name="_Toc381264940"/>
      <w:bookmarkEnd w:id="47"/>
      <w:bookmarkEnd w:id="48"/>
      <w:r w:rsidRPr="00201091">
        <w:lastRenderedPageBreak/>
        <w:t xml:space="preserve">Appendix </w:t>
      </w:r>
      <w:r w:rsidR="0092509E" w:rsidRPr="00201091">
        <w:t>C</w:t>
      </w:r>
      <w:r w:rsidR="00AD6B2C">
        <w:t>:</w:t>
      </w:r>
      <w:r w:rsidR="00AD6B2C">
        <w:tab/>
      </w:r>
      <w:r w:rsidRPr="00174F4F">
        <w:t>Explanation</w:t>
      </w:r>
      <w:r w:rsidRPr="00201091">
        <w:t xml:space="preserve"> of Non-Applicability</w:t>
      </w:r>
      <w:bookmarkEnd w:id="125"/>
      <w:bookmarkEnd w:id="126"/>
      <w:bookmarkEnd w:id="127"/>
    </w:p>
    <w:p w14:paraId="701543D8" w14:textId="2128E65C" w:rsidR="00A36FB2" w:rsidRPr="007A000C" w:rsidRDefault="00A36FB2" w:rsidP="00A36FB2">
      <w:pPr>
        <w:spacing w:before="120"/>
      </w:pPr>
      <w:r w:rsidRPr="00943666">
        <w:rPr>
          <w:i/>
        </w:rPr>
        <w:t xml:space="preserve">If </w:t>
      </w:r>
      <w:r w:rsidR="0005585E">
        <w:rPr>
          <w:i/>
        </w:rPr>
        <w:t xml:space="preserve">the </w:t>
      </w:r>
      <w:r w:rsidRPr="00943666">
        <w:rPr>
          <w:i/>
        </w:rPr>
        <w:t xml:space="preserve">“N/A” </w:t>
      </w:r>
      <w:r w:rsidR="00051281">
        <w:rPr>
          <w:i/>
        </w:rPr>
        <w:t>(</w:t>
      </w:r>
      <w:r w:rsidRPr="00943666">
        <w:rPr>
          <w:i/>
        </w:rPr>
        <w:t>Not Applicable</w:t>
      </w:r>
      <w:r w:rsidR="00051281">
        <w:rPr>
          <w:i/>
        </w:rPr>
        <w:t>)</w:t>
      </w:r>
      <w:r w:rsidR="0005585E" w:rsidRPr="0005585E">
        <w:rPr>
          <w:i/>
        </w:rPr>
        <w:t xml:space="preserve"> </w:t>
      </w:r>
      <w:r w:rsidR="0005585E">
        <w:rPr>
          <w:i/>
        </w:rPr>
        <w:t xml:space="preserve">column </w:t>
      </w:r>
      <w:r w:rsidR="0005585E" w:rsidRPr="00943666">
        <w:rPr>
          <w:i/>
        </w:rPr>
        <w:t xml:space="preserve">was </w:t>
      </w:r>
      <w:r w:rsidR="0005585E">
        <w:rPr>
          <w:i/>
        </w:rPr>
        <w:t>checked</w:t>
      </w:r>
      <w:r w:rsidR="00037218">
        <w:rPr>
          <w:i/>
        </w:rPr>
        <w:t xml:space="preserve"> in the questio</w:t>
      </w:r>
      <w:r w:rsidR="00733EEA">
        <w:rPr>
          <w:i/>
        </w:rPr>
        <w:t>n</w:t>
      </w:r>
      <w:r w:rsidR="00037218">
        <w:rPr>
          <w:i/>
        </w:rPr>
        <w:t>naire</w:t>
      </w:r>
      <w:r w:rsidRPr="00943666">
        <w:rPr>
          <w:i/>
        </w:rPr>
        <w:t>, use this worksheet to explain why the related requirement is not applicable to your organization.</w:t>
      </w:r>
    </w:p>
    <w:tbl>
      <w:tblPr>
        <w:tblW w:w="9587"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A36FB2" w:rsidRPr="008B3077" w14:paraId="4F93E562" w14:textId="77777777" w:rsidTr="00943A41">
        <w:trPr>
          <w:gridAfter w:val="1"/>
          <w:wAfter w:w="11" w:type="dxa"/>
          <w:jc w:val="center"/>
        </w:trPr>
        <w:tc>
          <w:tcPr>
            <w:tcW w:w="1728" w:type="dxa"/>
            <w:shd w:val="clear" w:color="auto" w:fill="CBDFC0" w:themeFill="text2"/>
          </w:tcPr>
          <w:p w14:paraId="7AD89CA4" w14:textId="77777777" w:rsidR="00A36FB2" w:rsidRPr="008B3077" w:rsidRDefault="00A36FB2" w:rsidP="00874250">
            <w:pPr>
              <w:spacing w:before="120" w:after="60"/>
              <w:rPr>
                <w:b/>
              </w:rPr>
            </w:pPr>
            <w:r w:rsidRPr="008B3077">
              <w:rPr>
                <w:b/>
              </w:rPr>
              <w:t>Requirement</w:t>
            </w:r>
          </w:p>
        </w:tc>
        <w:tc>
          <w:tcPr>
            <w:tcW w:w="7848" w:type="dxa"/>
            <w:shd w:val="clear" w:color="auto" w:fill="CBDFC0" w:themeFill="text2"/>
          </w:tcPr>
          <w:p w14:paraId="62FE446D" w14:textId="77777777" w:rsidR="00A36FB2" w:rsidRPr="008B3077" w:rsidRDefault="00A36FB2" w:rsidP="00874250">
            <w:pPr>
              <w:spacing w:before="120" w:after="60"/>
              <w:rPr>
                <w:b/>
              </w:rPr>
            </w:pPr>
            <w:r w:rsidRPr="008B3077">
              <w:rPr>
                <w:b/>
              </w:rPr>
              <w:t>Reason Requirement is Not Applicable</w:t>
            </w:r>
          </w:p>
        </w:tc>
      </w:tr>
      <w:tr w:rsidR="00943A41" w:rsidRPr="00764864" w14:paraId="369D2E66" w14:textId="77777777" w:rsidTr="00943A41">
        <w:tblPrEx>
          <w:jc w:val="left"/>
          <w:tblCellMar>
            <w:left w:w="115" w:type="dxa"/>
            <w:right w:w="115" w:type="dxa"/>
          </w:tblCellMar>
        </w:tblPrEx>
        <w:trPr>
          <w:gridAfter w:val="1"/>
          <w:wAfter w:w="11" w:type="dxa"/>
        </w:trPr>
        <w:tc>
          <w:tcPr>
            <w:tcW w:w="9576" w:type="dxa"/>
            <w:gridSpan w:val="2"/>
            <w:shd w:val="clear" w:color="auto" w:fill="EAF1DD"/>
          </w:tcPr>
          <w:p w14:paraId="04331444" w14:textId="77777777" w:rsidR="00943A41" w:rsidRPr="00764864" w:rsidRDefault="00943A41" w:rsidP="00444A4E">
            <w:pPr>
              <w:spacing w:after="60"/>
              <w:rPr>
                <w:i/>
              </w:rPr>
            </w:pPr>
            <w:r w:rsidRPr="00764864">
              <w:rPr>
                <w:i/>
                <w:sz w:val="18"/>
                <w:szCs w:val="18"/>
              </w:rPr>
              <w:t>Example:</w:t>
            </w:r>
          </w:p>
        </w:tc>
      </w:tr>
      <w:tr w:rsidR="00943A41" w:rsidRPr="00764864" w14:paraId="064AF555" w14:textId="77777777" w:rsidTr="00943A41">
        <w:tblPrEx>
          <w:jc w:val="left"/>
        </w:tblPrEx>
        <w:trPr>
          <w:trHeight w:val="560"/>
        </w:trPr>
        <w:tc>
          <w:tcPr>
            <w:tcW w:w="1728" w:type="dxa"/>
            <w:shd w:val="clear" w:color="auto" w:fill="EAF1DD"/>
          </w:tcPr>
          <w:p w14:paraId="4709D3A6" w14:textId="77777777" w:rsidR="00943A41" w:rsidRPr="00764864" w:rsidRDefault="00943A41" w:rsidP="00444A4E">
            <w:pPr>
              <w:spacing w:after="60"/>
            </w:pPr>
            <w:r w:rsidRPr="00764864">
              <w:t>3.4</w:t>
            </w:r>
          </w:p>
        </w:tc>
        <w:tc>
          <w:tcPr>
            <w:tcW w:w="7859" w:type="dxa"/>
            <w:gridSpan w:val="2"/>
            <w:shd w:val="clear" w:color="auto" w:fill="EAF1DD"/>
          </w:tcPr>
          <w:p w14:paraId="5F0963EA" w14:textId="77777777" w:rsidR="00943A41" w:rsidRPr="00764864" w:rsidRDefault="00943A41" w:rsidP="00444A4E">
            <w:pPr>
              <w:spacing w:after="60"/>
            </w:pPr>
            <w:r w:rsidRPr="00764864">
              <w:t xml:space="preserve">Cardholder data is never stored electronically </w:t>
            </w:r>
          </w:p>
        </w:tc>
      </w:tr>
      <w:tr w:rsidR="00A36FB2" w:rsidRPr="008B3077" w14:paraId="06ACD239" w14:textId="77777777" w:rsidTr="00943A41">
        <w:trPr>
          <w:gridAfter w:val="1"/>
          <w:wAfter w:w="11" w:type="dxa"/>
          <w:trHeight w:val="560"/>
          <w:jc w:val="center"/>
        </w:trPr>
        <w:tc>
          <w:tcPr>
            <w:tcW w:w="1728" w:type="dxa"/>
          </w:tcPr>
          <w:p w14:paraId="6AEBCC99"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7314F94C"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406ACFB6" w14:textId="77777777" w:rsidTr="00943A41">
        <w:trPr>
          <w:gridAfter w:val="1"/>
          <w:wAfter w:w="11" w:type="dxa"/>
          <w:trHeight w:val="560"/>
          <w:jc w:val="center"/>
        </w:trPr>
        <w:tc>
          <w:tcPr>
            <w:tcW w:w="1728" w:type="dxa"/>
          </w:tcPr>
          <w:p w14:paraId="2F0980B1"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1A9AD1AE"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203169E0" w14:textId="77777777" w:rsidTr="00943A41">
        <w:trPr>
          <w:gridAfter w:val="1"/>
          <w:wAfter w:w="11" w:type="dxa"/>
          <w:trHeight w:val="560"/>
          <w:jc w:val="center"/>
        </w:trPr>
        <w:tc>
          <w:tcPr>
            <w:tcW w:w="1728" w:type="dxa"/>
          </w:tcPr>
          <w:p w14:paraId="5CAF483D"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4B73452B"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12FE4E34" w14:textId="77777777" w:rsidTr="00943A41">
        <w:trPr>
          <w:gridAfter w:val="1"/>
          <w:wAfter w:w="11" w:type="dxa"/>
          <w:trHeight w:val="560"/>
          <w:jc w:val="center"/>
        </w:trPr>
        <w:tc>
          <w:tcPr>
            <w:tcW w:w="1728" w:type="dxa"/>
          </w:tcPr>
          <w:p w14:paraId="22B77564"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731F4DF3"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7ADBB54E" w14:textId="77777777" w:rsidTr="00943A41">
        <w:trPr>
          <w:gridAfter w:val="1"/>
          <w:wAfter w:w="11" w:type="dxa"/>
          <w:trHeight w:val="560"/>
          <w:jc w:val="center"/>
        </w:trPr>
        <w:tc>
          <w:tcPr>
            <w:tcW w:w="1728" w:type="dxa"/>
          </w:tcPr>
          <w:p w14:paraId="410ADC29"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58ACDE5F"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27C6C64D" w14:textId="77777777" w:rsidTr="00943A41">
        <w:trPr>
          <w:gridAfter w:val="1"/>
          <w:wAfter w:w="11" w:type="dxa"/>
          <w:trHeight w:val="560"/>
          <w:jc w:val="center"/>
        </w:trPr>
        <w:tc>
          <w:tcPr>
            <w:tcW w:w="1728" w:type="dxa"/>
          </w:tcPr>
          <w:p w14:paraId="59C76686"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51B4FFD1"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1574FE85" w14:textId="77777777" w:rsidTr="00943A41">
        <w:trPr>
          <w:gridAfter w:val="1"/>
          <w:wAfter w:w="11" w:type="dxa"/>
          <w:trHeight w:val="560"/>
          <w:jc w:val="center"/>
        </w:trPr>
        <w:tc>
          <w:tcPr>
            <w:tcW w:w="1728" w:type="dxa"/>
          </w:tcPr>
          <w:p w14:paraId="0FB2357E"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42BADB1F"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5DE7A7EE" w14:textId="77777777" w:rsidTr="00943A41">
        <w:trPr>
          <w:gridAfter w:val="1"/>
          <w:wAfter w:w="11" w:type="dxa"/>
          <w:trHeight w:val="560"/>
          <w:jc w:val="center"/>
        </w:trPr>
        <w:tc>
          <w:tcPr>
            <w:tcW w:w="1728" w:type="dxa"/>
          </w:tcPr>
          <w:p w14:paraId="4454E804"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0855C809"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6A5C68A8" w14:textId="77777777" w:rsidTr="00943A41">
        <w:trPr>
          <w:gridAfter w:val="1"/>
          <w:wAfter w:w="11" w:type="dxa"/>
          <w:trHeight w:val="560"/>
          <w:jc w:val="center"/>
        </w:trPr>
        <w:tc>
          <w:tcPr>
            <w:tcW w:w="1728" w:type="dxa"/>
          </w:tcPr>
          <w:p w14:paraId="1B224B2D"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0DAABE8A"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874250" w:rsidRPr="00764864" w14:paraId="2271FFED" w14:textId="77777777" w:rsidTr="00943A41">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631B7E8" w14:textId="77777777" w:rsidR="00874250" w:rsidRPr="00764864" w:rsidRDefault="00874250" w:rsidP="00E8524A">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C68FB00" w14:textId="77777777" w:rsidR="00874250" w:rsidRPr="00764864" w:rsidRDefault="00874250" w:rsidP="00E8524A">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874250" w:rsidRPr="00764864" w14:paraId="6E0B17AB" w14:textId="77777777" w:rsidTr="00943A41">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A73E12C" w14:textId="77777777" w:rsidR="00874250" w:rsidRPr="00764864" w:rsidRDefault="00874250" w:rsidP="00E8524A">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A91FFB2" w14:textId="77777777" w:rsidR="00874250" w:rsidRPr="00764864" w:rsidRDefault="00874250" w:rsidP="00E8524A">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874250" w:rsidRPr="00764864" w14:paraId="653242DC" w14:textId="77777777" w:rsidTr="00943A41">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A97EA51" w14:textId="77777777" w:rsidR="00874250" w:rsidRPr="00764864" w:rsidRDefault="00874250" w:rsidP="00E8524A">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104EE2E" w14:textId="77777777" w:rsidR="00874250" w:rsidRPr="00764864" w:rsidRDefault="00874250" w:rsidP="00E8524A">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874250" w:rsidRPr="00764864" w14:paraId="47EA14DD" w14:textId="77777777" w:rsidTr="00943A41">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43BDE58" w14:textId="77777777" w:rsidR="00874250" w:rsidRPr="00764864" w:rsidRDefault="00874250" w:rsidP="00E8524A">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7CDA971" w14:textId="77777777" w:rsidR="00874250" w:rsidRPr="00764864" w:rsidRDefault="00874250" w:rsidP="00E8524A">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874250" w:rsidRPr="00764864" w14:paraId="66F59D67" w14:textId="77777777" w:rsidTr="00943A41">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A2F40B1" w14:textId="77777777" w:rsidR="00874250" w:rsidRPr="00764864" w:rsidRDefault="00874250" w:rsidP="00E8524A">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1D1C169" w14:textId="77777777" w:rsidR="00874250" w:rsidRPr="00764864" w:rsidRDefault="00874250" w:rsidP="00E8524A">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874250" w:rsidRPr="00764864" w14:paraId="701AD86B" w14:textId="77777777" w:rsidTr="00943A41">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7A46477" w14:textId="77777777" w:rsidR="00874250" w:rsidRPr="00764864" w:rsidRDefault="00874250" w:rsidP="00E8524A">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8AF1739" w14:textId="77777777" w:rsidR="00874250" w:rsidRPr="00764864" w:rsidRDefault="00874250" w:rsidP="00E8524A">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A36FB2" w:rsidRPr="008B3077" w14:paraId="7EAD848F" w14:textId="77777777" w:rsidTr="00943A41">
        <w:trPr>
          <w:gridAfter w:val="1"/>
          <w:wAfter w:w="11" w:type="dxa"/>
          <w:trHeight w:val="560"/>
          <w:jc w:val="center"/>
        </w:trPr>
        <w:tc>
          <w:tcPr>
            <w:tcW w:w="1728" w:type="dxa"/>
          </w:tcPr>
          <w:p w14:paraId="7627DB88"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721DDCD3"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bl>
    <w:p w14:paraId="61C3502B" w14:textId="77777777" w:rsidR="00FB4992" w:rsidRDefault="00FB4992" w:rsidP="00A36FB2">
      <w:pPr>
        <w:spacing w:after="60"/>
      </w:pPr>
    </w:p>
    <w:p w14:paraId="22940775" w14:textId="77777777" w:rsidR="00613DAB" w:rsidRDefault="00613DAB" w:rsidP="007E3F81">
      <w:pPr>
        <w:pStyle w:val="Heading2"/>
        <w:spacing w:before="60"/>
        <w:sectPr w:rsidR="00613DAB" w:rsidSect="00DF1D1C">
          <w:headerReference w:type="default" r:id="rId24"/>
          <w:footerReference w:type="default" r:id="rId25"/>
          <w:footerReference w:type="first" r:id="rId26"/>
          <w:pgSz w:w="12240" w:h="15840" w:code="1"/>
          <w:pgMar w:top="1440" w:right="1440" w:bottom="1008" w:left="1440" w:header="720" w:footer="576" w:gutter="0"/>
          <w:cols w:space="720"/>
          <w:docGrid w:linePitch="360"/>
        </w:sectPr>
      </w:pPr>
    </w:p>
    <w:p w14:paraId="4D569D9E" w14:textId="07EBC561" w:rsidR="00FB4992" w:rsidRDefault="00AD6B2C" w:rsidP="00201091">
      <w:pPr>
        <w:pStyle w:val="Headingrule"/>
        <w:spacing w:before="120"/>
      </w:pPr>
      <w:bookmarkStart w:id="128" w:name="_Toc377997591"/>
      <w:bookmarkStart w:id="129" w:name="_Toc381264941"/>
      <w:r>
        <w:lastRenderedPageBreak/>
        <w:t>Section 3:</w:t>
      </w:r>
      <w:r>
        <w:tab/>
      </w:r>
      <w:r w:rsidR="00FB4992">
        <w:t xml:space="preserve">Validation </w:t>
      </w:r>
      <w:r w:rsidR="009A5A2D">
        <w:t xml:space="preserve">and Attestation </w:t>
      </w:r>
      <w:r w:rsidR="00FB4992">
        <w:t>Details</w:t>
      </w:r>
      <w:bookmarkEnd w:id="128"/>
      <w:bookmarkEnd w:id="129"/>
    </w:p>
    <w:tbl>
      <w:tblPr>
        <w:tblW w:w="9450" w:type="dxa"/>
        <w:tblInd w:w="108" w:type="dxa"/>
        <w:tblBorders>
          <w:top w:val="single" w:sz="4" w:space="0" w:color="808080" w:themeColor="background1" w:themeShade="80"/>
          <w:bottom w:val="single" w:sz="4" w:space="0" w:color="808080" w:themeColor="background1" w:themeShade="80"/>
        </w:tblBorders>
        <w:shd w:val="clear" w:color="auto" w:fill="CBDFC0" w:themeFill="text2"/>
        <w:tblLook w:val="0000" w:firstRow="0" w:lastRow="0" w:firstColumn="0" w:lastColumn="0" w:noHBand="0" w:noVBand="0"/>
      </w:tblPr>
      <w:tblGrid>
        <w:gridCol w:w="9450"/>
      </w:tblGrid>
      <w:tr w:rsidR="00FB4992" w:rsidRPr="00CD397B" w14:paraId="31048932" w14:textId="77777777" w:rsidTr="008C3B52">
        <w:trPr>
          <w:cantSplit/>
          <w:trHeight w:val="353"/>
        </w:trPr>
        <w:tc>
          <w:tcPr>
            <w:tcW w:w="9450" w:type="dxa"/>
            <w:shd w:val="clear" w:color="auto" w:fill="CBDFC0" w:themeFill="text2"/>
            <w:vAlign w:val="center"/>
          </w:tcPr>
          <w:p w14:paraId="0EE98E4B" w14:textId="77777777" w:rsidR="00FB4992" w:rsidRPr="00CD397B" w:rsidRDefault="00FB4992" w:rsidP="00142475">
            <w:pPr>
              <w:spacing w:after="60"/>
              <w:rPr>
                <w:rFonts w:cs="Arial"/>
                <w:b/>
                <w:bCs/>
                <w:sz w:val="22"/>
                <w:szCs w:val="22"/>
              </w:rPr>
            </w:pPr>
            <w:r>
              <w:rPr>
                <w:rFonts w:cs="Arial"/>
                <w:b/>
                <w:sz w:val="22"/>
                <w:szCs w:val="22"/>
              </w:rPr>
              <w:t xml:space="preserve">Part 3. </w:t>
            </w:r>
            <w:r w:rsidRPr="00CD397B">
              <w:rPr>
                <w:rFonts w:cs="Arial"/>
                <w:b/>
                <w:sz w:val="22"/>
                <w:szCs w:val="22"/>
              </w:rPr>
              <w:t>PCI DSS Validation</w:t>
            </w:r>
          </w:p>
        </w:tc>
      </w:tr>
    </w:tbl>
    <w:p w14:paraId="1610149D" w14:textId="79C1AF27" w:rsidR="00FB4992" w:rsidRPr="00EE48D9" w:rsidRDefault="00FB4992" w:rsidP="00FB4992">
      <w:pPr>
        <w:overflowPunct w:val="0"/>
        <w:autoSpaceDE w:val="0"/>
        <w:autoSpaceDN w:val="0"/>
        <w:adjustRightInd w:val="0"/>
        <w:spacing w:before="120"/>
        <w:rPr>
          <w:rFonts w:cs="Arial"/>
          <w:sz w:val="19"/>
          <w:szCs w:val="19"/>
        </w:rPr>
      </w:pPr>
      <w:r w:rsidRPr="00EE48D9">
        <w:rPr>
          <w:rFonts w:cs="Arial"/>
          <w:sz w:val="19"/>
          <w:szCs w:val="19"/>
        </w:rPr>
        <w:t xml:space="preserve">Based on the results noted in the </w:t>
      </w:r>
      <w:r w:rsidR="00B54AFA">
        <w:rPr>
          <w:rFonts w:cs="Arial"/>
          <w:sz w:val="19"/>
          <w:szCs w:val="19"/>
        </w:rPr>
        <w:t xml:space="preserve">SAQ </w:t>
      </w:r>
      <w:r w:rsidR="00F128A0">
        <w:rPr>
          <w:rFonts w:cs="Arial"/>
          <w:sz w:val="19"/>
          <w:szCs w:val="19"/>
        </w:rPr>
        <w:t>A-EP</w:t>
      </w:r>
      <w:r w:rsidRPr="00EE48D9">
        <w:rPr>
          <w:rFonts w:cs="Arial"/>
          <w:sz w:val="19"/>
          <w:szCs w:val="19"/>
        </w:rPr>
        <w:t xml:space="preserve"> dated </w:t>
      </w:r>
      <w:r w:rsidRPr="00EE48D9">
        <w:rPr>
          <w:rFonts w:cs="Arial"/>
          <w:i/>
          <w:sz w:val="19"/>
          <w:szCs w:val="19"/>
        </w:rPr>
        <w:fldChar w:fldCharType="begin">
          <w:ffData>
            <w:name w:val=""/>
            <w:enabled/>
            <w:calcOnExit w:val="0"/>
            <w:textInput>
              <w:default w:val="(completion dat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00562930" w:rsidRPr="00EE48D9">
        <w:rPr>
          <w:rFonts w:cs="Arial"/>
          <w:i/>
          <w:noProof/>
          <w:sz w:val="19"/>
          <w:szCs w:val="19"/>
        </w:rPr>
        <w:t>(completion date)</w:t>
      </w:r>
      <w:r w:rsidRPr="00EE48D9">
        <w:rPr>
          <w:rFonts w:cs="Arial"/>
          <w:i/>
          <w:sz w:val="19"/>
          <w:szCs w:val="19"/>
        </w:rPr>
        <w:fldChar w:fldCharType="end"/>
      </w:r>
      <w:r w:rsidRPr="00EE48D9">
        <w:rPr>
          <w:rFonts w:cs="Arial"/>
          <w:sz w:val="19"/>
          <w:szCs w:val="19"/>
        </w:rPr>
        <w:t xml:space="preserve">, </w:t>
      </w:r>
      <w:r w:rsidR="00DE5901" w:rsidRPr="00EE48D9">
        <w:rPr>
          <w:rFonts w:cs="Arial"/>
          <w:bCs/>
          <w:sz w:val="19"/>
          <w:szCs w:val="19"/>
        </w:rPr>
        <w:t xml:space="preserve">the signatories identified in Parts 3b-3d, as applicable, assert(s) </w:t>
      </w:r>
      <w:r w:rsidRPr="00EE48D9">
        <w:rPr>
          <w:rFonts w:cs="Arial"/>
          <w:sz w:val="19"/>
          <w:szCs w:val="19"/>
        </w:rPr>
        <w:t xml:space="preserve">the following compliance status </w:t>
      </w:r>
      <w:r w:rsidR="00DE5901" w:rsidRPr="00EE48D9">
        <w:rPr>
          <w:rFonts w:cs="Arial"/>
          <w:bCs/>
          <w:sz w:val="19"/>
          <w:szCs w:val="19"/>
        </w:rPr>
        <w:t xml:space="preserve">for the entity identified in Part 2 of this document as of </w:t>
      </w:r>
      <w:r w:rsidR="00DE5901" w:rsidRPr="00EE48D9">
        <w:rPr>
          <w:rFonts w:cs="Arial"/>
          <w:bCs/>
          <w:i/>
          <w:sz w:val="19"/>
          <w:szCs w:val="19"/>
        </w:rPr>
        <w:fldChar w:fldCharType="begin">
          <w:ffData>
            <w:name w:val=""/>
            <w:enabled/>
            <w:calcOnExit w:val="0"/>
            <w:statusText w:type="text" w:val="Date of PCI Compliance"/>
            <w:textInput>
              <w:default w:val="(date)"/>
            </w:textInput>
          </w:ffData>
        </w:fldChar>
      </w:r>
      <w:r w:rsidR="00DE5901" w:rsidRPr="00EE48D9">
        <w:rPr>
          <w:rFonts w:cs="Arial"/>
          <w:bCs/>
          <w:i/>
          <w:sz w:val="19"/>
          <w:szCs w:val="19"/>
        </w:rPr>
        <w:instrText xml:space="preserve"> FORMTEXT </w:instrText>
      </w:r>
      <w:r w:rsidR="00DE5901" w:rsidRPr="00EE48D9">
        <w:rPr>
          <w:rFonts w:cs="Arial"/>
          <w:bCs/>
          <w:i/>
          <w:sz w:val="19"/>
          <w:szCs w:val="19"/>
        </w:rPr>
      </w:r>
      <w:r w:rsidR="00DE5901" w:rsidRPr="00EE48D9">
        <w:rPr>
          <w:rFonts w:cs="Arial"/>
          <w:bCs/>
          <w:i/>
          <w:sz w:val="19"/>
          <w:szCs w:val="19"/>
        </w:rPr>
        <w:fldChar w:fldCharType="separate"/>
      </w:r>
      <w:r w:rsidR="00DE5901" w:rsidRPr="00EE48D9">
        <w:rPr>
          <w:rFonts w:cs="Arial"/>
          <w:bCs/>
          <w:i/>
          <w:noProof/>
          <w:sz w:val="19"/>
          <w:szCs w:val="19"/>
        </w:rPr>
        <w:t>(date)</w:t>
      </w:r>
      <w:r w:rsidR="00DE5901" w:rsidRPr="00EE48D9">
        <w:rPr>
          <w:rFonts w:cs="Arial"/>
          <w:bCs/>
          <w:i/>
          <w:sz w:val="19"/>
          <w:szCs w:val="19"/>
        </w:rPr>
        <w:fldChar w:fldCharType="end"/>
      </w:r>
      <w:r w:rsidR="00DE5901" w:rsidRPr="00EE48D9">
        <w:rPr>
          <w:rFonts w:cs="Arial"/>
          <w:bCs/>
          <w:sz w:val="19"/>
          <w:szCs w:val="19"/>
        </w:rPr>
        <w:t>: (</w:t>
      </w:r>
      <w:r w:rsidRPr="00EE48D9">
        <w:rPr>
          <w:rFonts w:cs="Arial"/>
          <w:b/>
          <w:i/>
          <w:sz w:val="19"/>
          <w:szCs w:val="19"/>
        </w:rPr>
        <w:t>check one):</w:t>
      </w:r>
    </w:p>
    <w:tbl>
      <w:tblPr>
        <w:tblW w:w="9468"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507"/>
        <w:gridCol w:w="236"/>
        <w:gridCol w:w="2522"/>
        <w:gridCol w:w="5915"/>
        <w:gridCol w:w="288"/>
      </w:tblGrid>
      <w:tr w:rsidR="00564700" w:rsidRPr="00C16396" w14:paraId="77D5BBE7" w14:textId="77777777" w:rsidTr="00EE48D9">
        <w:trPr>
          <w:cantSplit/>
          <w:trHeight w:val="755"/>
        </w:trPr>
        <w:tc>
          <w:tcPr>
            <w:tcW w:w="507" w:type="dxa"/>
          </w:tcPr>
          <w:p w14:paraId="2E534038" w14:textId="4A2EA425" w:rsidR="00564700" w:rsidRPr="00C16396" w:rsidRDefault="00564700" w:rsidP="00564700">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4A1E43">
              <w:rPr>
                <w:rFonts w:cs="Arial"/>
                <w:sz w:val="18"/>
                <w:szCs w:val="20"/>
              </w:rPr>
            </w:r>
            <w:r w:rsidR="004A1E43">
              <w:rPr>
                <w:rFonts w:cs="Arial"/>
                <w:sz w:val="18"/>
                <w:szCs w:val="20"/>
              </w:rPr>
              <w:fldChar w:fldCharType="separate"/>
            </w:r>
            <w:r w:rsidRPr="00C16396">
              <w:rPr>
                <w:rFonts w:cs="Arial"/>
                <w:sz w:val="18"/>
                <w:szCs w:val="20"/>
              </w:rPr>
              <w:fldChar w:fldCharType="end"/>
            </w:r>
          </w:p>
        </w:tc>
        <w:tc>
          <w:tcPr>
            <w:tcW w:w="8961" w:type="dxa"/>
            <w:gridSpan w:val="4"/>
          </w:tcPr>
          <w:p w14:paraId="01F38F86" w14:textId="7C286BB5" w:rsidR="00564700" w:rsidRPr="00EE48D9" w:rsidRDefault="00564700" w:rsidP="00564700">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complete, all questions answered affirmatively, 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demonstrated full compliance with the PCI DSS.</w:t>
            </w:r>
          </w:p>
        </w:tc>
      </w:tr>
      <w:tr w:rsidR="00564700" w:rsidRPr="00C16396" w14:paraId="1C1F0285" w14:textId="77777777" w:rsidTr="00564700">
        <w:tc>
          <w:tcPr>
            <w:tcW w:w="507" w:type="dxa"/>
          </w:tcPr>
          <w:p w14:paraId="2D9FAE21" w14:textId="628F9FB4" w:rsidR="00564700" w:rsidRPr="00C16396" w:rsidRDefault="00564700" w:rsidP="00564700">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4A1E43">
              <w:rPr>
                <w:rFonts w:cs="Arial"/>
                <w:sz w:val="18"/>
                <w:szCs w:val="20"/>
              </w:rPr>
            </w:r>
            <w:r w:rsidR="004A1E43">
              <w:rPr>
                <w:rFonts w:cs="Arial"/>
                <w:sz w:val="18"/>
                <w:szCs w:val="20"/>
              </w:rPr>
              <w:fldChar w:fldCharType="separate"/>
            </w:r>
            <w:r w:rsidRPr="00C16396">
              <w:rPr>
                <w:rFonts w:cs="Arial"/>
                <w:sz w:val="18"/>
                <w:szCs w:val="20"/>
              </w:rPr>
              <w:fldChar w:fldCharType="end"/>
            </w:r>
          </w:p>
        </w:tc>
        <w:tc>
          <w:tcPr>
            <w:tcW w:w="8961" w:type="dxa"/>
            <w:gridSpan w:val="4"/>
            <w:tcBorders>
              <w:bottom w:val="single" w:sz="4" w:space="0" w:color="808080" w:themeColor="background1" w:themeShade="80"/>
            </w:tcBorders>
          </w:tcPr>
          <w:p w14:paraId="5D967DE9" w14:textId="15A3C88C" w:rsidR="00564700" w:rsidRPr="00EE48D9" w:rsidRDefault="00564700" w:rsidP="00564700">
            <w:pPr>
              <w:overflowPunct w:val="0"/>
              <w:autoSpaceDE w:val="0"/>
              <w:autoSpaceDN w:val="0"/>
              <w:adjustRightInd w:val="0"/>
              <w:spacing w:before="80" w:after="80"/>
              <w:rPr>
                <w:rFonts w:cs="Arial"/>
                <w:b/>
                <w:sz w:val="19"/>
                <w:szCs w:val="19"/>
              </w:rPr>
            </w:pPr>
            <w:r w:rsidRPr="00EE48D9">
              <w:rPr>
                <w:rFonts w:cs="Arial"/>
                <w:b/>
                <w:sz w:val="19"/>
                <w:szCs w:val="19"/>
              </w:rPr>
              <w:t xml:space="preserve">Non-Compliant:  </w:t>
            </w:r>
            <w:r w:rsidRPr="00EE48D9">
              <w:rPr>
                <w:rFonts w:cs="Arial"/>
                <w:sz w:val="19"/>
                <w:szCs w:val="19"/>
              </w:rPr>
              <w:t xml:space="preserve">Not all sections of the PCI DSS SAQ are complete, or not all questions are answered </w:t>
            </w:r>
            <w:r w:rsidRPr="00EE48D9">
              <w:rPr>
                <w:rFonts w:cs="Arial"/>
                <w:bCs/>
                <w:sz w:val="19"/>
                <w:szCs w:val="19"/>
              </w:rPr>
              <w:t>affirmatively,</w:t>
            </w:r>
            <w:r w:rsidRPr="00EE48D9">
              <w:rPr>
                <w:rFonts w:cs="Arial"/>
                <w:sz w:val="19"/>
                <w:szCs w:val="19"/>
              </w:rPr>
              <w:t xml:space="preserve"> resulting in an overall </w:t>
            </w:r>
            <w:r w:rsidRPr="00EE48D9">
              <w:rPr>
                <w:rFonts w:cs="Arial"/>
                <w:b/>
                <w:sz w:val="19"/>
                <w:szCs w:val="19"/>
              </w:rPr>
              <w:t>NON-COMPLIANT</w:t>
            </w:r>
            <w:r w:rsidRPr="00EE48D9">
              <w:rPr>
                <w:rFonts w:cs="Arial"/>
                <w:sz w:val="19"/>
                <w:szCs w:val="19"/>
              </w:rPr>
              <w:t xml:space="preserve"> rating, thereby </w:t>
            </w:r>
            <w:r w:rsidRPr="00EE48D9">
              <w:rPr>
                <w:rFonts w:cs="Arial"/>
                <w:i/>
                <w:sz w:val="19"/>
                <w:szCs w:val="19"/>
              </w:rPr>
              <w:fldChar w:fldCharType="begin">
                <w:ffData>
                  <w:name w:val=""/>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not demonstrated full compliance with the PCI DSS.</w:t>
            </w:r>
          </w:p>
          <w:p w14:paraId="71694143" w14:textId="77777777" w:rsidR="00564700" w:rsidRPr="00EE48D9" w:rsidRDefault="00564700" w:rsidP="00564700">
            <w:pPr>
              <w:overflowPunct w:val="0"/>
              <w:autoSpaceDE w:val="0"/>
              <w:autoSpaceDN w:val="0"/>
              <w:adjustRightInd w:val="0"/>
              <w:spacing w:before="80" w:after="80"/>
              <w:rPr>
                <w:rFonts w:cs="Arial"/>
                <w:sz w:val="19"/>
                <w:szCs w:val="19"/>
              </w:rPr>
            </w:pPr>
            <w:r w:rsidRPr="00EE48D9">
              <w:rPr>
                <w:rFonts w:cs="Arial"/>
                <w:b/>
                <w:sz w:val="19"/>
                <w:szCs w:val="19"/>
              </w:rPr>
              <w:t>Target Date</w:t>
            </w:r>
            <w:r w:rsidRPr="00EE48D9">
              <w:rPr>
                <w:rFonts w:cs="Arial"/>
                <w:sz w:val="19"/>
                <w:szCs w:val="19"/>
              </w:rPr>
              <w:t xml:space="preserve"> for Compliance: </w:t>
            </w:r>
            <w:r w:rsidRPr="00EE48D9">
              <w:rPr>
                <w:rFonts w:cs="Arial"/>
                <w:sz w:val="19"/>
                <w:szCs w:val="19"/>
              </w:rPr>
              <w:fldChar w:fldCharType="begin">
                <w:ffData>
                  <w:name w:val="Text21"/>
                  <w:enabled/>
                  <w:calcOnExit w:val="0"/>
                  <w:textInput/>
                </w:ffData>
              </w:fldChar>
            </w:r>
            <w:r w:rsidRPr="00EE48D9">
              <w:rPr>
                <w:rFonts w:cs="Arial"/>
                <w:sz w:val="19"/>
                <w:szCs w:val="19"/>
              </w:rPr>
              <w:instrText xml:space="preserve"> FORMTEXT </w:instrText>
            </w:r>
            <w:r w:rsidRPr="00EE48D9">
              <w:rPr>
                <w:rFonts w:cs="Arial"/>
                <w:sz w:val="19"/>
                <w:szCs w:val="19"/>
              </w:rPr>
            </w:r>
            <w:r w:rsidRPr="00EE48D9">
              <w:rPr>
                <w:rFonts w:cs="Arial"/>
                <w:sz w:val="19"/>
                <w:szCs w:val="19"/>
              </w:rPr>
              <w:fldChar w:fldCharType="separate"/>
            </w:r>
            <w:r w:rsidRPr="00EE48D9">
              <w:rPr>
                <w:rFonts w:cs="Arial"/>
                <w:noProof/>
                <w:sz w:val="19"/>
                <w:szCs w:val="19"/>
              </w:rPr>
              <w:t> </w:t>
            </w:r>
            <w:r w:rsidRPr="00EE48D9">
              <w:rPr>
                <w:rFonts w:cs="Arial"/>
                <w:noProof/>
                <w:sz w:val="19"/>
                <w:szCs w:val="19"/>
              </w:rPr>
              <w:t> </w:t>
            </w:r>
            <w:r w:rsidRPr="00EE48D9">
              <w:rPr>
                <w:rFonts w:cs="Arial"/>
                <w:noProof/>
                <w:sz w:val="19"/>
                <w:szCs w:val="19"/>
              </w:rPr>
              <w:t> </w:t>
            </w:r>
            <w:r w:rsidRPr="00EE48D9">
              <w:rPr>
                <w:rFonts w:cs="Arial"/>
                <w:noProof/>
                <w:sz w:val="19"/>
                <w:szCs w:val="19"/>
              </w:rPr>
              <w:t> </w:t>
            </w:r>
            <w:r w:rsidRPr="00EE48D9">
              <w:rPr>
                <w:rFonts w:cs="Arial"/>
                <w:noProof/>
                <w:sz w:val="19"/>
                <w:szCs w:val="19"/>
              </w:rPr>
              <w:t> </w:t>
            </w:r>
            <w:r w:rsidRPr="00EE48D9">
              <w:rPr>
                <w:rFonts w:cs="Arial"/>
                <w:sz w:val="19"/>
                <w:szCs w:val="19"/>
              </w:rPr>
              <w:fldChar w:fldCharType="end"/>
            </w:r>
          </w:p>
          <w:p w14:paraId="6DF99D93" w14:textId="77777777" w:rsidR="00564700" w:rsidRPr="00EE48D9" w:rsidRDefault="00564700" w:rsidP="00564700">
            <w:pPr>
              <w:tabs>
                <w:tab w:val="left" w:pos="792"/>
              </w:tabs>
              <w:overflowPunct w:val="0"/>
              <w:autoSpaceDE w:val="0"/>
              <w:autoSpaceDN w:val="0"/>
              <w:adjustRightInd w:val="0"/>
              <w:spacing w:before="80" w:after="80"/>
              <w:rPr>
                <w:rFonts w:cs="Arial"/>
                <w:b/>
                <w:sz w:val="19"/>
                <w:szCs w:val="19"/>
              </w:rPr>
            </w:pPr>
            <w:r w:rsidRPr="00EE48D9">
              <w:rPr>
                <w:rFonts w:cs="Arial"/>
                <w:sz w:val="19"/>
                <w:szCs w:val="19"/>
              </w:rPr>
              <w:t xml:space="preserve">An entity submitting this form with a status of Non-Compliant may be required to complete the Action Plan in Part 4 of this document. </w:t>
            </w:r>
            <w:r w:rsidRPr="00EE48D9">
              <w:rPr>
                <w:rFonts w:cs="Arial"/>
                <w:i/>
                <w:sz w:val="19"/>
                <w:szCs w:val="19"/>
              </w:rPr>
              <w:t>Check with your acquirer or the payment brand(s) before completing Part 4.</w:t>
            </w:r>
          </w:p>
        </w:tc>
      </w:tr>
      <w:tr w:rsidR="00564700" w:rsidRPr="00C16396" w14:paraId="16A76622" w14:textId="77777777" w:rsidTr="00564700">
        <w:tc>
          <w:tcPr>
            <w:tcW w:w="507" w:type="dxa"/>
            <w:vMerge w:val="restart"/>
          </w:tcPr>
          <w:p w14:paraId="1964D8AD" w14:textId="670BB22B" w:rsidR="00564700" w:rsidRPr="00790539" w:rsidRDefault="00564700" w:rsidP="00564700">
            <w:pPr>
              <w:overflowPunct w:val="0"/>
              <w:autoSpaceDE w:val="0"/>
              <w:autoSpaceDN w:val="0"/>
              <w:adjustRightInd w:val="0"/>
              <w:spacing w:before="120"/>
              <w:ind w:left="432" w:hanging="432"/>
              <w:jc w:val="center"/>
              <w:rPr>
                <w:sz w:val="19"/>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4A1E43">
              <w:rPr>
                <w:rFonts w:cs="Arial"/>
                <w:sz w:val="18"/>
                <w:szCs w:val="20"/>
              </w:rPr>
            </w:r>
            <w:r w:rsidR="004A1E43">
              <w:rPr>
                <w:rFonts w:cs="Arial"/>
                <w:sz w:val="18"/>
                <w:szCs w:val="20"/>
              </w:rPr>
              <w:fldChar w:fldCharType="separate"/>
            </w:r>
            <w:r w:rsidRPr="00C16396">
              <w:rPr>
                <w:rFonts w:cs="Arial"/>
                <w:sz w:val="18"/>
                <w:szCs w:val="20"/>
              </w:rPr>
              <w:fldChar w:fldCharType="end"/>
            </w:r>
          </w:p>
        </w:tc>
        <w:tc>
          <w:tcPr>
            <w:tcW w:w="8961" w:type="dxa"/>
            <w:gridSpan w:val="4"/>
            <w:tcBorders>
              <w:bottom w:val="nil"/>
            </w:tcBorders>
          </w:tcPr>
          <w:p w14:paraId="6CB0745E" w14:textId="167E1203" w:rsidR="00564700" w:rsidRPr="00EE48D9" w:rsidRDefault="00564700" w:rsidP="00564700">
            <w:pPr>
              <w:overflowPunct w:val="0"/>
              <w:autoSpaceDE w:val="0"/>
              <w:autoSpaceDN w:val="0"/>
              <w:adjustRightInd w:val="0"/>
              <w:spacing w:before="120"/>
              <w:rPr>
                <w:rFonts w:cs="Arial"/>
                <w:sz w:val="19"/>
                <w:szCs w:val="19"/>
              </w:rPr>
            </w:pPr>
            <w:r w:rsidRPr="00EE48D9">
              <w:rPr>
                <w:rFonts w:cs="Arial"/>
                <w:b/>
                <w:sz w:val="19"/>
                <w:szCs w:val="19"/>
              </w:rPr>
              <w:t>Compliant but with Legal exception:</w:t>
            </w:r>
            <w:r w:rsidRPr="00EE48D9">
              <w:rPr>
                <w:rFonts w:cs="Arial"/>
                <w:sz w:val="19"/>
                <w:szCs w:val="19"/>
              </w:rPr>
              <w:t xml:space="preserve">  One or more requirements are marked “No” due to a legal restriction that prevents the requirement from being met. This option requires additional review from acquirer or payment brand. </w:t>
            </w:r>
          </w:p>
          <w:p w14:paraId="3ECB41C8" w14:textId="1F29F6F3" w:rsidR="00564700" w:rsidRPr="00EE48D9" w:rsidRDefault="00564700" w:rsidP="00564700">
            <w:pPr>
              <w:overflowPunct w:val="0"/>
              <w:autoSpaceDE w:val="0"/>
              <w:autoSpaceDN w:val="0"/>
              <w:adjustRightInd w:val="0"/>
              <w:spacing w:before="120"/>
              <w:rPr>
                <w:rFonts w:cs="Arial"/>
                <w:i/>
                <w:sz w:val="19"/>
                <w:szCs w:val="19"/>
              </w:rPr>
            </w:pPr>
            <w:r w:rsidRPr="00EE48D9">
              <w:rPr>
                <w:rFonts w:cs="Arial"/>
                <w:i/>
                <w:sz w:val="19"/>
                <w:szCs w:val="19"/>
              </w:rPr>
              <w:t>If checked, complete the following:</w:t>
            </w:r>
          </w:p>
        </w:tc>
      </w:tr>
      <w:tr w:rsidR="00564700" w:rsidRPr="00C16396" w14:paraId="6EB27557" w14:textId="77777777" w:rsidTr="008C3B52">
        <w:tc>
          <w:tcPr>
            <w:tcW w:w="507" w:type="dxa"/>
            <w:vMerge/>
          </w:tcPr>
          <w:p w14:paraId="2F5403A4" w14:textId="77777777" w:rsidR="00564700" w:rsidRPr="00C16396"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val="restart"/>
            <w:tcBorders>
              <w:top w:val="nil"/>
              <w:bottom w:val="nil"/>
            </w:tcBorders>
            <w:shd w:val="clear" w:color="auto" w:fill="auto"/>
            <w:vAlign w:val="bottom"/>
          </w:tcPr>
          <w:p w14:paraId="4BD9820F" w14:textId="39C9E99A" w:rsidR="00564700" w:rsidRPr="00EE48D9" w:rsidRDefault="00564700" w:rsidP="00564700">
            <w:pPr>
              <w:pStyle w:val="TableHeading"/>
              <w:rPr>
                <w:rFonts w:cs="Arial"/>
                <w:sz w:val="19"/>
                <w:szCs w:val="19"/>
              </w:rPr>
            </w:pPr>
          </w:p>
        </w:tc>
        <w:tc>
          <w:tcPr>
            <w:tcW w:w="2522" w:type="dxa"/>
            <w:tcBorders>
              <w:top w:val="single" w:sz="4" w:space="0" w:color="808080" w:themeColor="background1" w:themeShade="80"/>
              <w:bottom w:val="single" w:sz="4" w:space="0" w:color="808080" w:themeColor="background1" w:themeShade="80"/>
            </w:tcBorders>
            <w:shd w:val="clear" w:color="auto" w:fill="EAF1DD" w:themeFill="background2"/>
            <w:vAlign w:val="bottom"/>
          </w:tcPr>
          <w:p w14:paraId="57579CB4" w14:textId="629DA0E6" w:rsidR="00564700" w:rsidRPr="00EE48D9" w:rsidRDefault="00564700" w:rsidP="00564700">
            <w:pPr>
              <w:pStyle w:val="TableHeading"/>
              <w:rPr>
                <w:rFonts w:cs="Arial"/>
                <w:sz w:val="19"/>
                <w:szCs w:val="19"/>
              </w:rPr>
            </w:pPr>
            <w:r w:rsidRPr="00EE48D9">
              <w:rPr>
                <w:sz w:val="19"/>
                <w:szCs w:val="19"/>
              </w:rPr>
              <w:t>Affected Requirement</w:t>
            </w:r>
          </w:p>
        </w:tc>
        <w:tc>
          <w:tcPr>
            <w:tcW w:w="5915" w:type="dxa"/>
            <w:tcBorders>
              <w:top w:val="single" w:sz="4" w:space="0" w:color="808080" w:themeColor="background1" w:themeShade="80"/>
              <w:bottom w:val="single" w:sz="4" w:space="0" w:color="808080" w:themeColor="background1" w:themeShade="80"/>
            </w:tcBorders>
            <w:shd w:val="clear" w:color="auto" w:fill="EAF1DD" w:themeFill="background2"/>
            <w:vAlign w:val="bottom"/>
          </w:tcPr>
          <w:p w14:paraId="572383A6" w14:textId="07E9BE8E" w:rsidR="00564700" w:rsidRPr="00EE48D9" w:rsidRDefault="00564700" w:rsidP="00564700">
            <w:pPr>
              <w:pStyle w:val="TableHeading"/>
              <w:rPr>
                <w:rFonts w:cs="Arial"/>
                <w:sz w:val="19"/>
                <w:szCs w:val="19"/>
              </w:rPr>
            </w:pPr>
            <w:r w:rsidRPr="00EE48D9">
              <w:rPr>
                <w:rFonts w:cs="Arial"/>
                <w:sz w:val="19"/>
                <w:szCs w:val="19"/>
              </w:rPr>
              <w:t>Details of how legal constraint prevents requirement being met</w:t>
            </w:r>
          </w:p>
        </w:tc>
        <w:tc>
          <w:tcPr>
            <w:tcW w:w="288" w:type="dxa"/>
            <w:tcBorders>
              <w:top w:val="nil"/>
              <w:bottom w:val="nil"/>
            </w:tcBorders>
          </w:tcPr>
          <w:p w14:paraId="451C6DF0" w14:textId="4E1D5BCD" w:rsidR="00564700" w:rsidRPr="00F85474" w:rsidRDefault="00564700" w:rsidP="00564700">
            <w:pPr>
              <w:overflowPunct w:val="0"/>
              <w:autoSpaceDE w:val="0"/>
              <w:autoSpaceDN w:val="0"/>
              <w:adjustRightInd w:val="0"/>
              <w:spacing w:before="120"/>
              <w:rPr>
                <w:rFonts w:cs="Arial"/>
                <w:b/>
                <w:sz w:val="18"/>
                <w:szCs w:val="20"/>
              </w:rPr>
            </w:pPr>
          </w:p>
        </w:tc>
      </w:tr>
      <w:tr w:rsidR="00564700" w:rsidRPr="00C16396" w14:paraId="6DC5088F" w14:textId="77777777" w:rsidTr="00564700">
        <w:trPr>
          <w:trHeight w:val="126"/>
        </w:trPr>
        <w:tc>
          <w:tcPr>
            <w:tcW w:w="507" w:type="dxa"/>
            <w:vMerge/>
          </w:tcPr>
          <w:p w14:paraId="0C49F43B" w14:textId="77777777" w:rsidR="00564700" w:rsidRPr="00C16396"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5CC0402C" w14:textId="12138C7E" w:rsidR="00564700" w:rsidRPr="00F85474" w:rsidRDefault="00564700" w:rsidP="00564700">
            <w:pPr>
              <w:pStyle w:val="TableText"/>
              <w:rPr>
                <w:b/>
                <w:szCs w:val="20"/>
              </w:rPr>
            </w:pPr>
          </w:p>
        </w:tc>
        <w:tc>
          <w:tcPr>
            <w:tcW w:w="2522" w:type="dxa"/>
            <w:tcBorders>
              <w:top w:val="single" w:sz="4" w:space="0" w:color="808080" w:themeColor="background1" w:themeShade="80"/>
              <w:bottom w:val="single" w:sz="4" w:space="0" w:color="808080" w:themeColor="background1" w:themeShade="80"/>
            </w:tcBorders>
            <w:vAlign w:val="bottom"/>
          </w:tcPr>
          <w:p w14:paraId="00E92250" w14:textId="5432815A" w:rsidR="00564700" w:rsidRPr="00F85474" w:rsidRDefault="00564700" w:rsidP="00564700">
            <w:pPr>
              <w:pStyle w:val="TableText"/>
              <w:rPr>
                <w:b/>
                <w:szCs w:val="20"/>
              </w:rPr>
            </w:pPr>
            <w:r w:rsidRPr="00564700">
              <w:fldChar w:fldCharType="begin">
                <w:ffData>
                  <w:name w:val="Text26"/>
                  <w:enabled/>
                  <w:calcOnExit w:val="0"/>
                  <w:textInput/>
                </w:ffData>
              </w:fldChar>
            </w:r>
            <w:r w:rsidRPr="00564700">
              <w:instrText xml:space="preserve"> FORMTEXT </w:instrText>
            </w:r>
            <w:r w:rsidRPr="00564700">
              <w:fldChar w:fldCharType="separate"/>
            </w:r>
            <w:r>
              <w:rPr>
                <w:noProof/>
              </w:rPr>
              <w:t> </w:t>
            </w:r>
            <w:r>
              <w:rPr>
                <w:noProof/>
              </w:rPr>
              <w:t> </w:t>
            </w:r>
            <w:r>
              <w:rPr>
                <w:noProof/>
              </w:rPr>
              <w:t> </w:t>
            </w:r>
            <w:r>
              <w:rPr>
                <w:noProof/>
              </w:rPr>
              <w:t> </w:t>
            </w:r>
            <w:r>
              <w:rPr>
                <w:noProof/>
              </w:rPr>
              <w:t> </w:t>
            </w:r>
            <w:r w:rsidRPr="00564700">
              <w:fldChar w:fldCharType="end"/>
            </w:r>
          </w:p>
        </w:tc>
        <w:tc>
          <w:tcPr>
            <w:tcW w:w="5915" w:type="dxa"/>
            <w:tcBorders>
              <w:top w:val="single" w:sz="4" w:space="0" w:color="808080" w:themeColor="background1" w:themeShade="80"/>
              <w:bottom w:val="single" w:sz="4" w:space="0" w:color="808080" w:themeColor="background1" w:themeShade="80"/>
            </w:tcBorders>
            <w:vAlign w:val="bottom"/>
          </w:tcPr>
          <w:p w14:paraId="0AD5FB7B" w14:textId="79E6BDC7" w:rsidR="00564700" w:rsidRPr="00F85474" w:rsidRDefault="00564700" w:rsidP="00564700">
            <w:pPr>
              <w:pStyle w:val="TableText"/>
              <w:rPr>
                <w:b/>
                <w:szCs w:val="20"/>
              </w:rPr>
            </w:pPr>
            <w:r w:rsidRPr="00564700">
              <w:fldChar w:fldCharType="begin">
                <w:ffData>
                  <w:name w:val="Text26"/>
                  <w:enabled/>
                  <w:calcOnExit w:val="0"/>
                  <w:textInput/>
                </w:ffData>
              </w:fldChar>
            </w:r>
            <w:r w:rsidRPr="00564700">
              <w:instrText xml:space="preserve"> FORMTEXT </w:instrText>
            </w:r>
            <w:r w:rsidRPr="00564700">
              <w:fldChar w:fldCharType="separate"/>
            </w:r>
            <w:r>
              <w:rPr>
                <w:noProof/>
              </w:rPr>
              <w:t> </w:t>
            </w:r>
            <w:r>
              <w:rPr>
                <w:noProof/>
              </w:rPr>
              <w:t> </w:t>
            </w:r>
            <w:r>
              <w:rPr>
                <w:noProof/>
              </w:rPr>
              <w:t> </w:t>
            </w:r>
            <w:r>
              <w:rPr>
                <w:noProof/>
              </w:rPr>
              <w:t> </w:t>
            </w:r>
            <w:r>
              <w:rPr>
                <w:noProof/>
              </w:rPr>
              <w:t> </w:t>
            </w:r>
            <w:r w:rsidRPr="00564700">
              <w:fldChar w:fldCharType="end"/>
            </w:r>
          </w:p>
        </w:tc>
        <w:tc>
          <w:tcPr>
            <w:tcW w:w="288" w:type="dxa"/>
            <w:vMerge w:val="restart"/>
            <w:tcBorders>
              <w:top w:val="nil"/>
            </w:tcBorders>
          </w:tcPr>
          <w:p w14:paraId="0C2B2206" w14:textId="1CC65CF7" w:rsidR="00564700" w:rsidRPr="00F85474" w:rsidRDefault="00564700" w:rsidP="00564700">
            <w:pPr>
              <w:overflowPunct w:val="0"/>
              <w:autoSpaceDE w:val="0"/>
              <w:autoSpaceDN w:val="0"/>
              <w:adjustRightInd w:val="0"/>
              <w:spacing w:before="120"/>
              <w:rPr>
                <w:rFonts w:cs="Arial"/>
                <w:b/>
                <w:sz w:val="18"/>
                <w:szCs w:val="20"/>
              </w:rPr>
            </w:pPr>
          </w:p>
        </w:tc>
      </w:tr>
      <w:tr w:rsidR="00564700" w:rsidRPr="00C16396" w14:paraId="5BBD4360" w14:textId="77777777" w:rsidTr="00564700">
        <w:trPr>
          <w:trHeight w:val="97"/>
        </w:trPr>
        <w:tc>
          <w:tcPr>
            <w:tcW w:w="507" w:type="dxa"/>
            <w:vMerge/>
          </w:tcPr>
          <w:p w14:paraId="062DD26F" w14:textId="77777777" w:rsidR="00564700" w:rsidRPr="00C16396"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1452DABA" w14:textId="1301858F" w:rsidR="00564700" w:rsidRPr="00564700" w:rsidRDefault="00564700" w:rsidP="00564700">
            <w:pPr>
              <w:pStyle w:val="TableText"/>
            </w:pPr>
          </w:p>
        </w:tc>
        <w:tc>
          <w:tcPr>
            <w:tcW w:w="2522" w:type="dxa"/>
            <w:tcBorders>
              <w:bottom w:val="single" w:sz="4" w:space="0" w:color="808080" w:themeColor="background1" w:themeShade="80"/>
            </w:tcBorders>
            <w:vAlign w:val="bottom"/>
          </w:tcPr>
          <w:p w14:paraId="26EE9443" w14:textId="309945D1" w:rsidR="00564700" w:rsidRPr="00564700" w:rsidRDefault="00564700" w:rsidP="00564700">
            <w:pPr>
              <w:pStyle w:val="TableText"/>
            </w:pPr>
            <w:r w:rsidRPr="00564700">
              <w:fldChar w:fldCharType="begin">
                <w:ffData>
                  <w:name w:val="Text26"/>
                  <w:enabled/>
                  <w:calcOnExit w:val="0"/>
                  <w:textInput/>
                </w:ffData>
              </w:fldChar>
            </w:r>
            <w:r w:rsidRPr="00564700">
              <w:instrText xml:space="preserve"> FORMTEXT </w:instrText>
            </w:r>
            <w:r w:rsidRPr="00564700">
              <w:fldChar w:fldCharType="separate"/>
            </w:r>
            <w:r>
              <w:rPr>
                <w:noProof/>
              </w:rPr>
              <w:t> </w:t>
            </w:r>
            <w:r>
              <w:rPr>
                <w:noProof/>
              </w:rPr>
              <w:t> </w:t>
            </w:r>
            <w:r>
              <w:rPr>
                <w:noProof/>
              </w:rPr>
              <w:t> </w:t>
            </w:r>
            <w:r>
              <w:rPr>
                <w:noProof/>
              </w:rPr>
              <w:t> </w:t>
            </w:r>
            <w:r>
              <w:rPr>
                <w:noProof/>
              </w:rPr>
              <w:t> </w:t>
            </w:r>
            <w:r w:rsidRPr="00564700">
              <w:fldChar w:fldCharType="end"/>
            </w:r>
          </w:p>
        </w:tc>
        <w:tc>
          <w:tcPr>
            <w:tcW w:w="5915" w:type="dxa"/>
            <w:tcBorders>
              <w:bottom w:val="single" w:sz="4" w:space="0" w:color="808080" w:themeColor="background1" w:themeShade="80"/>
            </w:tcBorders>
            <w:vAlign w:val="bottom"/>
          </w:tcPr>
          <w:p w14:paraId="29BAA110" w14:textId="67F04446" w:rsidR="00564700" w:rsidRPr="00564700" w:rsidRDefault="00564700" w:rsidP="00564700">
            <w:pPr>
              <w:pStyle w:val="TableText"/>
            </w:pPr>
            <w:r w:rsidRPr="00564700">
              <w:fldChar w:fldCharType="begin">
                <w:ffData>
                  <w:name w:val="Text26"/>
                  <w:enabled/>
                  <w:calcOnExit w:val="0"/>
                  <w:textInput/>
                </w:ffData>
              </w:fldChar>
            </w:r>
            <w:r w:rsidRPr="00564700">
              <w:instrText xml:space="preserve"> FORMTEXT </w:instrText>
            </w:r>
            <w:r w:rsidRPr="00564700">
              <w:fldChar w:fldCharType="separate"/>
            </w:r>
            <w:r>
              <w:rPr>
                <w:noProof/>
              </w:rPr>
              <w:t> </w:t>
            </w:r>
            <w:r>
              <w:rPr>
                <w:noProof/>
              </w:rPr>
              <w:t> </w:t>
            </w:r>
            <w:r>
              <w:rPr>
                <w:noProof/>
              </w:rPr>
              <w:t> </w:t>
            </w:r>
            <w:r>
              <w:rPr>
                <w:noProof/>
              </w:rPr>
              <w:t> </w:t>
            </w:r>
            <w:r>
              <w:rPr>
                <w:noProof/>
              </w:rPr>
              <w:t> </w:t>
            </w:r>
            <w:r w:rsidRPr="00564700">
              <w:fldChar w:fldCharType="end"/>
            </w:r>
          </w:p>
        </w:tc>
        <w:tc>
          <w:tcPr>
            <w:tcW w:w="288" w:type="dxa"/>
            <w:vMerge/>
          </w:tcPr>
          <w:p w14:paraId="77C1AAAA" w14:textId="77777777" w:rsidR="00564700" w:rsidRPr="00F85474" w:rsidRDefault="00564700" w:rsidP="00564700">
            <w:pPr>
              <w:overflowPunct w:val="0"/>
              <w:autoSpaceDE w:val="0"/>
              <w:autoSpaceDN w:val="0"/>
              <w:adjustRightInd w:val="0"/>
              <w:spacing w:before="120"/>
              <w:rPr>
                <w:rFonts w:cs="Arial"/>
                <w:b/>
                <w:sz w:val="18"/>
                <w:szCs w:val="20"/>
              </w:rPr>
            </w:pPr>
          </w:p>
        </w:tc>
      </w:tr>
      <w:tr w:rsidR="00564700" w:rsidRPr="00C16396" w14:paraId="2BB4DCE3" w14:textId="77777777" w:rsidTr="00564700">
        <w:trPr>
          <w:trHeight w:val="97"/>
        </w:trPr>
        <w:tc>
          <w:tcPr>
            <w:tcW w:w="507" w:type="dxa"/>
            <w:vMerge/>
          </w:tcPr>
          <w:p w14:paraId="2D618B19" w14:textId="77777777" w:rsidR="00564700" w:rsidRPr="00C16396" w:rsidRDefault="00564700" w:rsidP="00564700">
            <w:pPr>
              <w:overflowPunct w:val="0"/>
              <w:autoSpaceDE w:val="0"/>
              <w:autoSpaceDN w:val="0"/>
              <w:adjustRightInd w:val="0"/>
              <w:spacing w:before="120"/>
              <w:ind w:left="432" w:hanging="432"/>
              <w:jc w:val="center"/>
              <w:rPr>
                <w:rFonts w:cs="Arial"/>
                <w:sz w:val="18"/>
                <w:szCs w:val="20"/>
              </w:rPr>
            </w:pPr>
          </w:p>
        </w:tc>
        <w:tc>
          <w:tcPr>
            <w:tcW w:w="8673" w:type="dxa"/>
            <w:gridSpan w:val="3"/>
            <w:tcBorders>
              <w:top w:val="nil"/>
              <w:right w:val="nil"/>
            </w:tcBorders>
            <w:vAlign w:val="bottom"/>
          </w:tcPr>
          <w:p w14:paraId="3EDD42D9" w14:textId="77777777" w:rsidR="00564700" w:rsidRPr="00564700" w:rsidRDefault="00564700" w:rsidP="00564700">
            <w:pPr>
              <w:pStyle w:val="TableText"/>
              <w:rPr>
                <w:sz w:val="6"/>
                <w:szCs w:val="6"/>
              </w:rPr>
            </w:pPr>
          </w:p>
        </w:tc>
        <w:tc>
          <w:tcPr>
            <w:tcW w:w="288" w:type="dxa"/>
            <w:vMerge/>
            <w:tcBorders>
              <w:left w:val="nil"/>
              <w:bottom w:val="single" w:sz="4" w:space="0" w:color="808080" w:themeColor="background1" w:themeShade="80"/>
            </w:tcBorders>
          </w:tcPr>
          <w:p w14:paraId="495A63D6" w14:textId="77777777" w:rsidR="00564700" w:rsidRPr="00F85474" w:rsidRDefault="00564700" w:rsidP="00564700">
            <w:pPr>
              <w:overflowPunct w:val="0"/>
              <w:autoSpaceDE w:val="0"/>
              <w:autoSpaceDN w:val="0"/>
              <w:adjustRightInd w:val="0"/>
              <w:spacing w:before="120"/>
              <w:rPr>
                <w:rFonts w:cs="Arial"/>
                <w:b/>
                <w:sz w:val="18"/>
                <w:szCs w:val="20"/>
              </w:rPr>
            </w:pPr>
          </w:p>
        </w:tc>
      </w:tr>
    </w:tbl>
    <w:p w14:paraId="26EA0C91" w14:textId="77777777" w:rsidR="00EE48D9" w:rsidRDefault="00EE48D9" w:rsidP="009A59DF">
      <w:pPr>
        <w:spacing w:before="0" w:after="0"/>
      </w:pPr>
    </w:p>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FB4992" w:rsidRPr="003C4EB4" w14:paraId="53F777BC" w14:textId="77777777" w:rsidTr="008C3B52">
        <w:tc>
          <w:tcPr>
            <w:tcW w:w="9450" w:type="dxa"/>
            <w:gridSpan w:val="2"/>
            <w:shd w:val="clear" w:color="C0C0C0" w:fill="EAF1DD" w:themeFill="background2"/>
          </w:tcPr>
          <w:p w14:paraId="0EFB2642" w14:textId="77777777" w:rsidR="00FB4992" w:rsidRPr="003C4EB4" w:rsidRDefault="00FB4992" w:rsidP="00EE48D9">
            <w:pPr>
              <w:pStyle w:val="Header"/>
              <w:tabs>
                <w:tab w:val="clear" w:pos="4320"/>
                <w:tab w:val="clear" w:pos="8640"/>
              </w:tabs>
              <w:overflowPunct w:val="0"/>
              <w:autoSpaceDE w:val="0"/>
              <w:autoSpaceDN w:val="0"/>
              <w:adjustRightInd w:val="0"/>
              <w:spacing w:before="60"/>
              <w:ind w:left="0"/>
              <w:rPr>
                <w:sz w:val="20"/>
                <w:szCs w:val="20"/>
              </w:rPr>
            </w:pPr>
            <w:r w:rsidRPr="003C4EB4">
              <w:rPr>
                <w:sz w:val="20"/>
                <w:szCs w:val="20"/>
              </w:rPr>
              <w:t xml:space="preserve">Part 3a. </w:t>
            </w:r>
            <w:r w:rsidR="00DE5901" w:rsidRPr="003C4EB4">
              <w:rPr>
                <w:sz w:val="20"/>
                <w:szCs w:val="20"/>
              </w:rPr>
              <w:t>Acknowledgement of Status</w:t>
            </w:r>
          </w:p>
        </w:tc>
      </w:tr>
      <w:tr w:rsidR="00FB4992" w:rsidRPr="00C16396" w14:paraId="749D4856" w14:textId="77777777" w:rsidTr="00EE48D9">
        <w:tblPrEx>
          <w:tblLook w:val="00A0" w:firstRow="1" w:lastRow="0" w:firstColumn="1" w:lastColumn="0" w:noHBand="0" w:noVBand="0"/>
        </w:tblPrEx>
        <w:tc>
          <w:tcPr>
            <w:tcW w:w="9450" w:type="dxa"/>
            <w:gridSpan w:val="2"/>
          </w:tcPr>
          <w:p w14:paraId="57B94541" w14:textId="77777777" w:rsidR="00DE5901" w:rsidRPr="002333AE" w:rsidRDefault="00DE5901" w:rsidP="00EE48D9">
            <w:pPr>
              <w:overflowPunct w:val="0"/>
              <w:autoSpaceDE w:val="0"/>
              <w:autoSpaceDN w:val="0"/>
              <w:adjustRightInd w:val="0"/>
              <w:spacing w:after="60"/>
              <w:rPr>
                <w:rFonts w:cs="Arial"/>
                <w:b/>
                <w:bCs/>
                <w:sz w:val="18"/>
                <w:szCs w:val="20"/>
              </w:rPr>
            </w:pPr>
            <w:r>
              <w:rPr>
                <w:rFonts w:cs="Arial"/>
                <w:b/>
                <w:bCs/>
                <w:sz w:val="18"/>
                <w:szCs w:val="20"/>
              </w:rPr>
              <w:t xml:space="preserve">Signatory(s) </w:t>
            </w:r>
            <w:r w:rsidRPr="002333AE">
              <w:rPr>
                <w:rFonts w:cs="Arial"/>
                <w:b/>
                <w:bCs/>
                <w:sz w:val="18"/>
                <w:szCs w:val="20"/>
              </w:rPr>
              <w:t>confirms:</w:t>
            </w:r>
          </w:p>
          <w:p w14:paraId="79A2C645" w14:textId="77777777" w:rsidR="00FB4992" w:rsidRPr="00C16396" w:rsidRDefault="00DE5901" w:rsidP="00EE48D9">
            <w:pPr>
              <w:overflowPunct w:val="0"/>
              <w:autoSpaceDE w:val="0"/>
              <w:autoSpaceDN w:val="0"/>
              <w:adjustRightInd w:val="0"/>
              <w:spacing w:after="60"/>
              <w:rPr>
                <w:rFonts w:cs="Arial"/>
                <w:sz w:val="18"/>
                <w:szCs w:val="20"/>
              </w:rPr>
            </w:pPr>
            <w:r w:rsidRPr="002333AE">
              <w:rPr>
                <w:rFonts w:cs="Arial"/>
                <w:b/>
                <w:bCs/>
                <w:i/>
                <w:sz w:val="18"/>
                <w:szCs w:val="20"/>
              </w:rPr>
              <w:t>(Check all that apply)</w:t>
            </w:r>
          </w:p>
        </w:tc>
      </w:tr>
      <w:tr w:rsidR="00FB4992" w:rsidRPr="00C16396" w14:paraId="56783621" w14:textId="77777777" w:rsidTr="00EE48D9">
        <w:tblPrEx>
          <w:tblLook w:val="00A0" w:firstRow="1" w:lastRow="0" w:firstColumn="1" w:lastColumn="0" w:noHBand="0" w:noVBand="0"/>
        </w:tblPrEx>
        <w:trPr>
          <w:trHeight w:val="592"/>
        </w:trPr>
        <w:tc>
          <w:tcPr>
            <w:tcW w:w="540" w:type="dxa"/>
          </w:tcPr>
          <w:p w14:paraId="50ED146F" w14:textId="08F5E452" w:rsidR="00FB4992" w:rsidRPr="00C16396" w:rsidRDefault="00FB4992" w:rsidP="00EE48D9">
            <w:pPr>
              <w:overflowPunct w:val="0"/>
              <w:autoSpaceDE w:val="0"/>
              <w:autoSpaceDN w:val="0"/>
              <w:adjustRightInd w:val="0"/>
              <w:spacing w:after="60"/>
              <w:ind w:left="432" w:hanging="432"/>
              <w:jc w:val="center"/>
              <w:rPr>
                <w:rFonts w:cs="Arial"/>
                <w:b/>
                <w:sz w:val="18"/>
                <w:szCs w:val="20"/>
              </w:rPr>
            </w:pPr>
            <w:r w:rsidRPr="00C16396">
              <w:rPr>
                <w:rFonts w:cs="Arial"/>
                <w:sz w:val="18"/>
                <w:szCs w:val="20"/>
              </w:rPr>
              <w:fldChar w:fldCharType="begin">
                <w:ffData>
                  <w:name w:val="Check17"/>
                  <w:enabled/>
                  <w:calcOnExit w:val="0"/>
                  <w:checkBox>
                    <w:sizeAuto/>
                    <w:default w:val="0"/>
                  </w:checkBox>
                </w:ffData>
              </w:fldChar>
            </w:r>
            <w:r w:rsidRPr="00C16396">
              <w:rPr>
                <w:rFonts w:cs="Arial"/>
                <w:sz w:val="18"/>
                <w:szCs w:val="20"/>
              </w:rPr>
              <w:instrText xml:space="preserve"> FORMCHECKBOX </w:instrText>
            </w:r>
            <w:r w:rsidR="004A1E43">
              <w:rPr>
                <w:rFonts w:cs="Arial"/>
                <w:sz w:val="18"/>
                <w:szCs w:val="20"/>
              </w:rPr>
            </w:r>
            <w:r w:rsidR="004A1E43">
              <w:rPr>
                <w:rFonts w:cs="Arial"/>
                <w:sz w:val="18"/>
                <w:szCs w:val="20"/>
              </w:rPr>
              <w:fldChar w:fldCharType="separate"/>
            </w:r>
            <w:r w:rsidRPr="00C16396">
              <w:rPr>
                <w:rFonts w:cs="Arial"/>
                <w:sz w:val="18"/>
                <w:szCs w:val="20"/>
              </w:rPr>
              <w:fldChar w:fldCharType="end"/>
            </w:r>
          </w:p>
        </w:tc>
        <w:tc>
          <w:tcPr>
            <w:tcW w:w="8910" w:type="dxa"/>
          </w:tcPr>
          <w:p w14:paraId="3235D6A5" w14:textId="64ECF165" w:rsidR="00FB4992" w:rsidRPr="00EE48D9" w:rsidRDefault="00FB4992" w:rsidP="007E5976">
            <w:pPr>
              <w:overflowPunct w:val="0"/>
              <w:autoSpaceDE w:val="0"/>
              <w:autoSpaceDN w:val="0"/>
              <w:adjustRightInd w:val="0"/>
              <w:spacing w:after="60"/>
              <w:rPr>
                <w:rFonts w:cs="Arial"/>
                <w:b/>
                <w:sz w:val="19"/>
                <w:szCs w:val="19"/>
              </w:rPr>
            </w:pPr>
            <w:r w:rsidRPr="00EE48D9">
              <w:rPr>
                <w:rFonts w:cs="Arial"/>
                <w:sz w:val="19"/>
                <w:szCs w:val="19"/>
              </w:rPr>
              <w:t xml:space="preserve">PCI DSS Self-Assessment Questionnaire </w:t>
            </w:r>
            <w:r w:rsidR="00F128A0">
              <w:rPr>
                <w:rFonts w:cs="Arial"/>
                <w:sz w:val="19"/>
                <w:szCs w:val="19"/>
              </w:rPr>
              <w:t>A-EP</w:t>
            </w:r>
            <w:r w:rsidRPr="00EE48D9">
              <w:rPr>
                <w:rFonts w:cs="Arial"/>
                <w:sz w:val="19"/>
                <w:szCs w:val="19"/>
              </w:rPr>
              <w:t xml:space="preserve">, Version </w:t>
            </w:r>
            <w:r w:rsidRPr="00EE48D9">
              <w:rPr>
                <w:rFonts w:cs="Arial"/>
                <w:i/>
                <w:sz w:val="19"/>
                <w:szCs w:val="19"/>
              </w:rPr>
              <w:fldChar w:fldCharType="begin">
                <w:ffData>
                  <w:name w:val="Text21"/>
                  <w:enabled/>
                  <w:calcOnExit w:val="0"/>
                  <w:textInput>
                    <w:default w:val="(version of SAQ)"/>
                  </w:textInput>
                </w:ffData>
              </w:fldChar>
            </w:r>
            <w:bookmarkStart w:id="130" w:name="Text21"/>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00562930" w:rsidRPr="00EE48D9">
              <w:rPr>
                <w:rFonts w:cs="Arial"/>
                <w:i/>
                <w:noProof/>
                <w:sz w:val="19"/>
                <w:szCs w:val="19"/>
              </w:rPr>
              <w:t>(version of SAQ)</w:t>
            </w:r>
            <w:r w:rsidRPr="00EE48D9">
              <w:rPr>
                <w:rFonts w:cs="Arial"/>
                <w:i/>
                <w:sz w:val="19"/>
                <w:szCs w:val="19"/>
              </w:rPr>
              <w:fldChar w:fldCharType="end"/>
            </w:r>
            <w:bookmarkEnd w:id="130"/>
            <w:r w:rsidRPr="00EE48D9">
              <w:rPr>
                <w:rFonts w:cs="Arial"/>
                <w:sz w:val="19"/>
                <w:szCs w:val="19"/>
              </w:rPr>
              <w:t>, was completed according to the instructions therein.</w:t>
            </w:r>
          </w:p>
        </w:tc>
      </w:tr>
      <w:tr w:rsidR="00FB4992" w:rsidRPr="00C16396" w14:paraId="0D4379B0" w14:textId="77777777" w:rsidTr="00EE48D9">
        <w:tblPrEx>
          <w:tblLook w:val="00A0" w:firstRow="1" w:lastRow="0" w:firstColumn="1" w:lastColumn="0" w:noHBand="0" w:noVBand="0"/>
        </w:tblPrEx>
        <w:trPr>
          <w:trHeight w:val="588"/>
        </w:trPr>
        <w:tc>
          <w:tcPr>
            <w:tcW w:w="540" w:type="dxa"/>
          </w:tcPr>
          <w:p w14:paraId="5CC1870C" w14:textId="5C44C14E" w:rsidR="00FB4992" w:rsidRPr="00C16396" w:rsidRDefault="00FB4992" w:rsidP="00EE48D9">
            <w:pPr>
              <w:overflowPunct w:val="0"/>
              <w:autoSpaceDE w:val="0"/>
              <w:autoSpaceDN w:val="0"/>
              <w:adjustRightInd w:val="0"/>
              <w:spacing w:after="60"/>
              <w:ind w:left="432" w:hanging="432"/>
              <w:jc w:val="center"/>
              <w:rPr>
                <w:rFonts w:cs="Arial"/>
                <w:sz w:val="18"/>
                <w:szCs w:val="20"/>
              </w:rPr>
            </w:pPr>
            <w:r w:rsidRPr="00C16396">
              <w:rPr>
                <w:rFonts w:cs="Arial"/>
                <w:sz w:val="18"/>
                <w:szCs w:val="20"/>
              </w:rPr>
              <w:fldChar w:fldCharType="begin">
                <w:ffData>
                  <w:name w:val="Check17"/>
                  <w:enabled/>
                  <w:calcOnExit w:val="0"/>
                  <w:checkBox>
                    <w:sizeAuto/>
                    <w:default w:val="0"/>
                  </w:checkBox>
                </w:ffData>
              </w:fldChar>
            </w:r>
            <w:r w:rsidRPr="00C16396">
              <w:rPr>
                <w:rFonts w:cs="Arial"/>
                <w:sz w:val="18"/>
                <w:szCs w:val="20"/>
              </w:rPr>
              <w:instrText xml:space="preserve"> FORMCHECKBOX </w:instrText>
            </w:r>
            <w:r w:rsidR="004A1E43">
              <w:rPr>
                <w:rFonts w:cs="Arial"/>
                <w:sz w:val="18"/>
                <w:szCs w:val="20"/>
              </w:rPr>
            </w:r>
            <w:r w:rsidR="004A1E43">
              <w:rPr>
                <w:rFonts w:cs="Arial"/>
                <w:sz w:val="18"/>
                <w:szCs w:val="20"/>
              </w:rPr>
              <w:fldChar w:fldCharType="separate"/>
            </w:r>
            <w:r w:rsidRPr="00C16396">
              <w:rPr>
                <w:rFonts w:cs="Arial"/>
                <w:sz w:val="18"/>
                <w:szCs w:val="20"/>
              </w:rPr>
              <w:fldChar w:fldCharType="end"/>
            </w:r>
          </w:p>
        </w:tc>
        <w:tc>
          <w:tcPr>
            <w:tcW w:w="8910" w:type="dxa"/>
          </w:tcPr>
          <w:p w14:paraId="0766C941" w14:textId="77777777" w:rsidR="00FB4992" w:rsidRPr="00EE48D9" w:rsidRDefault="00FB4992" w:rsidP="00EE48D9">
            <w:pPr>
              <w:overflowPunct w:val="0"/>
              <w:autoSpaceDE w:val="0"/>
              <w:autoSpaceDN w:val="0"/>
              <w:adjustRightInd w:val="0"/>
              <w:spacing w:after="60"/>
              <w:rPr>
                <w:rFonts w:cs="Arial"/>
                <w:sz w:val="19"/>
                <w:szCs w:val="19"/>
              </w:rPr>
            </w:pPr>
            <w:r w:rsidRPr="00EE48D9">
              <w:rPr>
                <w:rFonts w:cs="Arial"/>
                <w:sz w:val="19"/>
                <w:szCs w:val="19"/>
              </w:rPr>
              <w:t>All information within the above-referenced SAQ and in this attestation fairly represents the results of my assessment in all material respects.</w:t>
            </w:r>
          </w:p>
        </w:tc>
      </w:tr>
      <w:tr w:rsidR="00FB4992" w:rsidRPr="00C16396" w14:paraId="54048BDB" w14:textId="77777777" w:rsidTr="00EE48D9">
        <w:tblPrEx>
          <w:tblLook w:val="00A0" w:firstRow="1" w:lastRow="0" w:firstColumn="1" w:lastColumn="0" w:noHBand="0" w:noVBand="0"/>
        </w:tblPrEx>
        <w:trPr>
          <w:trHeight w:val="588"/>
        </w:trPr>
        <w:tc>
          <w:tcPr>
            <w:tcW w:w="540" w:type="dxa"/>
          </w:tcPr>
          <w:p w14:paraId="70A01BD1" w14:textId="54B8AAEC" w:rsidR="00FB4992" w:rsidRPr="00C16396" w:rsidRDefault="00FB4992" w:rsidP="00EE48D9">
            <w:pPr>
              <w:overflowPunct w:val="0"/>
              <w:autoSpaceDE w:val="0"/>
              <w:autoSpaceDN w:val="0"/>
              <w:adjustRightInd w:val="0"/>
              <w:spacing w:after="60"/>
              <w:ind w:left="432" w:hanging="432"/>
              <w:jc w:val="center"/>
              <w:rPr>
                <w:rFonts w:cs="Arial"/>
                <w:sz w:val="18"/>
                <w:szCs w:val="20"/>
              </w:rPr>
            </w:pPr>
            <w:r w:rsidRPr="00C16396">
              <w:rPr>
                <w:rFonts w:cs="Arial"/>
                <w:sz w:val="18"/>
                <w:szCs w:val="20"/>
              </w:rPr>
              <w:fldChar w:fldCharType="begin">
                <w:ffData>
                  <w:name w:val="Check17"/>
                  <w:enabled/>
                  <w:calcOnExit w:val="0"/>
                  <w:checkBox>
                    <w:sizeAuto/>
                    <w:default w:val="0"/>
                  </w:checkBox>
                </w:ffData>
              </w:fldChar>
            </w:r>
            <w:r w:rsidRPr="00C16396">
              <w:rPr>
                <w:rFonts w:cs="Arial"/>
                <w:sz w:val="18"/>
                <w:szCs w:val="20"/>
              </w:rPr>
              <w:instrText xml:space="preserve"> FORMCHECKBOX </w:instrText>
            </w:r>
            <w:r w:rsidR="004A1E43">
              <w:rPr>
                <w:rFonts w:cs="Arial"/>
                <w:sz w:val="18"/>
                <w:szCs w:val="20"/>
              </w:rPr>
            </w:r>
            <w:r w:rsidR="004A1E43">
              <w:rPr>
                <w:rFonts w:cs="Arial"/>
                <w:sz w:val="18"/>
                <w:szCs w:val="20"/>
              </w:rPr>
              <w:fldChar w:fldCharType="separate"/>
            </w:r>
            <w:r w:rsidRPr="00C16396">
              <w:rPr>
                <w:rFonts w:cs="Arial"/>
                <w:sz w:val="18"/>
                <w:szCs w:val="20"/>
              </w:rPr>
              <w:fldChar w:fldCharType="end"/>
            </w:r>
          </w:p>
        </w:tc>
        <w:tc>
          <w:tcPr>
            <w:tcW w:w="8910" w:type="dxa"/>
          </w:tcPr>
          <w:p w14:paraId="49581AAF" w14:textId="77777777" w:rsidR="00FB4992" w:rsidRPr="00EE48D9" w:rsidRDefault="00FB4992" w:rsidP="00EE48D9">
            <w:pPr>
              <w:overflowPunct w:val="0"/>
              <w:autoSpaceDE w:val="0"/>
              <w:autoSpaceDN w:val="0"/>
              <w:adjustRightInd w:val="0"/>
              <w:spacing w:after="60"/>
              <w:rPr>
                <w:rFonts w:cs="Arial"/>
                <w:sz w:val="19"/>
                <w:szCs w:val="19"/>
              </w:rPr>
            </w:pPr>
            <w:r w:rsidRPr="00EE48D9">
              <w:rPr>
                <w:rFonts w:cs="Arial"/>
                <w:sz w:val="19"/>
                <w:szCs w:val="19"/>
              </w:rPr>
              <w:t>I have confirmed with my payment application vendor that my payment system does not store sensitive authentication data after authorization.</w:t>
            </w:r>
          </w:p>
        </w:tc>
      </w:tr>
      <w:tr w:rsidR="00FB4992" w:rsidRPr="00C16396" w14:paraId="0C7F981D" w14:textId="77777777" w:rsidTr="00EE48D9">
        <w:tblPrEx>
          <w:tblLook w:val="00A0" w:firstRow="1" w:lastRow="0" w:firstColumn="1" w:lastColumn="0" w:noHBand="0" w:noVBand="0"/>
        </w:tblPrEx>
        <w:trPr>
          <w:trHeight w:val="368"/>
        </w:trPr>
        <w:tc>
          <w:tcPr>
            <w:tcW w:w="540" w:type="dxa"/>
          </w:tcPr>
          <w:p w14:paraId="4D763A0F" w14:textId="4B81F48E" w:rsidR="00FB4992" w:rsidRPr="00C16396" w:rsidRDefault="00FB4992" w:rsidP="00EE48D9">
            <w:pPr>
              <w:overflowPunct w:val="0"/>
              <w:autoSpaceDE w:val="0"/>
              <w:autoSpaceDN w:val="0"/>
              <w:adjustRightInd w:val="0"/>
              <w:spacing w:after="60"/>
              <w:ind w:left="432" w:hanging="432"/>
              <w:jc w:val="center"/>
              <w:rPr>
                <w:rFonts w:cs="Arial"/>
                <w:sz w:val="18"/>
                <w:szCs w:val="20"/>
              </w:rPr>
            </w:pPr>
            <w:r w:rsidRPr="00C16396">
              <w:rPr>
                <w:rFonts w:cs="Arial"/>
                <w:sz w:val="18"/>
                <w:szCs w:val="20"/>
              </w:rPr>
              <w:fldChar w:fldCharType="begin">
                <w:ffData>
                  <w:name w:val="Check17"/>
                  <w:enabled/>
                  <w:calcOnExit w:val="0"/>
                  <w:checkBox>
                    <w:sizeAuto/>
                    <w:default w:val="0"/>
                  </w:checkBox>
                </w:ffData>
              </w:fldChar>
            </w:r>
            <w:r w:rsidRPr="00C16396">
              <w:rPr>
                <w:rFonts w:cs="Arial"/>
                <w:sz w:val="18"/>
                <w:szCs w:val="20"/>
              </w:rPr>
              <w:instrText xml:space="preserve"> FORMCHECKBOX </w:instrText>
            </w:r>
            <w:r w:rsidR="004A1E43">
              <w:rPr>
                <w:rFonts w:cs="Arial"/>
                <w:sz w:val="18"/>
                <w:szCs w:val="20"/>
              </w:rPr>
            </w:r>
            <w:r w:rsidR="004A1E43">
              <w:rPr>
                <w:rFonts w:cs="Arial"/>
                <w:sz w:val="18"/>
                <w:szCs w:val="20"/>
              </w:rPr>
              <w:fldChar w:fldCharType="separate"/>
            </w:r>
            <w:r w:rsidRPr="00C16396">
              <w:rPr>
                <w:rFonts w:cs="Arial"/>
                <w:sz w:val="18"/>
                <w:szCs w:val="20"/>
              </w:rPr>
              <w:fldChar w:fldCharType="end"/>
            </w:r>
          </w:p>
        </w:tc>
        <w:tc>
          <w:tcPr>
            <w:tcW w:w="8910" w:type="dxa"/>
          </w:tcPr>
          <w:p w14:paraId="4B9E21B2" w14:textId="77777777" w:rsidR="002331F9" w:rsidRPr="00EE48D9" w:rsidRDefault="002331F9" w:rsidP="00EE48D9">
            <w:pPr>
              <w:overflowPunct w:val="0"/>
              <w:autoSpaceDE w:val="0"/>
              <w:autoSpaceDN w:val="0"/>
              <w:adjustRightInd w:val="0"/>
              <w:spacing w:after="60"/>
              <w:rPr>
                <w:rFonts w:cs="Arial"/>
                <w:sz w:val="19"/>
                <w:szCs w:val="19"/>
              </w:rPr>
            </w:pPr>
            <w:r w:rsidRPr="00EE48D9">
              <w:rPr>
                <w:rFonts w:cs="Arial"/>
                <w:sz w:val="19"/>
                <w:szCs w:val="19"/>
              </w:rPr>
              <w:t>I have read the PCI DSS and I recognize that I must maintain PCI DSS</w:t>
            </w:r>
            <w:r w:rsidR="00ED6880" w:rsidRPr="00EE48D9">
              <w:rPr>
                <w:rFonts w:cs="Arial"/>
                <w:sz w:val="19"/>
                <w:szCs w:val="19"/>
              </w:rPr>
              <w:t xml:space="preserve"> compliance</w:t>
            </w:r>
            <w:r w:rsidRPr="00EE48D9">
              <w:rPr>
                <w:rFonts w:cs="Arial"/>
                <w:sz w:val="19"/>
                <w:szCs w:val="19"/>
              </w:rPr>
              <w:t>, as applicable to my environment, at all times.</w:t>
            </w:r>
          </w:p>
        </w:tc>
      </w:tr>
      <w:tr w:rsidR="00033510" w:rsidRPr="00C16396" w14:paraId="2DB4BCE2" w14:textId="77777777" w:rsidTr="00EE48D9">
        <w:tblPrEx>
          <w:tblLook w:val="00A0" w:firstRow="1" w:lastRow="0" w:firstColumn="1" w:lastColumn="0" w:noHBand="0" w:noVBand="0"/>
        </w:tblPrEx>
        <w:trPr>
          <w:trHeight w:val="588"/>
        </w:trPr>
        <w:tc>
          <w:tcPr>
            <w:tcW w:w="540" w:type="dxa"/>
          </w:tcPr>
          <w:p w14:paraId="15FB39F9" w14:textId="538FB6BD" w:rsidR="00033510" w:rsidRPr="00C16396" w:rsidRDefault="00033510" w:rsidP="00EE48D9">
            <w:pPr>
              <w:overflowPunct w:val="0"/>
              <w:autoSpaceDE w:val="0"/>
              <w:autoSpaceDN w:val="0"/>
              <w:adjustRightInd w:val="0"/>
              <w:spacing w:after="60"/>
              <w:ind w:left="432" w:hanging="432"/>
              <w:jc w:val="center"/>
              <w:rPr>
                <w:rFonts w:cs="Arial"/>
                <w:sz w:val="18"/>
                <w:szCs w:val="20"/>
              </w:rPr>
            </w:pPr>
            <w:r w:rsidRPr="00C16396">
              <w:rPr>
                <w:rFonts w:cs="Arial"/>
                <w:sz w:val="18"/>
                <w:szCs w:val="20"/>
              </w:rPr>
              <w:fldChar w:fldCharType="begin">
                <w:ffData>
                  <w:name w:val="Check17"/>
                  <w:enabled/>
                  <w:calcOnExit w:val="0"/>
                  <w:checkBox>
                    <w:sizeAuto/>
                    <w:default w:val="0"/>
                  </w:checkBox>
                </w:ffData>
              </w:fldChar>
            </w:r>
            <w:r w:rsidRPr="00C16396">
              <w:rPr>
                <w:rFonts w:cs="Arial"/>
                <w:sz w:val="18"/>
                <w:szCs w:val="20"/>
              </w:rPr>
              <w:instrText xml:space="preserve"> FORMCHECKBOX </w:instrText>
            </w:r>
            <w:r w:rsidR="004A1E43">
              <w:rPr>
                <w:rFonts w:cs="Arial"/>
                <w:sz w:val="18"/>
                <w:szCs w:val="20"/>
              </w:rPr>
            </w:r>
            <w:r w:rsidR="004A1E43">
              <w:rPr>
                <w:rFonts w:cs="Arial"/>
                <w:sz w:val="18"/>
                <w:szCs w:val="20"/>
              </w:rPr>
              <w:fldChar w:fldCharType="separate"/>
            </w:r>
            <w:r w:rsidRPr="00C16396">
              <w:rPr>
                <w:rFonts w:cs="Arial"/>
                <w:sz w:val="18"/>
                <w:szCs w:val="20"/>
              </w:rPr>
              <w:fldChar w:fldCharType="end"/>
            </w:r>
          </w:p>
        </w:tc>
        <w:tc>
          <w:tcPr>
            <w:tcW w:w="8910" w:type="dxa"/>
          </w:tcPr>
          <w:p w14:paraId="61EBCA17" w14:textId="3889021E" w:rsidR="00033510" w:rsidRPr="00EE48D9" w:rsidRDefault="00033510" w:rsidP="00DB198C">
            <w:pPr>
              <w:overflowPunct w:val="0"/>
              <w:autoSpaceDE w:val="0"/>
              <w:autoSpaceDN w:val="0"/>
              <w:adjustRightInd w:val="0"/>
              <w:spacing w:after="60"/>
              <w:rPr>
                <w:rFonts w:cs="Arial"/>
                <w:sz w:val="19"/>
                <w:szCs w:val="19"/>
              </w:rPr>
            </w:pPr>
            <w:r w:rsidRPr="00EE48D9">
              <w:rPr>
                <w:rFonts w:cs="Arial"/>
                <w:sz w:val="19"/>
                <w:szCs w:val="19"/>
              </w:rPr>
              <w:t xml:space="preserve">If my environment changes, I recognize I must </w:t>
            </w:r>
            <w:r w:rsidR="001B69EA" w:rsidRPr="00EE48D9">
              <w:rPr>
                <w:rFonts w:cs="Arial"/>
                <w:sz w:val="19"/>
                <w:szCs w:val="19"/>
              </w:rPr>
              <w:t xml:space="preserve">reassess my environment </w:t>
            </w:r>
            <w:r w:rsidRPr="00EE48D9">
              <w:rPr>
                <w:rFonts w:cs="Arial"/>
                <w:sz w:val="19"/>
                <w:szCs w:val="19"/>
              </w:rPr>
              <w:t>and implement any additional PCI DSS requirements that apply</w:t>
            </w:r>
            <w:r w:rsidR="00AF6479" w:rsidRPr="00EE48D9">
              <w:rPr>
                <w:rFonts w:cs="Arial"/>
                <w:sz w:val="19"/>
                <w:szCs w:val="19"/>
              </w:rPr>
              <w:t>.</w:t>
            </w:r>
            <w:r w:rsidRPr="00EE48D9">
              <w:rPr>
                <w:rFonts w:cs="Arial"/>
                <w:sz w:val="19"/>
                <w:szCs w:val="19"/>
              </w:rPr>
              <w:t xml:space="preserve"> </w:t>
            </w:r>
          </w:p>
        </w:tc>
      </w:tr>
      <w:tr w:rsidR="00EE48D9" w:rsidRPr="003C4EB4" w14:paraId="72085FA7" w14:textId="77777777" w:rsidTr="008C3B52">
        <w:tc>
          <w:tcPr>
            <w:tcW w:w="9450" w:type="dxa"/>
            <w:gridSpan w:val="2"/>
            <w:shd w:val="clear" w:color="C0C0C0" w:fill="EAF1DD" w:themeFill="background2"/>
          </w:tcPr>
          <w:p w14:paraId="66CD6E2B" w14:textId="77777777" w:rsidR="00EE48D9" w:rsidRPr="003C4EB4" w:rsidRDefault="00EE48D9" w:rsidP="00EE48D9">
            <w:pPr>
              <w:pStyle w:val="Header"/>
              <w:keepNext/>
              <w:tabs>
                <w:tab w:val="clear" w:pos="4320"/>
                <w:tab w:val="clear" w:pos="8640"/>
              </w:tabs>
              <w:overflowPunct w:val="0"/>
              <w:autoSpaceDE w:val="0"/>
              <w:autoSpaceDN w:val="0"/>
              <w:adjustRightInd w:val="0"/>
              <w:spacing w:before="60"/>
              <w:ind w:left="0"/>
              <w:rPr>
                <w:sz w:val="20"/>
                <w:szCs w:val="20"/>
              </w:rPr>
            </w:pPr>
            <w:r w:rsidRPr="003C4EB4">
              <w:rPr>
                <w:sz w:val="20"/>
                <w:szCs w:val="20"/>
              </w:rPr>
              <w:lastRenderedPageBreak/>
              <w:t xml:space="preserve">Part 3a. Acknowledgement of Status </w:t>
            </w:r>
            <w:r w:rsidRPr="003C4EB4">
              <w:rPr>
                <w:b w:val="0"/>
                <w:sz w:val="20"/>
                <w:szCs w:val="20"/>
              </w:rPr>
              <w:t>(continued)</w:t>
            </w:r>
          </w:p>
        </w:tc>
      </w:tr>
      <w:tr w:rsidR="00033510" w:rsidRPr="00EE48D9" w14:paraId="546F1A51" w14:textId="77777777" w:rsidTr="00EE48D9">
        <w:tblPrEx>
          <w:tblLook w:val="00A0" w:firstRow="1" w:lastRow="0" w:firstColumn="1" w:lastColumn="0" w:noHBand="0" w:noVBand="0"/>
        </w:tblPrEx>
        <w:trPr>
          <w:trHeight w:val="588"/>
        </w:trPr>
        <w:tc>
          <w:tcPr>
            <w:tcW w:w="540" w:type="dxa"/>
          </w:tcPr>
          <w:p w14:paraId="09BEEC7E" w14:textId="4B62519E" w:rsidR="00033510" w:rsidRPr="00EE48D9" w:rsidRDefault="00033510" w:rsidP="00EE48D9">
            <w:pPr>
              <w:overflowPunct w:val="0"/>
              <w:autoSpaceDE w:val="0"/>
              <w:autoSpaceDN w:val="0"/>
              <w:adjustRightInd w:val="0"/>
              <w:spacing w:after="60"/>
              <w:ind w:left="432" w:hanging="432"/>
              <w:jc w:val="center"/>
              <w:rPr>
                <w:rFonts w:cs="Arial"/>
                <w:sz w:val="19"/>
                <w:szCs w:val="19"/>
              </w:rPr>
            </w:pPr>
            <w:r w:rsidRPr="00EE48D9">
              <w:rPr>
                <w:rFonts w:cs="Arial"/>
                <w:sz w:val="19"/>
                <w:szCs w:val="19"/>
              </w:rPr>
              <w:fldChar w:fldCharType="begin">
                <w:ffData>
                  <w:name w:val="Check17"/>
                  <w:enabled/>
                  <w:calcOnExit w:val="0"/>
                  <w:checkBox>
                    <w:sizeAuto/>
                    <w:default w:val="0"/>
                  </w:checkBox>
                </w:ffData>
              </w:fldChar>
            </w:r>
            <w:r w:rsidRPr="00EE48D9">
              <w:rPr>
                <w:rFonts w:cs="Arial"/>
                <w:sz w:val="19"/>
                <w:szCs w:val="19"/>
              </w:rPr>
              <w:instrText xml:space="preserve"> FORMCHECKBOX </w:instrText>
            </w:r>
            <w:r w:rsidR="004A1E43">
              <w:rPr>
                <w:rFonts w:cs="Arial"/>
                <w:sz w:val="19"/>
                <w:szCs w:val="19"/>
              </w:rPr>
            </w:r>
            <w:r w:rsidR="004A1E43">
              <w:rPr>
                <w:rFonts w:cs="Arial"/>
                <w:sz w:val="19"/>
                <w:szCs w:val="19"/>
              </w:rPr>
              <w:fldChar w:fldCharType="separate"/>
            </w:r>
            <w:r w:rsidRPr="00EE48D9">
              <w:rPr>
                <w:rFonts w:cs="Arial"/>
                <w:sz w:val="19"/>
                <w:szCs w:val="19"/>
              </w:rPr>
              <w:fldChar w:fldCharType="end"/>
            </w:r>
          </w:p>
        </w:tc>
        <w:tc>
          <w:tcPr>
            <w:tcW w:w="8910" w:type="dxa"/>
          </w:tcPr>
          <w:p w14:paraId="7C834EB3" w14:textId="648C9AAD" w:rsidR="00033510" w:rsidRPr="00EE48D9" w:rsidRDefault="00EE48D9" w:rsidP="00EE48D9">
            <w:pPr>
              <w:overflowPunct w:val="0"/>
              <w:autoSpaceDE w:val="0"/>
              <w:autoSpaceDN w:val="0"/>
              <w:adjustRightInd w:val="0"/>
              <w:spacing w:after="60"/>
              <w:rPr>
                <w:rFonts w:cs="Arial"/>
                <w:sz w:val="19"/>
                <w:szCs w:val="19"/>
              </w:rPr>
            </w:pPr>
            <w:r w:rsidRPr="00EE48D9">
              <w:rPr>
                <w:rFonts w:cs="Arial"/>
                <w:sz w:val="19"/>
                <w:szCs w:val="19"/>
              </w:rPr>
              <w:t>No evidence of full track data</w:t>
            </w:r>
            <w:r w:rsidRPr="00EE48D9">
              <w:rPr>
                <w:rStyle w:val="FootnoteReference"/>
                <w:rFonts w:cs="Arial"/>
                <w:sz w:val="19"/>
                <w:szCs w:val="19"/>
              </w:rPr>
              <w:footnoteReference w:id="1"/>
            </w:r>
            <w:r w:rsidRPr="00EE48D9">
              <w:rPr>
                <w:rFonts w:cs="Arial"/>
                <w:sz w:val="19"/>
                <w:szCs w:val="19"/>
              </w:rPr>
              <w:t>, CAV2, CVC2, CID, or CVV2 data</w:t>
            </w:r>
            <w:r w:rsidRPr="00EE48D9">
              <w:rPr>
                <w:rStyle w:val="FootnoteReference"/>
                <w:rFonts w:cs="Arial"/>
                <w:sz w:val="19"/>
                <w:szCs w:val="19"/>
              </w:rPr>
              <w:footnoteReference w:id="2"/>
            </w:r>
            <w:r w:rsidRPr="00EE48D9">
              <w:rPr>
                <w:rFonts w:cs="Arial"/>
                <w:sz w:val="19"/>
                <w:szCs w:val="19"/>
              </w:rPr>
              <w:t>, or PIN data</w:t>
            </w:r>
            <w:r w:rsidRPr="00EE48D9">
              <w:rPr>
                <w:rStyle w:val="FootnoteReference"/>
                <w:rFonts w:cs="Arial"/>
                <w:sz w:val="19"/>
                <w:szCs w:val="19"/>
              </w:rPr>
              <w:footnoteReference w:id="3"/>
            </w:r>
            <w:r w:rsidRPr="00EE48D9">
              <w:rPr>
                <w:rFonts w:cs="Arial"/>
                <w:sz w:val="19"/>
                <w:szCs w:val="19"/>
              </w:rPr>
              <w:t xml:space="preserve"> storage after transaction authorization was found on ANY system reviewed during this assessment</w:t>
            </w:r>
            <w:r>
              <w:rPr>
                <w:rFonts w:cs="Arial"/>
                <w:sz w:val="19"/>
                <w:szCs w:val="19"/>
              </w:rPr>
              <w:t>.</w:t>
            </w:r>
          </w:p>
        </w:tc>
      </w:tr>
      <w:tr w:rsidR="00DE5901" w:rsidRPr="00EE48D9" w14:paraId="03DDC968" w14:textId="77777777" w:rsidTr="00EE48D9">
        <w:tblPrEx>
          <w:tblLook w:val="00A0" w:firstRow="1" w:lastRow="0" w:firstColumn="1" w:lastColumn="0" w:noHBand="0" w:noVBand="0"/>
        </w:tblPrEx>
        <w:trPr>
          <w:trHeight w:val="287"/>
        </w:trPr>
        <w:tc>
          <w:tcPr>
            <w:tcW w:w="540" w:type="dxa"/>
          </w:tcPr>
          <w:p w14:paraId="455187D7" w14:textId="15E1F5E4" w:rsidR="00DE5901" w:rsidRPr="00EE48D9" w:rsidRDefault="00DE5901" w:rsidP="00EE48D9">
            <w:pPr>
              <w:overflowPunct w:val="0"/>
              <w:autoSpaceDE w:val="0"/>
              <w:autoSpaceDN w:val="0"/>
              <w:adjustRightInd w:val="0"/>
              <w:spacing w:after="60"/>
              <w:ind w:left="432" w:hanging="432"/>
              <w:jc w:val="center"/>
              <w:rPr>
                <w:rFonts w:cs="Arial"/>
                <w:bCs/>
                <w:sz w:val="19"/>
                <w:szCs w:val="19"/>
              </w:rPr>
            </w:pPr>
            <w:r w:rsidRPr="00EE48D9">
              <w:rPr>
                <w:rFonts w:cs="Arial"/>
                <w:bCs/>
                <w:sz w:val="19"/>
                <w:szCs w:val="19"/>
              </w:rPr>
              <w:fldChar w:fldCharType="begin">
                <w:ffData>
                  <w:name w:val="Check17"/>
                  <w:enabled/>
                  <w:calcOnExit w:val="0"/>
                  <w:checkBox>
                    <w:sizeAuto/>
                    <w:default w:val="0"/>
                  </w:checkBox>
                </w:ffData>
              </w:fldChar>
            </w:r>
            <w:r w:rsidRPr="00EE48D9">
              <w:rPr>
                <w:rFonts w:cs="Arial"/>
                <w:bCs/>
                <w:sz w:val="19"/>
                <w:szCs w:val="19"/>
              </w:rPr>
              <w:instrText xml:space="preserve"> FORMCHECKBOX </w:instrText>
            </w:r>
            <w:r w:rsidR="004A1E43">
              <w:rPr>
                <w:rFonts w:cs="Arial"/>
                <w:bCs/>
                <w:sz w:val="19"/>
                <w:szCs w:val="19"/>
              </w:rPr>
            </w:r>
            <w:r w:rsidR="004A1E43">
              <w:rPr>
                <w:rFonts w:cs="Arial"/>
                <w:bCs/>
                <w:sz w:val="19"/>
                <w:szCs w:val="19"/>
              </w:rPr>
              <w:fldChar w:fldCharType="separate"/>
            </w:r>
            <w:r w:rsidRPr="00EE48D9">
              <w:rPr>
                <w:rFonts w:cs="Arial"/>
                <w:bCs/>
                <w:sz w:val="19"/>
                <w:szCs w:val="19"/>
              </w:rPr>
              <w:fldChar w:fldCharType="end"/>
            </w:r>
          </w:p>
        </w:tc>
        <w:tc>
          <w:tcPr>
            <w:tcW w:w="8910" w:type="dxa"/>
          </w:tcPr>
          <w:p w14:paraId="63D52AF4" w14:textId="77777777" w:rsidR="00DE5901" w:rsidRPr="00EE48D9" w:rsidRDefault="00DE5901" w:rsidP="00EE48D9">
            <w:pPr>
              <w:overflowPunct w:val="0"/>
              <w:autoSpaceDE w:val="0"/>
              <w:autoSpaceDN w:val="0"/>
              <w:adjustRightInd w:val="0"/>
              <w:spacing w:after="60"/>
              <w:rPr>
                <w:rFonts w:cs="Arial"/>
                <w:bCs/>
                <w:sz w:val="19"/>
                <w:szCs w:val="19"/>
              </w:rPr>
            </w:pPr>
            <w:r w:rsidRPr="00EE48D9">
              <w:rPr>
                <w:rFonts w:cs="Arial"/>
                <w:bCs/>
                <w:sz w:val="19"/>
                <w:szCs w:val="19"/>
              </w:rPr>
              <w:t xml:space="preserve">ASV scans are being completed by the PCI SSC Approved Scanning Vendor </w:t>
            </w:r>
            <w:r w:rsidRPr="00EE48D9">
              <w:rPr>
                <w:rFonts w:cs="Arial"/>
                <w:bCs/>
                <w:i/>
                <w:sz w:val="19"/>
                <w:szCs w:val="19"/>
              </w:rPr>
              <w:fldChar w:fldCharType="begin">
                <w:ffData>
                  <w:name w:val=""/>
                  <w:enabled/>
                  <w:calcOnExit w:val="0"/>
                  <w:textInput>
                    <w:default w:val="(ASV Name)"/>
                  </w:textInput>
                </w:ffData>
              </w:fldChar>
            </w:r>
            <w:r w:rsidRPr="00EE48D9">
              <w:rPr>
                <w:rFonts w:cs="Arial"/>
                <w:bCs/>
                <w:i/>
                <w:sz w:val="19"/>
                <w:szCs w:val="19"/>
              </w:rPr>
              <w:instrText xml:space="preserve"> FORMTEXT </w:instrText>
            </w:r>
            <w:r w:rsidRPr="00EE48D9">
              <w:rPr>
                <w:rFonts w:cs="Arial"/>
                <w:bCs/>
                <w:i/>
                <w:sz w:val="19"/>
                <w:szCs w:val="19"/>
              </w:rPr>
            </w:r>
            <w:r w:rsidRPr="00EE48D9">
              <w:rPr>
                <w:rFonts w:cs="Arial"/>
                <w:bCs/>
                <w:i/>
                <w:sz w:val="19"/>
                <w:szCs w:val="19"/>
              </w:rPr>
              <w:fldChar w:fldCharType="separate"/>
            </w:r>
            <w:r w:rsidRPr="00EE48D9">
              <w:rPr>
                <w:rFonts w:cs="Arial"/>
                <w:bCs/>
                <w:i/>
                <w:noProof/>
                <w:sz w:val="19"/>
                <w:szCs w:val="19"/>
              </w:rPr>
              <w:t>(ASV Name)</w:t>
            </w:r>
            <w:r w:rsidRPr="00EE48D9">
              <w:rPr>
                <w:rFonts w:cs="Arial"/>
                <w:bCs/>
                <w:i/>
                <w:sz w:val="19"/>
                <w:szCs w:val="19"/>
              </w:rPr>
              <w:fldChar w:fldCharType="end"/>
            </w:r>
          </w:p>
        </w:tc>
      </w:tr>
    </w:tbl>
    <w:p w14:paraId="6428723E" w14:textId="250AB5B8" w:rsidR="00FB4992" w:rsidRPr="00EE70C8" w:rsidRDefault="00FB4992" w:rsidP="009A59DF">
      <w:pPr>
        <w:pStyle w:val="BodyText3"/>
        <w:tabs>
          <w:tab w:val="left" w:pos="5688"/>
          <w:tab w:val="left" w:pos="9648"/>
        </w:tabs>
        <w:spacing w:before="0" w:after="0"/>
        <w:jc w:val="left"/>
        <w:rPr>
          <w:sz w:val="18"/>
          <w:szCs w:val="20"/>
        </w:rPr>
      </w:pPr>
    </w:p>
    <w:tbl>
      <w:tblPr>
        <w:tblW w:w="9450"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70"/>
      </w:tblGrid>
      <w:tr w:rsidR="00FB4992" w:rsidRPr="003C4EB4" w14:paraId="4C1B386B" w14:textId="77777777" w:rsidTr="008C3B52">
        <w:tc>
          <w:tcPr>
            <w:tcW w:w="9450" w:type="dxa"/>
            <w:gridSpan w:val="2"/>
            <w:tcBorders>
              <w:top w:val="single" w:sz="4" w:space="0" w:color="808080" w:themeColor="background1" w:themeShade="80"/>
              <w:bottom w:val="single" w:sz="4" w:space="0" w:color="808080" w:themeColor="background1" w:themeShade="80"/>
            </w:tcBorders>
            <w:shd w:val="clear" w:color="C0C0C0" w:fill="EAF1DD" w:themeFill="background2"/>
          </w:tcPr>
          <w:p w14:paraId="7EB3A057" w14:textId="77777777" w:rsidR="00FB4992" w:rsidRPr="003C4EB4" w:rsidRDefault="00FB4992" w:rsidP="00142475">
            <w:pPr>
              <w:pStyle w:val="Header"/>
              <w:tabs>
                <w:tab w:val="clear" w:pos="4320"/>
                <w:tab w:val="clear" w:pos="8640"/>
              </w:tabs>
              <w:overflowPunct w:val="0"/>
              <w:autoSpaceDE w:val="0"/>
              <w:autoSpaceDN w:val="0"/>
              <w:adjustRightInd w:val="0"/>
              <w:spacing w:before="60"/>
              <w:ind w:left="0"/>
              <w:rPr>
                <w:sz w:val="20"/>
                <w:szCs w:val="20"/>
              </w:rPr>
            </w:pPr>
            <w:r w:rsidRPr="003C4EB4">
              <w:rPr>
                <w:sz w:val="20"/>
                <w:szCs w:val="20"/>
              </w:rPr>
              <w:t xml:space="preserve">Part 3b. Merchant </w:t>
            </w:r>
            <w:r w:rsidR="00DE5901" w:rsidRPr="003C4EB4">
              <w:rPr>
                <w:sz w:val="20"/>
                <w:szCs w:val="20"/>
              </w:rPr>
              <w:t>Attestation</w:t>
            </w:r>
          </w:p>
        </w:tc>
      </w:tr>
      <w:tr w:rsidR="00F37FB1" w:rsidRPr="00EE48D9" w14:paraId="14A9AFF8" w14:textId="77777777" w:rsidTr="001D059C">
        <w:trPr>
          <w:trHeight w:val="432"/>
        </w:trPr>
        <w:tc>
          <w:tcPr>
            <w:tcW w:w="9450" w:type="dxa"/>
            <w:gridSpan w:val="2"/>
            <w:tcBorders>
              <w:top w:val="single" w:sz="4" w:space="0" w:color="808080" w:themeColor="background1" w:themeShade="80"/>
            </w:tcBorders>
            <w:shd w:val="clear" w:color="C0C0C0" w:fill="auto"/>
          </w:tcPr>
          <w:p w14:paraId="4B5042CD" w14:textId="77777777" w:rsidR="00F37FB1" w:rsidRPr="00EE48D9" w:rsidRDefault="00F37FB1" w:rsidP="00142475">
            <w:pPr>
              <w:pStyle w:val="Header"/>
              <w:tabs>
                <w:tab w:val="clear" w:pos="4320"/>
                <w:tab w:val="clear" w:pos="8640"/>
              </w:tabs>
              <w:overflowPunct w:val="0"/>
              <w:autoSpaceDE w:val="0"/>
              <w:autoSpaceDN w:val="0"/>
              <w:adjustRightInd w:val="0"/>
              <w:spacing w:before="60"/>
              <w:ind w:left="0"/>
              <w:rPr>
                <w:sz w:val="24"/>
                <w:szCs w:val="24"/>
              </w:rPr>
            </w:pPr>
          </w:p>
          <w:p w14:paraId="611F9BD2" w14:textId="77777777" w:rsidR="00DA1AE3" w:rsidRPr="00EE48D9" w:rsidRDefault="00DA1AE3" w:rsidP="00142475">
            <w:pPr>
              <w:pStyle w:val="Header"/>
              <w:tabs>
                <w:tab w:val="clear" w:pos="4320"/>
                <w:tab w:val="clear" w:pos="8640"/>
              </w:tabs>
              <w:overflowPunct w:val="0"/>
              <w:autoSpaceDE w:val="0"/>
              <w:autoSpaceDN w:val="0"/>
              <w:adjustRightInd w:val="0"/>
              <w:spacing w:before="60"/>
              <w:ind w:left="0"/>
              <w:rPr>
                <w:sz w:val="24"/>
                <w:szCs w:val="24"/>
              </w:rPr>
            </w:pPr>
          </w:p>
        </w:tc>
      </w:tr>
      <w:tr w:rsidR="00F37FB1" w:rsidRPr="00A33281" w14:paraId="2A983165" w14:textId="77777777" w:rsidTr="001D059C">
        <w:tc>
          <w:tcPr>
            <w:tcW w:w="5580" w:type="dxa"/>
            <w:shd w:val="clear" w:color="C0C0C0" w:fill="auto"/>
          </w:tcPr>
          <w:p w14:paraId="4CD0670E" w14:textId="77777777" w:rsidR="00F37FB1" w:rsidRPr="00A33281" w:rsidRDefault="00F37FB1" w:rsidP="00A33281">
            <w:pPr>
              <w:pStyle w:val="BodyText"/>
              <w:rPr>
                <w:sz w:val="19"/>
                <w:szCs w:val="19"/>
              </w:rPr>
            </w:pPr>
            <w:r w:rsidRPr="00A33281">
              <w:rPr>
                <w:sz w:val="19"/>
                <w:szCs w:val="19"/>
              </w:rPr>
              <w:t xml:space="preserve">Signature of Merchant Executive Officer </w:t>
            </w:r>
            <w:r w:rsidRPr="00A33281">
              <w:rPr>
                <w:sz w:val="19"/>
                <w:szCs w:val="19"/>
              </w:rPr>
              <w:sym w:font="Wingdings" w:char="F0E1"/>
            </w:r>
          </w:p>
        </w:tc>
        <w:tc>
          <w:tcPr>
            <w:tcW w:w="3870" w:type="dxa"/>
            <w:shd w:val="clear" w:color="C0C0C0" w:fill="auto"/>
          </w:tcPr>
          <w:p w14:paraId="720E5322" w14:textId="77777777" w:rsidR="00F37FB1" w:rsidRPr="00A33281" w:rsidRDefault="00F37FB1" w:rsidP="00A33281">
            <w:pPr>
              <w:pStyle w:val="BodyText"/>
              <w:rPr>
                <w:sz w:val="19"/>
                <w:szCs w:val="19"/>
              </w:rPr>
            </w:pPr>
            <w:r w:rsidRPr="00A33281">
              <w:rPr>
                <w:sz w:val="19"/>
                <w:szCs w:val="19"/>
              </w:rPr>
              <w:t xml:space="preserve">Date: </w:t>
            </w:r>
            <w:r w:rsidRPr="00A33281">
              <w:rPr>
                <w:rFonts w:eastAsia="MS Mincho" w:cs="Courier New"/>
                <w:sz w:val="19"/>
                <w:szCs w:val="19"/>
              </w:rPr>
              <w:fldChar w:fldCharType="begin">
                <w:ffData>
                  <w:name w:val=""/>
                  <w:enabled/>
                  <w:calcOnExit w:val="0"/>
                  <w:textInput/>
                </w:ffData>
              </w:fldChar>
            </w:r>
            <w:r w:rsidRPr="00A33281">
              <w:rPr>
                <w:rFonts w:eastAsia="MS Mincho" w:cs="Courier New"/>
                <w:sz w:val="19"/>
                <w:szCs w:val="19"/>
              </w:rPr>
              <w:instrText xml:space="preserve"> FORMTEXT </w:instrText>
            </w:r>
            <w:r w:rsidRPr="00A33281">
              <w:rPr>
                <w:rFonts w:eastAsia="MS Mincho" w:cs="Courier New"/>
                <w:sz w:val="19"/>
                <w:szCs w:val="19"/>
              </w:rPr>
            </w:r>
            <w:r w:rsidRPr="00A33281">
              <w:rPr>
                <w:rFonts w:eastAsia="MS Mincho" w:cs="Courier New"/>
                <w:sz w:val="19"/>
                <w:szCs w:val="19"/>
              </w:rPr>
              <w:fldChar w:fldCharType="separate"/>
            </w:r>
            <w:r w:rsidR="00562930" w:rsidRPr="00A33281">
              <w:rPr>
                <w:rFonts w:eastAsia="MS Mincho" w:cs="Courier New"/>
                <w:noProof/>
                <w:sz w:val="19"/>
                <w:szCs w:val="19"/>
              </w:rPr>
              <w:t> </w:t>
            </w:r>
            <w:r w:rsidR="00562930" w:rsidRPr="00A33281">
              <w:rPr>
                <w:rFonts w:eastAsia="MS Mincho" w:cs="Courier New"/>
                <w:noProof/>
                <w:sz w:val="19"/>
                <w:szCs w:val="19"/>
              </w:rPr>
              <w:t> </w:t>
            </w:r>
            <w:r w:rsidR="00562930" w:rsidRPr="00A33281">
              <w:rPr>
                <w:rFonts w:eastAsia="MS Mincho" w:cs="Courier New"/>
                <w:noProof/>
                <w:sz w:val="19"/>
                <w:szCs w:val="19"/>
              </w:rPr>
              <w:t> </w:t>
            </w:r>
            <w:r w:rsidR="00562930" w:rsidRPr="00A33281">
              <w:rPr>
                <w:rFonts w:eastAsia="MS Mincho" w:cs="Courier New"/>
                <w:noProof/>
                <w:sz w:val="19"/>
                <w:szCs w:val="19"/>
              </w:rPr>
              <w:t> </w:t>
            </w:r>
            <w:r w:rsidR="00562930" w:rsidRPr="00A33281">
              <w:rPr>
                <w:rFonts w:eastAsia="MS Mincho" w:cs="Courier New"/>
                <w:noProof/>
                <w:sz w:val="19"/>
                <w:szCs w:val="19"/>
              </w:rPr>
              <w:t> </w:t>
            </w:r>
            <w:r w:rsidRPr="00A33281">
              <w:rPr>
                <w:rFonts w:eastAsia="MS Mincho" w:cs="Courier New"/>
                <w:sz w:val="19"/>
                <w:szCs w:val="19"/>
              </w:rPr>
              <w:fldChar w:fldCharType="end"/>
            </w:r>
          </w:p>
        </w:tc>
      </w:tr>
      <w:tr w:rsidR="00F37FB1" w:rsidRPr="00A33281" w14:paraId="140D06D6" w14:textId="77777777" w:rsidTr="001D059C">
        <w:tc>
          <w:tcPr>
            <w:tcW w:w="5580" w:type="dxa"/>
            <w:shd w:val="clear" w:color="C0C0C0" w:fill="auto"/>
          </w:tcPr>
          <w:p w14:paraId="2BABB4DA" w14:textId="77777777" w:rsidR="00F37FB1" w:rsidRPr="00A33281" w:rsidRDefault="00F37FB1" w:rsidP="00A33281">
            <w:pPr>
              <w:pStyle w:val="BodyText"/>
              <w:rPr>
                <w:sz w:val="19"/>
                <w:szCs w:val="19"/>
              </w:rPr>
            </w:pPr>
            <w:r w:rsidRPr="00A33281">
              <w:rPr>
                <w:sz w:val="19"/>
                <w:szCs w:val="19"/>
              </w:rPr>
              <w:t xml:space="preserve">Merchant Executive Officer Name: </w:t>
            </w:r>
            <w:r w:rsidRPr="00A33281">
              <w:rPr>
                <w:rFonts w:eastAsia="MS Mincho" w:cs="Courier New"/>
                <w:sz w:val="19"/>
                <w:szCs w:val="19"/>
              </w:rPr>
              <w:fldChar w:fldCharType="begin">
                <w:ffData>
                  <w:name w:val=""/>
                  <w:enabled/>
                  <w:calcOnExit w:val="0"/>
                  <w:textInput/>
                </w:ffData>
              </w:fldChar>
            </w:r>
            <w:r w:rsidRPr="00A33281">
              <w:rPr>
                <w:rFonts w:eastAsia="MS Mincho" w:cs="Courier New"/>
                <w:sz w:val="19"/>
                <w:szCs w:val="19"/>
              </w:rPr>
              <w:instrText xml:space="preserve"> FORMTEXT </w:instrText>
            </w:r>
            <w:r w:rsidRPr="00A33281">
              <w:rPr>
                <w:rFonts w:eastAsia="MS Mincho" w:cs="Courier New"/>
                <w:sz w:val="19"/>
                <w:szCs w:val="19"/>
              </w:rPr>
            </w:r>
            <w:r w:rsidRPr="00A33281">
              <w:rPr>
                <w:rFonts w:eastAsia="MS Mincho" w:cs="Courier New"/>
                <w:sz w:val="19"/>
                <w:szCs w:val="19"/>
              </w:rPr>
              <w:fldChar w:fldCharType="separate"/>
            </w:r>
            <w:r w:rsidR="00562930" w:rsidRPr="00A33281">
              <w:rPr>
                <w:rFonts w:eastAsia="MS Mincho" w:cs="Courier New"/>
                <w:noProof/>
                <w:sz w:val="19"/>
                <w:szCs w:val="19"/>
              </w:rPr>
              <w:t> </w:t>
            </w:r>
            <w:r w:rsidR="00562930" w:rsidRPr="00A33281">
              <w:rPr>
                <w:rFonts w:eastAsia="MS Mincho" w:cs="Courier New"/>
                <w:noProof/>
                <w:sz w:val="19"/>
                <w:szCs w:val="19"/>
              </w:rPr>
              <w:t> </w:t>
            </w:r>
            <w:r w:rsidR="00562930" w:rsidRPr="00A33281">
              <w:rPr>
                <w:rFonts w:eastAsia="MS Mincho" w:cs="Courier New"/>
                <w:noProof/>
                <w:sz w:val="19"/>
                <w:szCs w:val="19"/>
              </w:rPr>
              <w:t> </w:t>
            </w:r>
            <w:r w:rsidR="00562930" w:rsidRPr="00A33281">
              <w:rPr>
                <w:rFonts w:eastAsia="MS Mincho" w:cs="Courier New"/>
                <w:noProof/>
                <w:sz w:val="19"/>
                <w:szCs w:val="19"/>
              </w:rPr>
              <w:t> </w:t>
            </w:r>
            <w:r w:rsidR="00562930" w:rsidRPr="00A33281">
              <w:rPr>
                <w:rFonts w:eastAsia="MS Mincho" w:cs="Courier New"/>
                <w:noProof/>
                <w:sz w:val="19"/>
                <w:szCs w:val="19"/>
              </w:rPr>
              <w:t> </w:t>
            </w:r>
            <w:r w:rsidRPr="00A33281">
              <w:rPr>
                <w:rFonts w:eastAsia="MS Mincho" w:cs="Courier New"/>
                <w:sz w:val="19"/>
                <w:szCs w:val="19"/>
              </w:rPr>
              <w:fldChar w:fldCharType="end"/>
            </w:r>
          </w:p>
        </w:tc>
        <w:tc>
          <w:tcPr>
            <w:tcW w:w="3870" w:type="dxa"/>
            <w:shd w:val="clear" w:color="C0C0C0" w:fill="auto"/>
          </w:tcPr>
          <w:p w14:paraId="7545DBC5" w14:textId="77777777" w:rsidR="00F37FB1" w:rsidRPr="00A33281" w:rsidRDefault="00F37FB1" w:rsidP="00A33281">
            <w:pPr>
              <w:pStyle w:val="BodyText"/>
              <w:rPr>
                <w:sz w:val="19"/>
                <w:szCs w:val="19"/>
              </w:rPr>
            </w:pPr>
            <w:r w:rsidRPr="00A33281">
              <w:rPr>
                <w:sz w:val="19"/>
                <w:szCs w:val="19"/>
              </w:rPr>
              <w:t xml:space="preserve">Title: </w:t>
            </w:r>
            <w:r w:rsidRPr="00A33281">
              <w:rPr>
                <w:rFonts w:eastAsia="MS Mincho" w:cs="Courier New"/>
                <w:sz w:val="19"/>
                <w:szCs w:val="19"/>
              </w:rPr>
              <w:fldChar w:fldCharType="begin">
                <w:ffData>
                  <w:name w:val=""/>
                  <w:enabled/>
                  <w:calcOnExit w:val="0"/>
                  <w:textInput/>
                </w:ffData>
              </w:fldChar>
            </w:r>
            <w:r w:rsidRPr="00A33281">
              <w:rPr>
                <w:rFonts w:eastAsia="MS Mincho" w:cs="Courier New"/>
                <w:sz w:val="19"/>
                <w:szCs w:val="19"/>
              </w:rPr>
              <w:instrText xml:space="preserve"> FORMTEXT </w:instrText>
            </w:r>
            <w:r w:rsidRPr="00A33281">
              <w:rPr>
                <w:rFonts w:eastAsia="MS Mincho" w:cs="Courier New"/>
                <w:sz w:val="19"/>
                <w:szCs w:val="19"/>
              </w:rPr>
            </w:r>
            <w:r w:rsidRPr="00A33281">
              <w:rPr>
                <w:rFonts w:eastAsia="MS Mincho" w:cs="Courier New"/>
                <w:sz w:val="19"/>
                <w:szCs w:val="19"/>
              </w:rPr>
              <w:fldChar w:fldCharType="separate"/>
            </w:r>
            <w:r w:rsidR="00562930" w:rsidRPr="00A33281">
              <w:rPr>
                <w:rFonts w:eastAsia="MS Mincho" w:cs="Courier New"/>
                <w:noProof/>
                <w:sz w:val="19"/>
                <w:szCs w:val="19"/>
              </w:rPr>
              <w:t> </w:t>
            </w:r>
            <w:r w:rsidR="00562930" w:rsidRPr="00A33281">
              <w:rPr>
                <w:rFonts w:eastAsia="MS Mincho" w:cs="Courier New"/>
                <w:noProof/>
                <w:sz w:val="19"/>
                <w:szCs w:val="19"/>
              </w:rPr>
              <w:t> </w:t>
            </w:r>
            <w:r w:rsidR="00562930" w:rsidRPr="00A33281">
              <w:rPr>
                <w:rFonts w:eastAsia="MS Mincho" w:cs="Courier New"/>
                <w:noProof/>
                <w:sz w:val="19"/>
                <w:szCs w:val="19"/>
              </w:rPr>
              <w:t> </w:t>
            </w:r>
            <w:r w:rsidR="00562930" w:rsidRPr="00A33281">
              <w:rPr>
                <w:rFonts w:eastAsia="MS Mincho" w:cs="Courier New"/>
                <w:noProof/>
                <w:sz w:val="19"/>
                <w:szCs w:val="19"/>
              </w:rPr>
              <w:t> </w:t>
            </w:r>
            <w:r w:rsidR="00562930" w:rsidRPr="00A33281">
              <w:rPr>
                <w:rFonts w:eastAsia="MS Mincho" w:cs="Courier New"/>
                <w:noProof/>
                <w:sz w:val="19"/>
                <w:szCs w:val="19"/>
              </w:rPr>
              <w:t> </w:t>
            </w:r>
            <w:r w:rsidRPr="00A33281">
              <w:rPr>
                <w:rFonts w:eastAsia="MS Mincho" w:cs="Courier New"/>
                <w:sz w:val="19"/>
                <w:szCs w:val="19"/>
              </w:rPr>
              <w:fldChar w:fldCharType="end"/>
            </w:r>
          </w:p>
        </w:tc>
      </w:tr>
    </w:tbl>
    <w:p w14:paraId="52CBF35E" w14:textId="77777777" w:rsidR="00DA1AE3" w:rsidRDefault="00DA1AE3" w:rsidP="009A59DF">
      <w:pPr>
        <w:pStyle w:val="Header"/>
        <w:tabs>
          <w:tab w:val="clear" w:pos="4320"/>
          <w:tab w:val="clear" w:pos="8640"/>
        </w:tabs>
        <w:spacing w:before="0" w:after="0" w:line="264" w:lineRule="auto"/>
        <w:ind w:left="0"/>
        <w:rPr>
          <w:b w:val="0"/>
          <w:sz w:val="18"/>
          <w:szCs w:val="20"/>
        </w:rPr>
      </w:pPr>
    </w:p>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960"/>
        <w:gridCol w:w="1620"/>
        <w:gridCol w:w="3870"/>
      </w:tblGrid>
      <w:tr w:rsidR="00DA1AE3" w:rsidRPr="003C4EB4" w14:paraId="55DBAF9F" w14:textId="77777777" w:rsidTr="008C3B52">
        <w:tc>
          <w:tcPr>
            <w:tcW w:w="9450" w:type="dxa"/>
            <w:gridSpan w:val="3"/>
            <w:shd w:val="clear" w:color="C0C0C0" w:fill="EAF1DD" w:themeFill="background2"/>
          </w:tcPr>
          <w:p w14:paraId="75443CC1" w14:textId="77777777" w:rsidR="00DA1AE3" w:rsidRPr="003C4EB4" w:rsidRDefault="00DA1AE3" w:rsidP="00DA1AE3">
            <w:pPr>
              <w:pStyle w:val="Header"/>
              <w:tabs>
                <w:tab w:val="clear" w:pos="4320"/>
                <w:tab w:val="clear" w:pos="8640"/>
              </w:tabs>
              <w:overflowPunct w:val="0"/>
              <w:autoSpaceDE w:val="0"/>
              <w:autoSpaceDN w:val="0"/>
              <w:adjustRightInd w:val="0"/>
              <w:spacing w:before="60"/>
              <w:ind w:left="0"/>
              <w:rPr>
                <w:sz w:val="20"/>
                <w:szCs w:val="20"/>
              </w:rPr>
            </w:pPr>
            <w:r w:rsidRPr="003C4EB4">
              <w:rPr>
                <w:sz w:val="20"/>
                <w:szCs w:val="20"/>
              </w:rPr>
              <w:t>Part 3c. QSA Acknowledgement (if applicable)</w:t>
            </w:r>
          </w:p>
        </w:tc>
      </w:tr>
      <w:tr w:rsidR="00564700" w:rsidRPr="00C16396" w14:paraId="51EC2F8D" w14:textId="77777777" w:rsidTr="001D059C">
        <w:tblPrEx>
          <w:tblLook w:val="00A0" w:firstRow="1" w:lastRow="0" w:firstColumn="1" w:lastColumn="0" w:noHBand="0" w:noVBand="0"/>
        </w:tblPrEx>
        <w:tc>
          <w:tcPr>
            <w:tcW w:w="3960" w:type="dxa"/>
          </w:tcPr>
          <w:p w14:paraId="67ED5C2C" w14:textId="77777777" w:rsidR="00DA1AE3" w:rsidRPr="00CC67DD" w:rsidRDefault="00DA1AE3" w:rsidP="00564700">
            <w:pPr>
              <w:pStyle w:val="TableText"/>
              <w:rPr>
                <w:sz w:val="19"/>
                <w:szCs w:val="19"/>
              </w:rPr>
            </w:pPr>
            <w:r w:rsidRPr="00CC67DD">
              <w:rPr>
                <w:sz w:val="19"/>
                <w:szCs w:val="19"/>
              </w:rPr>
              <w:t>If a QSA was involved or assisted with this assessment, describe the role performed:</w:t>
            </w:r>
          </w:p>
        </w:tc>
        <w:tc>
          <w:tcPr>
            <w:tcW w:w="5490" w:type="dxa"/>
            <w:gridSpan w:val="2"/>
          </w:tcPr>
          <w:p w14:paraId="17F5F607" w14:textId="77777777" w:rsidR="00DA1AE3" w:rsidRPr="00C16396" w:rsidRDefault="00DA1AE3" w:rsidP="00DA1AE3">
            <w:pPr>
              <w:spacing w:after="60"/>
              <w:rPr>
                <w:b/>
                <w:sz w:val="18"/>
              </w:rPr>
            </w:pPr>
            <w:r w:rsidRPr="00185704">
              <w:rPr>
                <w:i/>
                <w:sz w:val="18"/>
                <w:szCs w:val="20"/>
              </w:rPr>
              <w:t xml:space="preserve"> </w:t>
            </w:r>
            <w:r w:rsidRPr="00185704">
              <w:rPr>
                <w:i/>
                <w:sz w:val="18"/>
                <w:szCs w:val="20"/>
              </w:rPr>
              <w:fldChar w:fldCharType="begin">
                <w:ffData>
                  <w:name w:val=""/>
                  <w:enabled/>
                  <w:calcOnExit w:val="0"/>
                  <w:textInput/>
                </w:ffData>
              </w:fldChar>
            </w:r>
            <w:r w:rsidRPr="00185704">
              <w:rPr>
                <w:i/>
                <w:sz w:val="18"/>
                <w:szCs w:val="20"/>
              </w:rPr>
              <w:instrText xml:space="preserve"> FORMTEXT </w:instrText>
            </w:r>
            <w:r w:rsidRPr="00185704">
              <w:rPr>
                <w:i/>
                <w:sz w:val="18"/>
                <w:szCs w:val="20"/>
              </w:rPr>
            </w:r>
            <w:r w:rsidRPr="00185704">
              <w:rPr>
                <w:i/>
                <w:sz w:val="18"/>
                <w:szCs w:val="20"/>
              </w:rPr>
              <w:fldChar w:fldCharType="separate"/>
            </w:r>
            <w:r>
              <w:rPr>
                <w:i/>
                <w:noProof/>
                <w:sz w:val="18"/>
                <w:szCs w:val="20"/>
              </w:rPr>
              <w:t> </w:t>
            </w:r>
            <w:r>
              <w:rPr>
                <w:i/>
                <w:noProof/>
                <w:sz w:val="18"/>
                <w:szCs w:val="20"/>
              </w:rPr>
              <w:t> </w:t>
            </w:r>
            <w:r>
              <w:rPr>
                <w:i/>
                <w:noProof/>
                <w:sz w:val="18"/>
                <w:szCs w:val="20"/>
              </w:rPr>
              <w:t> </w:t>
            </w:r>
            <w:r>
              <w:rPr>
                <w:i/>
                <w:noProof/>
                <w:sz w:val="18"/>
                <w:szCs w:val="20"/>
              </w:rPr>
              <w:t> </w:t>
            </w:r>
            <w:r>
              <w:rPr>
                <w:i/>
                <w:noProof/>
                <w:sz w:val="18"/>
                <w:szCs w:val="20"/>
              </w:rPr>
              <w:t> </w:t>
            </w:r>
            <w:r w:rsidRPr="00185704">
              <w:rPr>
                <w:i/>
                <w:sz w:val="18"/>
                <w:szCs w:val="20"/>
              </w:rPr>
              <w:fldChar w:fldCharType="end"/>
            </w:r>
          </w:p>
        </w:tc>
      </w:tr>
      <w:tr w:rsidR="00DA1AE3" w:rsidRPr="00EE48D9" w14:paraId="651E0938" w14:textId="77777777" w:rsidTr="001D059C">
        <w:tblPrEx>
          <w:tblLook w:val="00A0" w:firstRow="1" w:lastRow="0" w:firstColumn="1" w:lastColumn="0" w:noHBand="0" w:noVBand="0"/>
        </w:tblPrEx>
        <w:tc>
          <w:tcPr>
            <w:tcW w:w="9450" w:type="dxa"/>
            <w:gridSpan w:val="3"/>
          </w:tcPr>
          <w:p w14:paraId="6CE91939" w14:textId="77777777" w:rsidR="00DA1AE3" w:rsidRPr="00EE48D9" w:rsidRDefault="00DA1AE3" w:rsidP="00DA1AE3">
            <w:pPr>
              <w:pStyle w:val="Header"/>
              <w:tabs>
                <w:tab w:val="clear" w:pos="4320"/>
                <w:tab w:val="clear" w:pos="8640"/>
              </w:tabs>
              <w:overflowPunct w:val="0"/>
              <w:autoSpaceDE w:val="0"/>
              <w:autoSpaceDN w:val="0"/>
              <w:adjustRightInd w:val="0"/>
              <w:spacing w:before="120" w:after="120"/>
              <w:ind w:left="72"/>
              <w:rPr>
                <w:b w:val="0"/>
                <w:sz w:val="24"/>
                <w:szCs w:val="24"/>
              </w:rPr>
            </w:pPr>
          </w:p>
          <w:p w14:paraId="45799A37" w14:textId="77777777" w:rsidR="00DA1AE3" w:rsidRPr="00EE48D9" w:rsidRDefault="00DA1AE3" w:rsidP="00DA1AE3">
            <w:pPr>
              <w:spacing w:after="60"/>
              <w:rPr>
                <w:b/>
                <w:sz w:val="24"/>
              </w:rPr>
            </w:pPr>
          </w:p>
        </w:tc>
      </w:tr>
      <w:tr w:rsidR="00564700" w:rsidRPr="00A33281" w14:paraId="1D22FB15" w14:textId="77777777" w:rsidTr="001D059C">
        <w:tblPrEx>
          <w:tblLook w:val="00A0" w:firstRow="1" w:lastRow="0" w:firstColumn="1" w:lastColumn="0" w:noHBand="0" w:noVBand="0"/>
        </w:tblPrEx>
        <w:tc>
          <w:tcPr>
            <w:tcW w:w="5580" w:type="dxa"/>
            <w:gridSpan w:val="2"/>
          </w:tcPr>
          <w:p w14:paraId="4C548FFF" w14:textId="74944C81" w:rsidR="00DA1AE3" w:rsidRPr="00A33281" w:rsidRDefault="00DA1AE3" w:rsidP="00257FF8">
            <w:pPr>
              <w:pStyle w:val="BodyText"/>
              <w:rPr>
                <w:sz w:val="19"/>
                <w:szCs w:val="19"/>
              </w:rPr>
            </w:pPr>
            <w:r w:rsidRPr="00A33281">
              <w:rPr>
                <w:sz w:val="19"/>
                <w:szCs w:val="19"/>
              </w:rPr>
              <w:t xml:space="preserve">Signature of </w:t>
            </w:r>
            <w:r w:rsidR="00257FF8" w:rsidRPr="00257FF8">
              <w:rPr>
                <w:sz w:val="19"/>
                <w:szCs w:val="19"/>
              </w:rPr>
              <w:t xml:space="preserve">Duly Authorized Officer of </w:t>
            </w:r>
            <w:r w:rsidR="00257FF8" w:rsidRPr="00257FF8">
              <w:rPr>
                <w:sz w:val="18"/>
              </w:rPr>
              <w:t xml:space="preserve">QSA </w:t>
            </w:r>
            <w:r w:rsidR="00257FF8" w:rsidRPr="00257FF8">
              <w:rPr>
                <w:sz w:val="19"/>
                <w:szCs w:val="19"/>
              </w:rPr>
              <w:t>Company</w:t>
            </w:r>
            <w:r w:rsidR="00257FF8" w:rsidRPr="00257FF8">
              <w:rPr>
                <w:sz w:val="18"/>
              </w:rPr>
              <w:t xml:space="preserve"> </w:t>
            </w:r>
            <w:r w:rsidRPr="00A33281">
              <w:rPr>
                <w:sz w:val="19"/>
                <w:szCs w:val="19"/>
              </w:rPr>
              <w:sym w:font="Wingdings" w:char="F0E1"/>
            </w:r>
          </w:p>
        </w:tc>
        <w:tc>
          <w:tcPr>
            <w:tcW w:w="3870" w:type="dxa"/>
            <w:vAlign w:val="center"/>
          </w:tcPr>
          <w:p w14:paraId="6324FDA1" w14:textId="77777777" w:rsidR="00DA1AE3" w:rsidRPr="00A33281" w:rsidRDefault="00DA1AE3" w:rsidP="00A33281">
            <w:pPr>
              <w:pStyle w:val="BodyText"/>
              <w:rPr>
                <w:sz w:val="19"/>
                <w:szCs w:val="19"/>
              </w:rPr>
            </w:pPr>
            <w:r w:rsidRPr="00A33281">
              <w:rPr>
                <w:sz w:val="19"/>
                <w:szCs w:val="19"/>
              </w:rPr>
              <w:t xml:space="preserve">Date: </w:t>
            </w:r>
            <w:r w:rsidRPr="00A33281">
              <w:rPr>
                <w:sz w:val="19"/>
                <w:szCs w:val="19"/>
              </w:rPr>
              <w:fldChar w:fldCharType="begin">
                <w:ffData>
                  <w:name w:val=""/>
                  <w:enabled/>
                  <w:calcOnExit w:val="0"/>
                  <w:textInput/>
                </w:ffData>
              </w:fldChar>
            </w:r>
            <w:r w:rsidRPr="00A33281">
              <w:rPr>
                <w:sz w:val="19"/>
                <w:szCs w:val="19"/>
              </w:rPr>
              <w:instrText xml:space="preserve"> FORMTEXT </w:instrText>
            </w:r>
            <w:r w:rsidRPr="00A33281">
              <w:rPr>
                <w:sz w:val="19"/>
                <w:szCs w:val="19"/>
              </w:rPr>
            </w:r>
            <w:r w:rsidRPr="00A33281">
              <w:rPr>
                <w:sz w:val="19"/>
                <w:szCs w:val="19"/>
              </w:rPr>
              <w:fldChar w:fldCharType="separate"/>
            </w:r>
            <w:r w:rsidRPr="00A33281">
              <w:rPr>
                <w:noProof/>
                <w:sz w:val="19"/>
                <w:szCs w:val="19"/>
              </w:rPr>
              <w:t> </w:t>
            </w:r>
            <w:r w:rsidRPr="00A33281">
              <w:rPr>
                <w:noProof/>
                <w:sz w:val="19"/>
                <w:szCs w:val="19"/>
              </w:rPr>
              <w:t> </w:t>
            </w:r>
            <w:r w:rsidRPr="00A33281">
              <w:rPr>
                <w:noProof/>
                <w:sz w:val="19"/>
                <w:szCs w:val="19"/>
              </w:rPr>
              <w:t> </w:t>
            </w:r>
            <w:r w:rsidRPr="00A33281">
              <w:rPr>
                <w:noProof/>
                <w:sz w:val="19"/>
                <w:szCs w:val="19"/>
              </w:rPr>
              <w:t> </w:t>
            </w:r>
            <w:r w:rsidRPr="00A33281">
              <w:rPr>
                <w:noProof/>
                <w:sz w:val="19"/>
                <w:szCs w:val="19"/>
              </w:rPr>
              <w:t> </w:t>
            </w:r>
            <w:r w:rsidRPr="00A33281">
              <w:rPr>
                <w:sz w:val="19"/>
                <w:szCs w:val="19"/>
              </w:rPr>
              <w:fldChar w:fldCharType="end"/>
            </w:r>
          </w:p>
        </w:tc>
      </w:tr>
      <w:tr w:rsidR="00564700" w:rsidRPr="00A33281" w14:paraId="0D309C85" w14:textId="77777777" w:rsidTr="001D059C">
        <w:tblPrEx>
          <w:tblLook w:val="00A0" w:firstRow="1" w:lastRow="0" w:firstColumn="1" w:lastColumn="0" w:noHBand="0" w:noVBand="0"/>
        </w:tblPrEx>
        <w:tc>
          <w:tcPr>
            <w:tcW w:w="5580" w:type="dxa"/>
            <w:gridSpan w:val="2"/>
          </w:tcPr>
          <w:p w14:paraId="62071630" w14:textId="0B517CE4" w:rsidR="00DA1AE3" w:rsidRPr="00A33281" w:rsidRDefault="00257FF8" w:rsidP="00A33281">
            <w:pPr>
              <w:pStyle w:val="BodyText"/>
              <w:rPr>
                <w:sz w:val="19"/>
                <w:szCs w:val="19"/>
              </w:rPr>
            </w:pPr>
            <w:r w:rsidRPr="00257FF8">
              <w:rPr>
                <w:sz w:val="19"/>
                <w:szCs w:val="19"/>
              </w:rPr>
              <w:t>Duly Authorized Officer</w:t>
            </w:r>
            <w:r w:rsidRPr="002B2261">
              <w:rPr>
                <w:i w:val="0"/>
                <w:sz w:val="19"/>
                <w:szCs w:val="19"/>
              </w:rPr>
              <w:t xml:space="preserve"> </w:t>
            </w:r>
            <w:r w:rsidR="00DA1AE3" w:rsidRPr="00A33281">
              <w:rPr>
                <w:sz w:val="19"/>
                <w:szCs w:val="19"/>
              </w:rPr>
              <w:t xml:space="preserve">Name: </w:t>
            </w:r>
            <w:r w:rsidR="00DA1AE3" w:rsidRPr="00A33281">
              <w:rPr>
                <w:sz w:val="19"/>
                <w:szCs w:val="19"/>
              </w:rPr>
              <w:fldChar w:fldCharType="begin">
                <w:ffData>
                  <w:name w:val="Text21"/>
                  <w:enabled/>
                  <w:calcOnExit w:val="0"/>
                  <w:textInput/>
                </w:ffData>
              </w:fldChar>
            </w:r>
            <w:r w:rsidR="00DA1AE3" w:rsidRPr="00A33281">
              <w:rPr>
                <w:sz w:val="19"/>
                <w:szCs w:val="19"/>
              </w:rPr>
              <w:instrText xml:space="preserve"> FORMTEXT </w:instrText>
            </w:r>
            <w:r w:rsidR="00DA1AE3" w:rsidRPr="00A33281">
              <w:rPr>
                <w:sz w:val="19"/>
                <w:szCs w:val="19"/>
              </w:rPr>
            </w:r>
            <w:r w:rsidR="00DA1AE3" w:rsidRPr="00A33281">
              <w:rPr>
                <w:sz w:val="19"/>
                <w:szCs w:val="19"/>
              </w:rPr>
              <w:fldChar w:fldCharType="separate"/>
            </w:r>
            <w:r w:rsidR="00DA1AE3" w:rsidRPr="00A33281">
              <w:rPr>
                <w:noProof/>
                <w:sz w:val="19"/>
                <w:szCs w:val="19"/>
              </w:rPr>
              <w:t> </w:t>
            </w:r>
            <w:r w:rsidR="00DA1AE3" w:rsidRPr="00A33281">
              <w:rPr>
                <w:noProof/>
                <w:sz w:val="19"/>
                <w:szCs w:val="19"/>
              </w:rPr>
              <w:t> </w:t>
            </w:r>
            <w:r w:rsidR="00DA1AE3" w:rsidRPr="00A33281">
              <w:rPr>
                <w:noProof/>
                <w:sz w:val="19"/>
                <w:szCs w:val="19"/>
              </w:rPr>
              <w:t> </w:t>
            </w:r>
            <w:r w:rsidR="00DA1AE3" w:rsidRPr="00A33281">
              <w:rPr>
                <w:noProof/>
                <w:sz w:val="19"/>
                <w:szCs w:val="19"/>
              </w:rPr>
              <w:t> </w:t>
            </w:r>
            <w:r w:rsidR="00DA1AE3" w:rsidRPr="00A33281">
              <w:rPr>
                <w:noProof/>
                <w:sz w:val="19"/>
                <w:szCs w:val="19"/>
              </w:rPr>
              <w:t> </w:t>
            </w:r>
            <w:r w:rsidR="00DA1AE3" w:rsidRPr="00A33281">
              <w:rPr>
                <w:sz w:val="19"/>
                <w:szCs w:val="19"/>
              </w:rPr>
              <w:fldChar w:fldCharType="end"/>
            </w:r>
          </w:p>
        </w:tc>
        <w:tc>
          <w:tcPr>
            <w:tcW w:w="3870" w:type="dxa"/>
            <w:vAlign w:val="center"/>
          </w:tcPr>
          <w:p w14:paraId="44EB2D2B" w14:textId="77777777" w:rsidR="00DA1AE3" w:rsidRPr="00A33281" w:rsidRDefault="00DA1AE3" w:rsidP="00A33281">
            <w:pPr>
              <w:pStyle w:val="BodyText"/>
              <w:rPr>
                <w:sz w:val="19"/>
                <w:szCs w:val="19"/>
              </w:rPr>
            </w:pPr>
            <w:r w:rsidRPr="00A33281">
              <w:rPr>
                <w:sz w:val="19"/>
                <w:szCs w:val="19"/>
              </w:rPr>
              <w:t xml:space="preserve">QSA Company: </w:t>
            </w:r>
            <w:r w:rsidRPr="00A33281">
              <w:rPr>
                <w:sz w:val="19"/>
                <w:szCs w:val="19"/>
              </w:rPr>
              <w:fldChar w:fldCharType="begin">
                <w:ffData>
                  <w:name w:val="Text21"/>
                  <w:enabled/>
                  <w:calcOnExit w:val="0"/>
                  <w:textInput/>
                </w:ffData>
              </w:fldChar>
            </w:r>
            <w:r w:rsidRPr="00A33281">
              <w:rPr>
                <w:sz w:val="19"/>
                <w:szCs w:val="19"/>
              </w:rPr>
              <w:instrText xml:space="preserve"> FORMTEXT </w:instrText>
            </w:r>
            <w:r w:rsidRPr="00A33281">
              <w:rPr>
                <w:sz w:val="19"/>
                <w:szCs w:val="19"/>
              </w:rPr>
            </w:r>
            <w:r w:rsidRPr="00A33281">
              <w:rPr>
                <w:sz w:val="19"/>
                <w:szCs w:val="19"/>
              </w:rPr>
              <w:fldChar w:fldCharType="separate"/>
            </w:r>
            <w:r w:rsidRPr="00A33281">
              <w:rPr>
                <w:noProof/>
                <w:sz w:val="19"/>
                <w:szCs w:val="19"/>
              </w:rPr>
              <w:t> </w:t>
            </w:r>
            <w:r w:rsidRPr="00A33281">
              <w:rPr>
                <w:noProof/>
                <w:sz w:val="19"/>
                <w:szCs w:val="19"/>
              </w:rPr>
              <w:t> </w:t>
            </w:r>
            <w:r w:rsidRPr="00A33281">
              <w:rPr>
                <w:noProof/>
                <w:sz w:val="19"/>
                <w:szCs w:val="19"/>
              </w:rPr>
              <w:t> </w:t>
            </w:r>
            <w:r w:rsidRPr="00A33281">
              <w:rPr>
                <w:noProof/>
                <w:sz w:val="19"/>
                <w:szCs w:val="19"/>
              </w:rPr>
              <w:t> </w:t>
            </w:r>
            <w:r w:rsidRPr="00A33281">
              <w:rPr>
                <w:noProof/>
                <w:sz w:val="19"/>
                <w:szCs w:val="19"/>
              </w:rPr>
              <w:t> </w:t>
            </w:r>
            <w:r w:rsidRPr="00A33281">
              <w:rPr>
                <w:sz w:val="19"/>
                <w:szCs w:val="19"/>
              </w:rPr>
              <w:fldChar w:fldCharType="end"/>
            </w:r>
          </w:p>
        </w:tc>
      </w:tr>
    </w:tbl>
    <w:p w14:paraId="1CF16240" w14:textId="77777777" w:rsidR="00DA1AE3" w:rsidRDefault="00DA1AE3" w:rsidP="009A59DF">
      <w:pPr>
        <w:pStyle w:val="Header"/>
        <w:tabs>
          <w:tab w:val="clear" w:pos="4320"/>
          <w:tab w:val="clear" w:pos="8640"/>
        </w:tabs>
        <w:spacing w:before="0" w:after="0" w:line="264" w:lineRule="auto"/>
        <w:ind w:left="0"/>
        <w:rPr>
          <w:b w:val="0"/>
          <w:sz w:val="18"/>
          <w:szCs w:val="20"/>
        </w:rPr>
      </w:pPr>
    </w:p>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960"/>
        <w:gridCol w:w="1620"/>
        <w:gridCol w:w="3870"/>
      </w:tblGrid>
      <w:tr w:rsidR="00DA1AE3" w:rsidRPr="003C4EB4" w14:paraId="50456C69" w14:textId="77777777" w:rsidTr="008C3B52">
        <w:tc>
          <w:tcPr>
            <w:tcW w:w="9450" w:type="dxa"/>
            <w:gridSpan w:val="3"/>
            <w:shd w:val="clear" w:color="C0C0C0" w:fill="EAF1DD" w:themeFill="background2"/>
          </w:tcPr>
          <w:p w14:paraId="7352F31C" w14:textId="77777777" w:rsidR="00DA1AE3" w:rsidRPr="003C4EB4" w:rsidRDefault="00DA1AE3" w:rsidP="00DA1AE3">
            <w:pPr>
              <w:pStyle w:val="Header"/>
              <w:tabs>
                <w:tab w:val="clear" w:pos="4320"/>
                <w:tab w:val="clear" w:pos="8640"/>
              </w:tabs>
              <w:overflowPunct w:val="0"/>
              <w:autoSpaceDE w:val="0"/>
              <w:autoSpaceDN w:val="0"/>
              <w:adjustRightInd w:val="0"/>
              <w:spacing w:before="60"/>
              <w:ind w:left="0"/>
              <w:rPr>
                <w:sz w:val="20"/>
                <w:szCs w:val="20"/>
              </w:rPr>
            </w:pPr>
            <w:r w:rsidRPr="003C4EB4">
              <w:rPr>
                <w:sz w:val="20"/>
                <w:szCs w:val="20"/>
              </w:rPr>
              <w:t>Part 3d. ISA Acknowledgement (if applicable)</w:t>
            </w:r>
          </w:p>
        </w:tc>
      </w:tr>
      <w:tr w:rsidR="00DA1AE3" w:rsidRPr="00564700" w14:paraId="5A763B2D" w14:textId="77777777" w:rsidTr="001D059C">
        <w:tblPrEx>
          <w:tblLook w:val="00A0" w:firstRow="1" w:lastRow="0" w:firstColumn="1" w:lastColumn="0" w:noHBand="0" w:noVBand="0"/>
        </w:tblPrEx>
        <w:tc>
          <w:tcPr>
            <w:tcW w:w="3960" w:type="dxa"/>
          </w:tcPr>
          <w:p w14:paraId="125CE013" w14:textId="77777777" w:rsidR="00DA1AE3" w:rsidRPr="00CC67DD" w:rsidRDefault="00DA1AE3" w:rsidP="00564700">
            <w:pPr>
              <w:pStyle w:val="TableText"/>
              <w:rPr>
                <w:sz w:val="19"/>
                <w:szCs w:val="19"/>
              </w:rPr>
            </w:pPr>
            <w:r w:rsidRPr="00CC67DD">
              <w:rPr>
                <w:sz w:val="19"/>
                <w:szCs w:val="19"/>
              </w:rPr>
              <w:t>If a ISA was involved or assisted with this assessment, describe the role performed:</w:t>
            </w:r>
          </w:p>
        </w:tc>
        <w:tc>
          <w:tcPr>
            <w:tcW w:w="5490" w:type="dxa"/>
            <w:gridSpan w:val="2"/>
          </w:tcPr>
          <w:p w14:paraId="100CE9E9" w14:textId="77777777" w:rsidR="00DA1AE3" w:rsidRPr="00564700" w:rsidRDefault="00DA1AE3" w:rsidP="00DA1AE3">
            <w:pPr>
              <w:spacing w:after="60"/>
              <w:rPr>
                <w:sz w:val="18"/>
              </w:rPr>
            </w:pPr>
            <w:r w:rsidRPr="00564700">
              <w:rPr>
                <w:i/>
                <w:sz w:val="18"/>
                <w:szCs w:val="20"/>
              </w:rPr>
              <w:t xml:space="preserve"> </w:t>
            </w:r>
            <w:r w:rsidRPr="00564700">
              <w:rPr>
                <w:i/>
                <w:sz w:val="18"/>
                <w:szCs w:val="20"/>
              </w:rPr>
              <w:fldChar w:fldCharType="begin">
                <w:ffData>
                  <w:name w:val=""/>
                  <w:enabled/>
                  <w:calcOnExit w:val="0"/>
                  <w:textInput/>
                </w:ffData>
              </w:fldChar>
            </w:r>
            <w:r w:rsidRPr="00564700">
              <w:rPr>
                <w:i/>
                <w:sz w:val="18"/>
                <w:szCs w:val="20"/>
              </w:rPr>
              <w:instrText xml:space="preserve"> FORMTEXT </w:instrText>
            </w:r>
            <w:r w:rsidRPr="00564700">
              <w:rPr>
                <w:i/>
                <w:sz w:val="18"/>
                <w:szCs w:val="20"/>
              </w:rPr>
            </w:r>
            <w:r w:rsidRPr="00564700">
              <w:rPr>
                <w:i/>
                <w:sz w:val="18"/>
                <w:szCs w:val="20"/>
              </w:rPr>
              <w:fldChar w:fldCharType="separate"/>
            </w:r>
            <w:r w:rsidRPr="00564700">
              <w:rPr>
                <w:i/>
                <w:noProof/>
                <w:sz w:val="18"/>
                <w:szCs w:val="20"/>
              </w:rPr>
              <w:t> </w:t>
            </w:r>
            <w:r w:rsidRPr="00564700">
              <w:rPr>
                <w:i/>
                <w:noProof/>
                <w:sz w:val="18"/>
                <w:szCs w:val="20"/>
              </w:rPr>
              <w:t> </w:t>
            </w:r>
            <w:r w:rsidRPr="00564700">
              <w:rPr>
                <w:i/>
                <w:noProof/>
                <w:sz w:val="18"/>
                <w:szCs w:val="20"/>
              </w:rPr>
              <w:t> </w:t>
            </w:r>
            <w:r w:rsidRPr="00564700">
              <w:rPr>
                <w:i/>
                <w:noProof/>
                <w:sz w:val="18"/>
                <w:szCs w:val="20"/>
              </w:rPr>
              <w:t> </w:t>
            </w:r>
            <w:r w:rsidRPr="00564700">
              <w:rPr>
                <w:i/>
                <w:noProof/>
                <w:sz w:val="18"/>
                <w:szCs w:val="20"/>
              </w:rPr>
              <w:t> </w:t>
            </w:r>
            <w:r w:rsidRPr="00564700">
              <w:rPr>
                <w:i/>
                <w:sz w:val="18"/>
                <w:szCs w:val="20"/>
              </w:rPr>
              <w:fldChar w:fldCharType="end"/>
            </w:r>
          </w:p>
        </w:tc>
      </w:tr>
      <w:tr w:rsidR="00DA1AE3" w:rsidRPr="00C16396" w14:paraId="67E08DB6" w14:textId="77777777" w:rsidTr="001D059C">
        <w:tblPrEx>
          <w:tblLook w:val="00A0" w:firstRow="1" w:lastRow="0" w:firstColumn="1" w:lastColumn="0" w:noHBand="0" w:noVBand="0"/>
        </w:tblPrEx>
        <w:tc>
          <w:tcPr>
            <w:tcW w:w="9450" w:type="dxa"/>
            <w:gridSpan w:val="3"/>
          </w:tcPr>
          <w:p w14:paraId="04C91BA5" w14:textId="77777777" w:rsidR="00DA1AE3" w:rsidRDefault="00DA1AE3" w:rsidP="00DA1AE3">
            <w:pPr>
              <w:spacing w:after="60"/>
              <w:rPr>
                <w:b/>
                <w:sz w:val="18"/>
              </w:rPr>
            </w:pPr>
          </w:p>
          <w:p w14:paraId="32364ACE" w14:textId="77777777" w:rsidR="00DA1AE3" w:rsidRPr="00C16396" w:rsidRDefault="00DA1AE3" w:rsidP="00DA1AE3">
            <w:pPr>
              <w:spacing w:after="60"/>
              <w:rPr>
                <w:b/>
                <w:sz w:val="18"/>
              </w:rPr>
            </w:pPr>
          </w:p>
        </w:tc>
      </w:tr>
      <w:tr w:rsidR="00DA1AE3" w:rsidRPr="00A33281" w14:paraId="346C35E7" w14:textId="77777777" w:rsidTr="001D059C">
        <w:tblPrEx>
          <w:tblLook w:val="00A0" w:firstRow="1" w:lastRow="0" w:firstColumn="1" w:lastColumn="0" w:noHBand="0" w:noVBand="0"/>
        </w:tblPrEx>
        <w:tc>
          <w:tcPr>
            <w:tcW w:w="5580" w:type="dxa"/>
            <w:gridSpan w:val="2"/>
          </w:tcPr>
          <w:p w14:paraId="2CA966E5" w14:textId="77777777" w:rsidR="00DA1AE3" w:rsidRPr="00A33281" w:rsidRDefault="00DA1AE3" w:rsidP="00A33281">
            <w:pPr>
              <w:pStyle w:val="BodyText"/>
              <w:rPr>
                <w:sz w:val="19"/>
                <w:szCs w:val="19"/>
              </w:rPr>
            </w:pPr>
            <w:r w:rsidRPr="00A33281">
              <w:rPr>
                <w:sz w:val="19"/>
                <w:szCs w:val="19"/>
              </w:rPr>
              <w:t xml:space="preserve">Signature of ISA </w:t>
            </w:r>
            <w:r w:rsidRPr="00A33281">
              <w:rPr>
                <w:sz w:val="19"/>
                <w:szCs w:val="19"/>
              </w:rPr>
              <w:sym w:font="Wingdings" w:char="F0E1"/>
            </w:r>
          </w:p>
        </w:tc>
        <w:tc>
          <w:tcPr>
            <w:tcW w:w="3870" w:type="dxa"/>
            <w:vAlign w:val="center"/>
          </w:tcPr>
          <w:p w14:paraId="79DD289E" w14:textId="77777777" w:rsidR="00DA1AE3" w:rsidRPr="00A33281" w:rsidRDefault="00DA1AE3" w:rsidP="00A33281">
            <w:pPr>
              <w:pStyle w:val="BodyText"/>
              <w:rPr>
                <w:sz w:val="19"/>
                <w:szCs w:val="19"/>
              </w:rPr>
            </w:pPr>
            <w:r w:rsidRPr="00A33281">
              <w:rPr>
                <w:sz w:val="19"/>
                <w:szCs w:val="19"/>
              </w:rPr>
              <w:t xml:space="preserve">Date: </w:t>
            </w:r>
            <w:r w:rsidRPr="00A33281">
              <w:rPr>
                <w:sz w:val="19"/>
                <w:szCs w:val="19"/>
              </w:rPr>
              <w:fldChar w:fldCharType="begin">
                <w:ffData>
                  <w:name w:val=""/>
                  <w:enabled/>
                  <w:calcOnExit w:val="0"/>
                  <w:textInput/>
                </w:ffData>
              </w:fldChar>
            </w:r>
            <w:r w:rsidRPr="00A33281">
              <w:rPr>
                <w:sz w:val="19"/>
                <w:szCs w:val="19"/>
              </w:rPr>
              <w:instrText xml:space="preserve"> FORMTEXT </w:instrText>
            </w:r>
            <w:r w:rsidRPr="00A33281">
              <w:rPr>
                <w:sz w:val="19"/>
                <w:szCs w:val="19"/>
              </w:rPr>
            </w:r>
            <w:r w:rsidRPr="00A33281">
              <w:rPr>
                <w:sz w:val="19"/>
                <w:szCs w:val="19"/>
              </w:rPr>
              <w:fldChar w:fldCharType="separate"/>
            </w:r>
            <w:r w:rsidRPr="00A33281">
              <w:rPr>
                <w:noProof/>
                <w:sz w:val="19"/>
                <w:szCs w:val="19"/>
              </w:rPr>
              <w:t> </w:t>
            </w:r>
            <w:r w:rsidRPr="00A33281">
              <w:rPr>
                <w:noProof/>
                <w:sz w:val="19"/>
                <w:szCs w:val="19"/>
              </w:rPr>
              <w:t> </w:t>
            </w:r>
            <w:r w:rsidRPr="00A33281">
              <w:rPr>
                <w:noProof/>
                <w:sz w:val="19"/>
                <w:szCs w:val="19"/>
              </w:rPr>
              <w:t> </w:t>
            </w:r>
            <w:r w:rsidRPr="00A33281">
              <w:rPr>
                <w:noProof/>
                <w:sz w:val="19"/>
                <w:szCs w:val="19"/>
              </w:rPr>
              <w:t> </w:t>
            </w:r>
            <w:r w:rsidRPr="00A33281">
              <w:rPr>
                <w:noProof/>
                <w:sz w:val="19"/>
                <w:szCs w:val="19"/>
              </w:rPr>
              <w:t> </w:t>
            </w:r>
            <w:r w:rsidRPr="00A33281">
              <w:rPr>
                <w:sz w:val="19"/>
                <w:szCs w:val="19"/>
              </w:rPr>
              <w:fldChar w:fldCharType="end"/>
            </w:r>
          </w:p>
        </w:tc>
      </w:tr>
      <w:tr w:rsidR="00DA1AE3" w:rsidRPr="00A33281" w14:paraId="4790424F" w14:textId="77777777" w:rsidTr="001D059C">
        <w:tblPrEx>
          <w:tblLook w:val="00A0" w:firstRow="1" w:lastRow="0" w:firstColumn="1" w:lastColumn="0" w:noHBand="0" w:noVBand="0"/>
        </w:tblPrEx>
        <w:tc>
          <w:tcPr>
            <w:tcW w:w="5580" w:type="dxa"/>
            <w:gridSpan w:val="2"/>
          </w:tcPr>
          <w:p w14:paraId="365CA62D" w14:textId="77777777" w:rsidR="00DA1AE3" w:rsidRPr="00A33281" w:rsidRDefault="00DA1AE3" w:rsidP="00A33281">
            <w:pPr>
              <w:pStyle w:val="BodyText"/>
              <w:rPr>
                <w:sz w:val="19"/>
                <w:szCs w:val="19"/>
              </w:rPr>
            </w:pPr>
            <w:r w:rsidRPr="00A33281">
              <w:rPr>
                <w:sz w:val="19"/>
                <w:szCs w:val="19"/>
              </w:rPr>
              <w:t xml:space="preserve">ISA Name: </w:t>
            </w:r>
            <w:r w:rsidRPr="00A33281">
              <w:rPr>
                <w:sz w:val="19"/>
                <w:szCs w:val="19"/>
              </w:rPr>
              <w:fldChar w:fldCharType="begin">
                <w:ffData>
                  <w:name w:val="Text21"/>
                  <w:enabled/>
                  <w:calcOnExit w:val="0"/>
                  <w:textInput/>
                </w:ffData>
              </w:fldChar>
            </w:r>
            <w:r w:rsidRPr="00A33281">
              <w:rPr>
                <w:sz w:val="19"/>
                <w:szCs w:val="19"/>
              </w:rPr>
              <w:instrText xml:space="preserve"> FORMTEXT </w:instrText>
            </w:r>
            <w:r w:rsidRPr="00A33281">
              <w:rPr>
                <w:sz w:val="19"/>
                <w:szCs w:val="19"/>
              </w:rPr>
            </w:r>
            <w:r w:rsidRPr="00A33281">
              <w:rPr>
                <w:sz w:val="19"/>
                <w:szCs w:val="19"/>
              </w:rPr>
              <w:fldChar w:fldCharType="separate"/>
            </w:r>
            <w:r w:rsidRPr="00A33281">
              <w:rPr>
                <w:noProof/>
                <w:sz w:val="19"/>
                <w:szCs w:val="19"/>
              </w:rPr>
              <w:t> </w:t>
            </w:r>
            <w:r w:rsidRPr="00A33281">
              <w:rPr>
                <w:noProof/>
                <w:sz w:val="19"/>
                <w:szCs w:val="19"/>
              </w:rPr>
              <w:t> </w:t>
            </w:r>
            <w:r w:rsidRPr="00A33281">
              <w:rPr>
                <w:noProof/>
                <w:sz w:val="19"/>
                <w:szCs w:val="19"/>
              </w:rPr>
              <w:t> </w:t>
            </w:r>
            <w:r w:rsidRPr="00A33281">
              <w:rPr>
                <w:noProof/>
                <w:sz w:val="19"/>
                <w:szCs w:val="19"/>
              </w:rPr>
              <w:t> </w:t>
            </w:r>
            <w:r w:rsidRPr="00A33281">
              <w:rPr>
                <w:noProof/>
                <w:sz w:val="19"/>
                <w:szCs w:val="19"/>
              </w:rPr>
              <w:t> </w:t>
            </w:r>
            <w:r w:rsidRPr="00A33281">
              <w:rPr>
                <w:sz w:val="19"/>
                <w:szCs w:val="19"/>
              </w:rPr>
              <w:fldChar w:fldCharType="end"/>
            </w:r>
          </w:p>
        </w:tc>
        <w:tc>
          <w:tcPr>
            <w:tcW w:w="3870" w:type="dxa"/>
            <w:vAlign w:val="center"/>
          </w:tcPr>
          <w:p w14:paraId="1B5FDC39" w14:textId="77777777" w:rsidR="00DA1AE3" w:rsidRPr="00A33281" w:rsidRDefault="00DA1AE3" w:rsidP="00A33281">
            <w:pPr>
              <w:pStyle w:val="BodyText"/>
              <w:rPr>
                <w:sz w:val="19"/>
                <w:szCs w:val="19"/>
              </w:rPr>
            </w:pPr>
            <w:r w:rsidRPr="00A33281">
              <w:rPr>
                <w:sz w:val="19"/>
                <w:szCs w:val="19"/>
              </w:rPr>
              <w:t xml:space="preserve">Title: </w:t>
            </w:r>
            <w:r w:rsidRPr="00A33281">
              <w:rPr>
                <w:sz w:val="19"/>
                <w:szCs w:val="19"/>
              </w:rPr>
              <w:fldChar w:fldCharType="begin">
                <w:ffData>
                  <w:name w:val=""/>
                  <w:enabled/>
                  <w:calcOnExit w:val="0"/>
                  <w:textInput/>
                </w:ffData>
              </w:fldChar>
            </w:r>
            <w:r w:rsidRPr="00A33281">
              <w:rPr>
                <w:sz w:val="19"/>
                <w:szCs w:val="19"/>
              </w:rPr>
              <w:instrText xml:space="preserve"> FORMTEXT </w:instrText>
            </w:r>
            <w:r w:rsidRPr="00A33281">
              <w:rPr>
                <w:sz w:val="19"/>
                <w:szCs w:val="19"/>
              </w:rPr>
            </w:r>
            <w:r w:rsidRPr="00A33281">
              <w:rPr>
                <w:sz w:val="19"/>
                <w:szCs w:val="19"/>
              </w:rPr>
              <w:fldChar w:fldCharType="separate"/>
            </w:r>
            <w:r w:rsidRPr="00A33281">
              <w:rPr>
                <w:noProof/>
                <w:sz w:val="19"/>
                <w:szCs w:val="19"/>
              </w:rPr>
              <w:t> </w:t>
            </w:r>
            <w:r w:rsidRPr="00A33281">
              <w:rPr>
                <w:noProof/>
                <w:sz w:val="19"/>
                <w:szCs w:val="19"/>
              </w:rPr>
              <w:t> </w:t>
            </w:r>
            <w:r w:rsidRPr="00A33281">
              <w:rPr>
                <w:noProof/>
                <w:sz w:val="19"/>
                <w:szCs w:val="19"/>
              </w:rPr>
              <w:t> </w:t>
            </w:r>
            <w:r w:rsidRPr="00A33281">
              <w:rPr>
                <w:noProof/>
                <w:sz w:val="19"/>
                <w:szCs w:val="19"/>
              </w:rPr>
              <w:t> </w:t>
            </w:r>
            <w:r w:rsidRPr="00A33281">
              <w:rPr>
                <w:noProof/>
                <w:sz w:val="19"/>
                <w:szCs w:val="19"/>
              </w:rPr>
              <w:t> </w:t>
            </w:r>
            <w:r w:rsidRPr="00A33281">
              <w:rPr>
                <w:sz w:val="19"/>
                <w:szCs w:val="19"/>
              </w:rPr>
              <w:fldChar w:fldCharType="end"/>
            </w:r>
          </w:p>
        </w:tc>
      </w:tr>
    </w:tbl>
    <w:p w14:paraId="044CB51B" w14:textId="77777777" w:rsidR="00DA1AE3" w:rsidRDefault="00DA1AE3" w:rsidP="00DA1AE3">
      <w:pPr>
        <w:pStyle w:val="Header"/>
        <w:tabs>
          <w:tab w:val="clear" w:pos="4320"/>
          <w:tab w:val="clear" w:pos="8640"/>
        </w:tabs>
        <w:overflowPunct w:val="0"/>
        <w:autoSpaceDE w:val="0"/>
        <w:autoSpaceDN w:val="0"/>
        <w:adjustRightInd w:val="0"/>
        <w:spacing w:before="60"/>
        <w:ind w:left="0"/>
        <w:rPr>
          <w:b w:val="0"/>
          <w:sz w:val="18"/>
          <w:szCs w:val="20"/>
        </w:rPr>
      </w:pPr>
    </w:p>
    <w:p w14:paraId="0DCC8F93" w14:textId="77777777" w:rsidR="00DA1AE3" w:rsidRDefault="00DA1AE3">
      <w:pPr>
        <w:rPr>
          <w:rFonts w:asciiTheme="minorHAnsi" w:hAnsiTheme="minorHAnsi"/>
          <w:b/>
          <w:i/>
        </w:rPr>
      </w:pPr>
      <w:r>
        <w:rPr>
          <w:rFonts w:asciiTheme="minorHAnsi" w:hAnsiTheme="minorHAnsi"/>
          <w:b/>
          <w:i/>
        </w:rPr>
        <w:br w:type="page"/>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3060"/>
        <w:gridCol w:w="945"/>
        <w:gridCol w:w="945"/>
        <w:gridCol w:w="2970"/>
      </w:tblGrid>
      <w:tr w:rsidR="00FB4992" w:rsidRPr="003C4EB4" w14:paraId="285FAE78" w14:textId="77777777" w:rsidTr="008C3B52">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C0C0C0" w:fill="CBDFC0" w:themeFill="text2"/>
          </w:tcPr>
          <w:p w14:paraId="29AE8CE3" w14:textId="77777777" w:rsidR="00FB4992" w:rsidRPr="003C4EB4" w:rsidRDefault="00FB4992" w:rsidP="005E4348">
            <w:pPr>
              <w:pStyle w:val="Header"/>
              <w:tabs>
                <w:tab w:val="clear" w:pos="4320"/>
                <w:tab w:val="clear" w:pos="8640"/>
              </w:tabs>
              <w:overflowPunct w:val="0"/>
              <w:autoSpaceDE w:val="0"/>
              <w:autoSpaceDN w:val="0"/>
              <w:adjustRightInd w:val="0"/>
              <w:spacing w:before="60"/>
              <w:ind w:left="0"/>
              <w:rPr>
                <w:sz w:val="22"/>
                <w:szCs w:val="22"/>
              </w:rPr>
            </w:pPr>
            <w:r w:rsidRPr="003C4EB4">
              <w:rPr>
                <w:i/>
                <w:sz w:val="22"/>
                <w:szCs w:val="22"/>
              </w:rPr>
              <w:lastRenderedPageBreak/>
              <w:br w:type="page"/>
            </w:r>
            <w:r w:rsidRPr="003C4EB4">
              <w:rPr>
                <w:sz w:val="22"/>
                <w:szCs w:val="22"/>
              </w:rPr>
              <w:t xml:space="preserve">Part 4. Action Plan for Non-Compliant </w:t>
            </w:r>
            <w:r w:rsidR="005E4348" w:rsidRPr="003C4EB4">
              <w:rPr>
                <w:sz w:val="22"/>
                <w:szCs w:val="22"/>
              </w:rPr>
              <w:t>Requirements</w:t>
            </w:r>
          </w:p>
        </w:tc>
      </w:tr>
      <w:tr w:rsidR="00FB4992" w:rsidRPr="001067D9" w14:paraId="2C460F65" w14:textId="77777777" w:rsidTr="00ED6560">
        <w:tblPrEx>
          <w:tblLook w:val="00A0" w:firstRow="1" w:lastRow="0" w:firstColumn="1" w:lastColumn="0" w:noHBand="0" w:noVBand="0"/>
        </w:tblPrEx>
        <w:tc>
          <w:tcPr>
            <w:tcW w:w="9450" w:type="dxa"/>
            <w:gridSpan w:val="5"/>
            <w:tcBorders>
              <w:top w:val="single" w:sz="4" w:space="0" w:color="808080" w:themeColor="background1" w:themeShade="80"/>
              <w:left w:val="nil"/>
              <w:bottom w:val="single" w:sz="4" w:space="0" w:color="808080" w:themeColor="background1" w:themeShade="80"/>
              <w:right w:val="nil"/>
            </w:tcBorders>
          </w:tcPr>
          <w:p w14:paraId="4243CFE9" w14:textId="3326359E" w:rsidR="00F14477" w:rsidRPr="001067D9" w:rsidRDefault="00751956" w:rsidP="00E34A2C">
            <w:pPr>
              <w:overflowPunct w:val="0"/>
              <w:autoSpaceDE w:val="0"/>
              <w:autoSpaceDN w:val="0"/>
              <w:adjustRightInd w:val="0"/>
              <w:spacing w:before="120" w:after="60"/>
              <w:rPr>
                <w:rFonts w:cs="Arial"/>
                <w:sz w:val="19"/>
                <w:szCs w:val="19"/>
              </w:rPr>
            </w:pPr>
            <w:r>
              <w:rPr>
                <w:rFonts w:cs="Arial"/>
                <w:sz w:val="19"/>
                <w:szCs w:val="19"/>
              </w:rPr>
              <w:t>S</w:t>
            </w:r>
            <w:r w:rsidR="00FB4992" w:rsidRPr="001067D9">
              <w:rPr>
                <w:rFonts w:cs="Arial"/>
                <w:sz w:val="19"/>
                <w:szCs w:val="19"/>
              </w:rPr>
              <w:t xml:space="preserve">elect the appropriate </w:t>
            </w:r>
            <w:r w:rsidR="00FF06B3" w:rsidRPr="001067D9">
              <w:rPr>
                <w:rFonts w:cs="Arial"/>
                <w:sz w:val="19"/>
                <w:szCs w:val="19"/>
              </w:rPr>
              <w:t>response for “Complian</w:t>
            </w:r>
            <w:r w:rsidR="00B42716" w:rsidRPr="001067D9">
              <w:rPr>
                <w:rFonts w:cs="Arial"/>
                <w:sz w:val="19"/>
                <w:szCs w:val="19"/>
              </w:rPr>
              <w:t>t</w:t>
            </w:r>
            <w:r w:rsidR="00FF06B3" w:rsidRPr="001067D9">
              <w:rPr>
                <w:rFonts w:cs="Arial"/>
                <w:sz w:val="19"/>
                <w:szCs w:val="19"/>
              </w:rPr>
              <w:t xml:space="preserve"> to PCI DSS Requirements” </w:t>
            </w:r>
            <w:r w:rsidR="00FB4992" w:rsidRPr="001067D9">
              <w:rPr>
                <w:rFonts w:cs="Arial"/>
                <w:sz w:val="19"/>
                <w:szCs w:val="19"/>
              </w:rPr>
              <w:t>for each requirement. If you answer “N</w:t>
            </w:r>
            <w:r w:rsidR="007A6BE4" w:rsidRPr="001067D9">
              <w:rPr>
                <w:rFonts w:cs="Arial"/>
                <w:sz w:val="19"/>
                <w:szCs w:val="19"/>
              </w:rPr>
              <w:t>o</w:t>
            </w:r>
            <w:r w:rsidR="00FB4992" w:rsidRPr="001067D9">
              <w:rPr>
                <w:rFonts w:cs="Arial"/>
                <w:sz w:val="19"/>
                <w:szCs w:val="19"/>
              </w:rPr>
              <w:t xml:space="preserve">” to any of the requirements, you </w:t>
            </w:r>
            <w:r w:rsidR="006E3523" w:rsidRPr="001067D9">
              <w:rPr>
                <w:rFonts w:cs="Arial"/>
                <w:sz w:val="19"/>
                <w:szCs w:val="19"/>
              </w:rPr>
              <w:t xml:space="preserve">may be </w:t>
            </w:r>
            <w:r w:rsidR="00FB4992" w:rsidRPr="001067D9">
              <w:rPr>
                <w:rFonts w:cs="Arial"/>
                <w:sz w:val="19"/>
                <w:szCs w:val="19"/>
              </w:rPr>
              <w:t xml:space="preserve">required to provide the date </w:t>
            </w:r>
            <w:r w:rsidR="00FF06B3" w:rsidRPr="001067D9">
              <w:rPr>
                <w:rFonts w:cs="Arial"/>
                <w:sz w:val="19"/>
                <w:szCs w:val="19"/>
              </w:rPr>
              <w:t xml:space="preserve">your </w:t>
            </w:r>
            <w:r w:rsidR="00FB4992" w:rsidRPr="001067D9">
              <w:rPr>
                <w:rFonts w:cs="Arial"/>
                <w:sz w:val="19"/>
                <w:szCs w:val="19"/>
              </w:rPr>
              <w:t xml:space="preserve">Company </w:t>
            </w:r>
            <w:r w:rsidR="00FF06B3" w:rsidRPr="001067D9">
              <w:rPr>
                <w:rFonts w:cs="Arial"/>
                <w:sz w:val="19"/>
                <w:szCs w:val="19"/>
              </w:rPr>
              <w:t xml:space="preserve">expects to </w:t>
            </w:r>
            <w:r w:rsidR="00FB4992" w:rsidRPr="001067D9">
              <w:rPr>
                <w:rFonts w:cs="Arial"/>
                <w:sz w:val="19"/>
                <w:szCs w:val="19"/>
              </w:rPr>
              <w:t xml:space="preserve">be compliant with the requirement and a brief description of the actions being taken to meet the requirement. </w:t>
            </w:r>
          </w:p>
          <w:p w14:paraId="79B4E870" w14:textId="2A8497D6" w:rsidR="00FB4992" w:rsidRPr="001067D9" w:rsidRDefault="00FB4992" w:rsidP="00E34A2C">
            <w:pPr>
              <w:overflowPunct w:val="0"/>
              <w:autoSpaceDE w:val="0"/>
              <w:autoSpaceDN w:val="0"/>
              <w:adjustRightInd w:val="0"/>
              <w:rPr>
                <w:rFonts w:cs="Arial"/>
                <w:sz w:val="19"/>
                <w:szCs w:val="19"/>
              </w:rPr>
            </w:pPr>
            <w:r w:rsidRPr="001067D9">
              <w:rPr>
                <w:rFonts w:cs="Arial"/>
                <w:i/>
                <w:sz w:val="19"/>
                <w:szCs w:val="19"/>
              </w:rPr>
              <w:t>Check with your acquirer or the payment brand(s) before completing Part 4</w:t>
            </w:r>
            <w:r w:rsidR="00B20CFC" w:rsidRPr="001067D9">
              <w:rPr>
                <w:rFonts w:cs="Arial"/>
                <w:i/>
                <w:sz w:val="19"/>
                <w:szCs w:val="19"/>
              </w:rPr>
              <w:t xml:space="preserve">. </w:t>
            </w:r>
          </w:p>
        </w:tc>
      </w:tr>
      <w:tr w:rsidR="00FB4992" w:rsidRPr="00C16396" w14:paraId="2EC129CD" w14:textId="77777777" w:rsidTr="008C3B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trPr>
        <w:tc>
          <w:tcPr>
            <w:tcW w:w="1530"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AF1DD" w:themeFill="background2"/>
            <w:vAlign w:val="center"/>
          </w:tcPr>
          <w:p w14:paraId="43EEBDF2" w14:textId="217EC8C8" w:rsidR="00FB4992" w:rsidRPr="001067D9"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PCI DSS Requirement</w:t>
            </w:r>
            <w:r w:rsidR="00ED6560">
              <w:rPr>
                <w:rFonts w:eastAsia="MS Mincho" w:cs="Arial"/>
                <w:b/>
                <w:sz w:val="19"/>
                <w:szCs w:val="19"/>
              </w:rPr>
              <w:t>*</w:t>
            </w:r>
          </w:p>
        </w:tc>
        <w:tc>
          <w:tcPr>
            <w:tcW w:w="306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38F9D5E4" w14:textId="32631D07" w:rsidR="00FB4992" w:rsidRPr="001067D9"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638F51A9" w14:textId="77777777" w:rsidR="0005585E" w:rsidRDefault="00B42716" w:rsidP="0005585E">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C16396">
              <w:rPr>
                <w:rFonts w:eastAsia="MS Mincho" w:cs="Arial"/>
                <w:b/>
                <w:sz w:val="18"/>
                <w:szCs w:val="20"/>
              </w:rPr>
              <w:t>Complian</w:t>
            </w:r>
            <w:r>
              <w:rPr>
                <w:rFonts w:eastAsia="MS Mincho" w:cs="Arial"/>
                <w:b/>
                <w:sz w:val="18"/>
                <w:szCs w:val="20"/>
              </w:rPr>
              <w:t>t</w:t>
            </w:r>
            <w:r w:rsidRPr="00C16396">
              <w:rPr>
                <w:rFonts w:eastAsia="MS Mincho" w:cs="Arial"/>
                <w:b/>
                <w:sz w:val="18"/>
                <w:szCs w:val="20"/>
              </w:rPr>
              <w:t xml:space="preserve"> </w:t>
            </w:r>
            <w:r w:rsidR="00FF06B3">
              <w:rPr>
                <w:rFonts w:eastAsia="MS Mincho" w:cs="Arial"/>
                <w:b/>
                <w:sz w:val="18"/>
                <w:szCs w:val="20"/>
              </w:rPr>
              <w:t xml:space="preserve">to </w:t>
            </w:r>
            <w:r w:rsidR="00535B21" w:rsidRPr="00535B21">
              <w:rPr>
                <w:rFonts w:eastAsia="MS Mincho" w:cs="Arial"/>
                <w:b/>
                <w:sz w:val="18"/>
                <w:szCs w:val="20"/>
              </w:rPr>
              <w:t>PCI DSS Requirement</w:t>
            </w:r>
            <w:r w:rsidR="00535B21">
              <w:rPr>
                <w:rFonts w:eastAsia="MS Mincho" w:cs="Arial"/>
                <w:b/>
                <w:sz w:val="18"/>
                <w:szCs w:val="20"/>
              </w:rPr>
              <w:t>s</w:t>
            </w:r>
          </w:p>
          <w:p w14:paraId="0C3CA554" w14:textId="77777777" w:rsidR="00FB4992" w:rsidRPr="00182A7B"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82A7B">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AF1DD" w:themeFill="background2"/>
            <w:vAlign w:val="center"/>
          </w:tcPr>
          <w:p w14:paraId="0D9F2E55" w14:textId="77777777" w:rsidR="00FB4992" w:rsidRPr="00C16396" w:rsidRDefault="00FB4992" w:rsidP="00185704">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067D9">
              <w:rPr>
                <w:rFonts w:eastAsia="MS Mincho" w:cs="Arial"/>
                <w:b/>
                <w:sz w:val="19"/>
                <w:szCs w:val="19"/>
              </w:rPr>
              <w:t xml:space="preserve">Remediation Date and Actions </w:t>
            </w:r>
            <w:r w:rsidRPr="00C16396">
              <w:rPr>
                <w:rFonts w:eastAsia="MS Mincho" w:cs="Arial"/>
                <w:b/>
                <w:sz w:val="18"/>
                <w:szCs w:val="20"/>
              </w:rPr>
              <w:br/>
            </w:r>
            <w:r w:rsidRPr="00182A7B">
              <w:rPr>
                <w:rFonts w:eastAsia="MS Mincho" w:cs="Arial"/>
                <w:sz w:val="18"/>
                <w:szCs w:val="20"/>
              </w:rPr>
              <w:t>(</w:t>
            </w:r>
            <w:r w:rsidR="00185704" w:rsidRPr="00182A7B">
              <w:rPr>
                <w:rFonts w:eastAsia="MS Mincho" w:cs="Arial"/>
                <w:sz w:val="18"/>
                <w:szCs w:val="20"/>
              </w:rPr>
              <w:t xml:space="preserve">If </w:t>
            </w:r>
            <w:r w:rsidRPr="00182A7B">
              <w:rPr>
                <w:rFonts w:eastAsia="MS Mincho" w:cs="Arial"/>
                <w:sz w:val="18"/>
                <w:szCs w:val="20"/>
              </w:rPr>
              <w:t>“NO”</w:t>
            </w:r>
            <w:r w:rsidR="00185704" w:rsidRPr="00182A7B">
              <w:rPr>
                <w:rFonts w:eastAsia="MS Mincho" w:cs="Arial"/>
                <w:sz w:val="18"/>
                <w:szCs w:val="20"/>
              </w:rPr>
              <w:t xml:space="preserve"> selected for any Requirement</w:t>
            </w:r>
            <w:r w:rsidRPr="00182A7B">
              <w:rPr>
                <w:rFonts w:eastAsia="MS Mincho" w:cs="Arial"/>
                <w:sz w:val="18"/>
                <w:szCs w:val="20"/>
              </w:rPr>
              <w:t>)</w:t>
            </w:r>
          </w:p>
        </w:tc>
      </w:tr>
      <w:tr w:rsidR="00FB4992" w:rsidRPr="00C16396" w14:paraId="3ADB3E3D" w14:textId="77777777" w:rsidTr="008742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rPr>
        <w:tc>
          <w:tcPr>
            <w:tcW w:w="1530"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vAlign w:val="center"/>
          </w:tcPr>
          <w:p w14:paraId="436D7CC8" w14:textId="77777777" w:rsidR="00FB4992" w:rsidRPr="00C16396"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060"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vAlign w:val="center"/>
          </w:tcPr>
          <w:p w14:paraId="5A58E04B" w14:textId="77777777" w:rsidR="00FB4992" w:rsidRPr="00C16396"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F2F2F2" w:themeFill="background1" w:themeFillShade="F2"/>
            <w:vAlign w:val="center"/>
          </w:tcPr>
          <w:p w14:paraId="1EA17CB5" w14:textId="77777777" w:rsidR="00FB4992" w:rsidRPr="00C16396" w:rsidRDefault="00FB4992" w:rsidP="00874250">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C16396">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F2F2F2" w:themeFill="background1" w:themeFillShade="F2"/>
            <w:vAlign w:val="center"/>
          </w:tcPr>
          <w:p w14:paraId="3439EEF7" w14:textId="77777777" w:rsidR="00FB4992" w:rsidRPr="00C16396" w:rsidRDefault="00FB4992" w:rsidP="00874250">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C16396">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vAlign w:val="center"/>
          </w:tcPr>
          <w:p w14:paraId="2D9150F3" w14:textId="77777777" w:rsidR="00FB4992" w:rsidRPr="00C16396"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FB4992" w:rsidRPr="00C16396" w14:paraId="57817213" w14:textId="77777777" w:rsidTr="00ED6560">
        <w:trPr>
          <w:cantSplit/>
          <w:trHeight w:val="20"/>
        </w:trPr>
        <w:tc>
          <w:tcPr>
            <w:tcW w:w="1530" w:type="dxa"/>
            <w:tcBorders>
              <w:top w:val="single" w:sz="4" w:space="0" w:color="999999"/>
              <w:left w:val="nil"/>
              <w:bottom w:val="single" w:sz="4" w:space="0" w:color="999999"/>
              <w:right w:val="single" w:sz="4" w:space="0" w:color="999999"/>
            </w:tcBorders>
            <w:vAlign w:val="center"/>
          </w:tcPr>
          <w:p w14:paraId="07EF7A56" w14:textId="77777777" w:rsidR="00FB4992" w:rsidRPr="00CC67DD" w:rsidRDefault="00FB4992" w:rsidP="00FB4992">
            <w:pPr>
              <w:pStyle w:val="BodyText3"/>
              <w:tabs>
                <w:tab w:val="left" w:pos="5688"/>
                <w:tab w:val="left" w:pos="9648"/>
              </w:tabs>
              <w:spacing w:before="120"/>
              <w:jc w:val="center"/>
              <w:rPr>
                <w:rFonts w:cs="Arial"/>
                <w:sz w:val="19"/>
                <w:szCs w:val="19"/>
              </w:rPr>
            </w:pPr>
            <w:r w:rsidRPr="00CC67DD">
              <w:rPr>
                <w:rFonts w:cs="Arial"/>
                <w:sz w:val="19"/>
                <w:szCs w:val="19"/>
              </w:rPr>
              <w:t>1</w:t>
            </w:r>
          </w:p>
        </w:tc>
        <w:tc>
          <w:tcPr>
            <w:tcW w:w="3060" w:type="dxa"/>
            <w:tcBorders>
              <w:top w:val="single" w:sz="4" w:space="0" w:color="999999"/>
              <w:left w:val="single" w:sz="4" w:space="0" w:color="999999"/>
              <w:bottom w:val="single" w:sz="4" w:space="0" w:color="999999"/>
              <w:right w:val="single" w:sz="4" w:space="0" w:color="999999"/>
            </w:tcBorders>
            <w:vAlign w:val="center"/>
          </w:tcPr>
          <w:p w14:paraId="0934F65C" w14:textId="77777777" w:rsidR="00FB4992" w:rsidRPr="00CC67DD" w:rsidRDefault="00FB4992" w:rsidP="00ED6560">
            <w:pPr>
              <w:pStyle w:val="BodyText3"/>
              <w:tabs>
                <w:tab w:val="left" w:pos="5688"/>
                <w:tab w:val="left" w:pos="9648"/>
              </w:tabs>
              <w:spacing w:before="40" w:after="40"/>
              <w:jc w:val="left"/>
              <w:rPr>
                <w:rFonts w:cs="Arial"/>
                <w:sz w:val="19"/>
                <w:szCs w:val="19"/>
              </w:rPr>
            </w:pPr>
            <w:r w:rsidRPr="00CC67DD">
              <w:rPr>
                <w:rFonts w:cs="Arial"/>
                <w:sz w:val="19"/>
                <w:szCs w:val="19"/>
              </w:rPr>
              <w:t>Install and maintain a firewall configuration to protect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FDBD4FA" w14:textId="77777777" w:rsidR="00FB4992" w:rsidRPr="00C16396" w:rsidRDefault="00FB4992"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F866572" w14:textId="77777777" w:rsidR="00FB4992" w:rsidRPr="00C16396" w:rsidRDefault="00FB4992"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21EE8C19" w14:textId="77777777" w:rsidR="00FB4992" w:rsidRPr="00C16396" w:rsidRDefault="00FB4992" w:rsidP="00142475">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Pr="00C16396">
              <w:rPr>
                <w:rFonts w:eastAsia="MS Mincho" w:cs="Courier New"/>
                <w:sz w:val="18"/>
              </w:rPr>
              <w:fldChar w:fldCharType="end"/>
            </w:r>
          </w:p>
        </w:tc>
      </w:tr>
      <w:tr w:rsidR="00FB4992" w:rsidRPr="00C16396" w14:paraId="184FEDB1" w14:textId="77777777" w:rsidTr="00ED6560">
        <w:trPr>
          <w:cantSplit/>
          <w:trHeight w:val="20"/>
        </w:trPr>
        <w:tc>
          <w:tcPr>
            <w:tcW w:w="1530" w:type="dxa"/>
            <w:tcBorders>
              <w:top w:val="single" w:sz="4" w:space="0" w:color="999999"/>
              <w:left w:val="nil"/>
              <w:bottom w:val="single" w:sz="4" w:space="0" w:color="999999"/>
              <w:right w:val="single" w:sz="4" w:space="0" w:color="999999"/>
            </w:tcBorders>
            <w:vAlign w:val="center"/>
          </w:tcPr>
          <w:p w14:paraId="1C021853" w14:textId="77777777" w:rsidR="00FB4992" w:rsidRPr="00CC67DD" w:rsidRDefault="00FB4992" w:rsidP="00FB4992">
            <w:pPr>
              <w:pStyle w:val="BodyText3"/>
              <w:tabs>
                <w:tab w:val="left" w:pos="5688"/>
                <w:tab w:val="left" w:pos="9648"/>
              </w:tabs>
              <w:spacing w:before="120"/>
              <w:jc w:val="center"/>
              <w:rPr>
                <w:rFonts w:cs="Arial"/>
                <w:sz w:val="19"/>
                <w:szCs w:val="19"/>
              </w:rPr>
            </w:pPr>
            <w:r w:rsidRPr="00CC67DD">
              <w:rPr>
                <w:rFonts w:cs="Arial"/>
                <w:sz w:val="19"/>
                <w:szCs w:val="19"/>
              </w:rPr>
              <w:t>2</w:t>
            </w:r>
          </w:p>
          <w:p w14:paraId="176BDE54" w14:textId="77777777" w:rsidR="00FB4992" w:rsidRPr="00CC67DD" w:rsidRDefault="00FB4992" w:rsidP="00FB4992">
            <w:pPr>
              <w:pStyle w:val="BodyText3"/>
              <w:tabs>
                <w:tab w:val="left" w:pos="5688"/>
                <w:tab w:val="left" w:pos="9648"/>
              </w:tabs>
              <w:spacing w:before="120"/>
              <w:jc w:val="center"/>
              <w:rPr>
                <w:rFonts w:cs="Arial"/>
                <w:sz w:val="19"/>
                <w:szCs w:val="19"/>
              </w:rPr>
            </w:pPr>
          </w:p>
        </w:tc>
        <w:tc>
          <w:tcPr>
            <w:tcW w:w="3060" w:type="dxa"/>
            <w:tcBorders>
              <w:top w:val="single" w:sz="4" w:space="0" w:color="999999"/>
              <w:left w:val="single" w:sz="4" w:space="0" w:color="999999"/>
              <w:bottom w:val="single" w:sz="4" w:space="0" w:color="999999"/>
              <w:right w:val="single" w:sz="4" w:space="0" w:color="999999"/>
            </w:tcBorders>
            <w:vAlign w:val="center"/>
          </w:tcPr>
          <w:p w14:paraId="203CFC82" w14:textId="77777777" w:rsidR="00FB4992" w:rsidRPr="00CC67DD" w:rsidRDefault="00FB4992" w:rsidP="00ED6560">
            <w:pPr>
              <w:pStyle w:val="BodyText3"/>
              <w:tabs>
                <w:tab w:val="left" w:pos="5688"/>
                <w:tab w:val="left" w:pos="9648"/>
              </w:tabs>
              <w:spacing w:before="40" w:after="40"/>
              <w:jc w:val="left"/>
              <w:rPr>
                <w:rFonts w:cs="Arial"/>
                <w:sz w:val="19"/>
                <w:szCs w:val="19"/>
              </w:rPr>
            </w:pPr>
            <w:r w:rsidRPr="00CC67DD">
              <w:rPr>
                <w:rFonts w:cs="Arial"/>
                <w:sz w:val="19"/>
                <w:szCs w:val="19"/>
              </w:rPr>
              <w:t>Do not use vendor-supplied defaults for system passwords and other security parameters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EAFBF59" w14:textId="77777777" w:rsidR="00FB4992" w:rsidRPr="00C16396" w:rsidRDefault="00FB4992"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74C950C" w14:textId="77777777" w:rsidR="00FB4992" w:rsidRPr="00C16396" w:rsidRDefault="00FB4992"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6FFEAD6C" w14:textId="77777777" w:rsidR="00FB4992" w:rsidRPr="00C16396" w:rsidRDefault="00FB4992" w:rsidP="00142475">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Pr="00C16396">
              <w:rPr>
                <w:rFonts w:eastAsia="MS Mincho" w:cs="Courier New"/>
                <w:sz w:val="18"/>
              </w:rPr>
              <w:fldChar w:fldCharType="end"/>
            </w:r>
          </w:p>
        </w:tc>
      </w:tr>
      <w:tr w:rsidR="00FB4992" w:rsidRPr="00C16396" w14:paraId="218B69DB" w14:textId="77777777" w:rsidTr="00ED6560">
        <w:trPr>
          <w:cantSplit/>
          <w:trHeight w:val="593"/>
        </w:trPr>
        <w:tc>
          <w:tcPr>
            <w:tcW w:w="1530" w:type="dxa"/>
            <w:tcBorders>
              <w:top w:val="single" w:sz="4" w:space="0" w:color="999999"/>
              <w:left w:val="nil"/>
              <w:bottom w:val="single" w:sz="4" w:space="0" w:color="999999"/>
              <w:right w:val="single" w:sz="4" w:space="0" w:color="999999"/>
            </w:tcBorders>
            <w:vAlign w:val="center"/>
          </w:tcPr>
          <w:p w14:paraId="4D5E50AE" w14:textId="77777777" w:rsidR="00FB4992" w:rsidRPr="00CC67DD" w:rsidRDefault="00FB4992" w:rsidP="00FB4992">
            <w:pPr>
              <w:pStyle w:val="BodyText3"/>
              <w:tabs>
                <w:tab w:val="left" w:pos="5688"/>
                <w:tab w:val="left" w:pos="9648"/>
              </w:tabs>
              <w:spacing w:before="120"/>
              <w:jc w:val="center"/>
              <w:rPr>
                <w:rFonts w:cs="Arial"/>
                <w:sz w:val="19"/>
                <w:szCs w:val="19"/>
              </w:rPr>
            </w:pPr>
            <w:r w:rsidRPr="00CC67DD">
              <w:rPr>
                <w:rFonts w:cs="Arial"/>
                <w:sz w:val="19"/>
                <w:szCs w:val="19"/>
              </w:rPr>
              <w:t>3</w:t>
            </w:r>
          </w:p>
        </w:tc>
        <w:tc>
          <w:tcPr>
            <w:tcW w:w="3060" w:type="dxa"/>
            <w:tcBorders>
              <w:top w:val="single" w:sz="4" w:space="0" w:color="999999"/>
              <w:left w:val="single" w:sz="4" w:space="0" w:color="999999"/>
              <w:bottom w:val="single" w:sz="4" w:space="0" w:color="999999"/>
              <w:right w:val="single" w:sz="4" w:space="0" w:color="999999"/>
            </w:tcBorders>
            <w:vAlign w:val="center"/>
          </w:tcPr>
          <w:p w14:paraId="3649F196" w14:textId="77777777" w:rsidR="00FB4992" w:rsidRPr="00CC67DD" w:rsidRDefault="00FB4992" w:rsidP="00ED6560">
            <w:pPr>
              <w:pStyle w:val="BodyText3"/>
              <w:tabs>
                <w:tab w:val="left" w:pos="5688"/>
                <w:tab w:val="left" w:pos="9648"/>
              </w:tabs>
              <w:spacing w:before="40" w:after="40"/>
              <w:jc w:val="left"/>
              <w:rPr>
                <w:rFonts w:cs="Arial"/>
                <w:sz w:val="19"/>
                <w:szCs w:val="19"/>
              </w:rPr>
            </w:pPr>
            <w:r w:rsidRPr="00CC67DD">
              <w:rPr>
                <w:rFonts w:cs="Arial"/>
                <w:sz w:val="19"/>
                <w:szCs w:val="19"/>
              </w:rPr>
              <w:t>Protect stored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DC5E12E" w14:textId="77777777" w:rsidR="00FB4992" w:rsidRPr="00C16396" w:rsidRDefault="00FB4992"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B5C8BCF" w14:textId="77777777" w:rsidR="00FB4992" w:rsidRPr="00C16396" w:rsidRDefault="00FB4992"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686C65D4" w14:textId="77777777" w:rsidR="00FB4992" w:rsidRPr="00C16396" w:rsidRDefault="00FB4992" w:rsidP="00142475">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Pr="00C16396">
              <w:rPr>
                <w:rFonts w:eastAsia="MS Mincho" w:cs="Courier New"/>
                <w:sz w:val="18"/>
              </w:rPr>
              <w:fldChar w:fldCharType="end"/>
            </w:r>
          </w:p>
        </w:tc>
      </w:tr>
      <w:tr w:rsidR="00FB4992" w:rsidRPr="00C16396" w14:paraId="79373A4D" w14:textId="77777777" w:rsidTr="00ED6560">
        <w:trPr>
          <w:cantSplit/>
        </w:trPr>
        <w:tc>
          <w:tcPr>
            <w:tcW w:w="1530" w:type="dxa"/>
            <w:tcBorders>
              <w:top w:val="single" w:sz="4" w:space="0" w:color="999999"/>
              <w:left w:val="nil"/>
              <w:bottom w:val="single" w:sz="4" w:space="0" w:color="999999"/>
              <w:right w:val="single" w:sz="4" w:space="0" w:color="999999"/>
            </w:tcBorders>
            <w:vAlign w:val="center"/>
          </w:tcPr>
          <w:p w14:paraId="7C68C95A" w14:textId="77777777" w:rsidR="00FB4992" w:rsidRPr="00CC67DD" w:rsidRDefault="00FB4992" w:rsidP="00FB4992">
            <w:pPr>
              <w:pStyle w:val="BodyText3"/>
              <w:tabs>
                <w:tab w:val="left" w:pos="5688"/>
                <w:tab w:val="left" w:pos="9648"/>
              </w:tabs>
              <w:spacing w:before="120"/>
              <w:jc w:val="center"/>
              <w:rPr>
                <w:rFonts w:cs="Arial"/>
                <w:sz w:val="19"/>
                <w:szCs w:val="19"/>
              </w:rPr>
            </w:pPr>
            <w:r w:rsidRPr="00CC67DD">
              <w:rPr>
                <w:rFonts w:cs="Arial"/>
                <w:sz w:val="19"/>
                <w:szCs w:val="19"/>
              </w:rPr>
              <w:t>4</w:t>
            </w:r>
          </w:p>
        </w:tc>
        <w:tc>
          <w:tcPr>
            <w:tcW w:w="3060" w:type="dxa"/>
            <w:tcBorders>
              <w:top w:val="single" w:sz="4" w:space="0" w:color="999999"/>
              <w:left w:val="single" w:sz="4" w:space="0" w:color="999999"/>
              <w:bottom w:val="single" w:sz="4" w:space="0" w:color="999999"/>
              <w:right w:val="single" w:sz="4" w:space="0" w:color="999999"/>
            </w:tcBorders>
            <w:vAlign w:val="center"/>
          </w:tcPr>
          <w:p w14:paraId="5B0176E2" w14:textId="77777777" w:rsidR="00FB4992" w:rsidRPr="00CC67DD" w:rsidRDefault="00FB4992" w:rsidP="00ED6560">
            <w:pPr>
              <w:pStyle w:val="BodyText3"/>
              <w:tabs>
                <w:tab w:val="left" w:pos="5688"/>
                <w:tab w:val="left" w:pos="9648"/>
              </w:tabs>
              <w:spacing w:before="40" w:after="40"/>
              <w:jc w:val="left"/>
              <w:rPr>
                <w:rFonts w:cs="Arial"/>
                <w:sz w:val="19"/>
                <w:szCs w:val="19"/>
              </w:rPr>
            </w:pPr>
            <w:r w:rsidRPr="00CC67DD">
              <w:rPr>
                <w:rFonts w:cs="Arial"/>
                <w:sz w:val="19"/>
                <w:szCs w:val="19"/>
              </w:rPr>
              <w:t>Encrypt transmission of cardholder data across open, public networks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23A993C" w14:textId="77777777" w:rsidR="00FB4992" w:rsidRPr="00C16396" w:rsidRDefault="00FB4992"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D158A87" w14:textId="77777777" w:rsidR="00FB4992" w:rsidRPr="00C16396" w:rsidRDefault="00FB4992"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3E706749" w14:textId="77777777" w:rsidR="00FB4992" w:rsidRPr="00C16396" w:rsidRDefault="00FB4992" w:rsidP="00142475">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Pr="00C16396">
              <w:rPr>
                <w:rFonts w:eastAsia="MS Mincho" w:cs="Courier New"/>
                <w:sz w:val="18"/>
              </w:rPr>
              <w:fldChar w:fldCharType="end"/>
            </w:r>
          </w:p>
        </w:tc>
      </w:tr>
      <w:tr w:rsidR="004648BE" w:rsidRPr="00C16396" w14:paraId="2B29E2E2" w14:textId="77777777" w:rsidTr="00ED6560">
        <w:trPr>
          <w:cantSplit/>
        </w:trPr>
        <w:tc>
          <w:tcPr>
            <w:tcW w:w="1530" w:type="dxa"/>
            <w:tcBorders>
              <w:top w:val="single" w:sz="4" w:space="0" w:color="999999"/>
              <w:left w:val="nil"/>
              <w:bottom w:val="single" w:sz="4" w:space="0" w:color="999999"/>
              <w:right w:val="single" w:sz="4" w:space="0" w:color="999999"/>
            </w:tcBorders>
            <w:vAlign w:val="center"/>
          </w:tcPr>
          <w:p w14:paraId="168D7855" w14:textId="61845617" w:rsidR="004648BE" w:rsidRPr="00CC67DD" w:rsidRDefault="004648BE" w:rsidP="00FB4992">
            <w:pPr>
              <w:pStyle w:val="BodyText3"/>
              <w:tabs>
                <w:tab w:val="left" w:pos="5688"/>
                <w:tab w:val="left" w:pos="9648"/>
              </w:tabs>
              <w:spacing w:before="120"/>
              <w:jc w:val="center"/>
              <w:rPr>
                <w:rFonts w:cs="Arial"/>
                <w:sz w:val="19"/>
                <w:szCs w:val="19"/>
              </w:rPr>
            </w:pPr>
            <w:r w:rsidRPr="00CC67DD">
              <w:rPr>
                <w:rFonts w:cs="Arial"/>
                <w:sz w:val="19"/>
                <w:szCs w:val="19"/>
              </w:rPr>
              <w:t>5</w:t>
            </w:r>
          </w:p>
        </w:tc>
        <w:tc>
          <w:tcPr>
            <w:tcW w:w="3060" w:type="dxa"/>
            <w:tcBorders>
              <w:top w:val="single" w:sz="4" w:space="0" w:color="999999"/>
              <w:left w:val="single" w:sz="4" w:space="0" w:color="999999"/>
              <w:bottom w:val="single" w:sz="4" w:space="0" w:color="999999"/>
              <w:right w:val="single" w:sz="4" w:space="0" w:color="999999"/>
            </w:tcBorders>
            <w:vAlign w:val="center"/>
          </w:tcPr>
          <w:p w14:paraId="4C4E0E6C" w14:textId="2CE79FA0" w:rsidR="004648BE" w:rsidRPr="00CC67DD" w:rsidRDefault="004648BE" w:rsidP="00ED6560">
            <w:pPr>
              <w:pStyle w:val="BodyText3"/>
              <w:tabs>
                <w:tab w:val="left" w:pos="5688"/>
                <w:tab w:val="left" w:pos="9648"/>
              </w:tabs>
              <w:spacing w:before="40" w:after="40"/>
              <w:jc w:val="left"/>
              <w:rPr>
                <w:rFonts w:cs="Arial"/>
                <w:sz w:val="19"/>
                <w:szCs w:val="19"/>
              </w:rPr>
            </w:pPr>
            <w:r w:rsidRPr="00CC67DD">
              <w:rPr>
                <w:rFonts w:cs="Arial"/>
                <w:sz w:val="19"/>
                <w:szCs w:val="19"/>
              </w:rPr>
              <w:t>Protect all systems against malware and regularly update anti-virus software or programs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98C3241" w14:textId="4CE38CD9" w:rsidR="004648BE" w:rsidRPr="00C16396" w:rsidRDefault="004648BE"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270CC78" w14:textId="509F44DC" w:rsidR="004648BE" w:rsidRPr="00C16396" w:rsidRDefault="004648BE"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7C60DDCC" w14:textId="09219892" w:rsidR="004648BE" w:rsidRPr="00C16396" w:rsidRDefault="004648BE" w:rsidP="00142475">
            <w:pPr>
              <w:pStyle w:val="BodyText3"/>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4648BE" w:rsidRPr="00C16396" w14:paraId="3406555B" w14:textId="77777777" w:rsidTr="00ED6560">
        <w:trPr>
          <w:cantSplit/>
        </w:trPr>
        <w:tc>
          <w:tcPr>
            <w:tcW w:w="1530" w:type="dxa"/>
            <w:tcBorders>
              <w:top w:val="single" w:sz="4" w:space="0" w:color="999999"/>
              <w:left w:val="nil"/>
              <w:bottom w:val="single" w:sz="4" w:space="0" w:color="999999"/>
              <w:right w:val="single" w:sz="4" w:space="0" w:color="999999"/>
            </w:tcBorders>
            <w:vAlign w:val="center"/>
          </w:tcPr>
          <w:p w14:paraId="0742D0B8" w14:textId="77777777" w:rsidR="004648BE" w:rsidRPr="00CC67DD" w:rsidRDefault="004648BE" w:rsidP="00FB4992">
            <w:pPr>
              <w:pStyle w:val="BodyText3"/>
              <w:tabs>
                <w:tab w:val="left" w:pos="5688"/>
                <w:tab w:val="left" w:pos="9648"/>
              </w:tabs>
              <w:spacing w:before="120"/>
              <w:jc w:val="center"/>
              <w:rPr>
                <w:rFonts w:cs="Arial"/>
                <w:sz w:val="19"/>
                <w:szCs w:val="19"/>
              </w:rPr>
            </w:pPr>
            <w:r w:rsidRPr="00CC67DD">
              <w:rPr>
                <w:rFonts w:cs="Arial"/>
                <w:sz w:val="19"/>
                <w:szCs w:val="19"/>
              </w:rPr>
              <w:t>6</w:t>
            </w:r>
          </w:p>
        </w:tc>
        <w:tc>
          <w:tcPr>
            <w:tcW w:w="3060" w:type="dxa"/>
            <w:tcBorders>
              <w:top w:val="single" w:sz="4" w:space="0" w:color="999999"/>
              <w:left w:val="single" w:sz="4" w:space="0" w:color="999999"/>
              <w:bottom w:val="single" w:sz="4" w:space="0" w:color="999999"/>
              <w:right w:val="single" w:sz="4" w:space="0" w:color="999999"/>
            </w:tcBorders>
            <w:vAlign w:val="center"/>
          </w:tcPr>
          <w:p w14:paraId="294DCBE8" w14:textId="77777777" w:rsidR="004648BE" w:rsidRPr="00CC67DD" w:rsidRDefault="004648BE" w:rsidP="00ED6560">
            <w:pPr>
              <w:pStyle w:val="BodyText3"/>
              <w:tabs>
                <w:tab w:val="left" w:pos="5688"/>
                <w:tab w:val="left" w:pos="9648"/>
              </w:tabs>
              <w:spacing w:before="40" w:after="40"/>
              <w:jc w:val="left"/>
              <w:rPr>
                <w:rFonts w:cs="Arial"/>
                <w:sz w:val="19"/>
                <w:szCs w:val="19"/>
              </w:rPr>
            </w:pPr>
            <w:r w:rsidRPr="00CC67DD">
              <w:rPr>
                <w:rFonts w:cs="Arial"/>
                <w:sz w:val="19"/>
                <w:szCs w:val="19"/>
              </w:rPr>
              <w:t>Develop and maintain secure systems and applications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8944B70" w14:textId="77777777" w:rsidR="004648BE" w:rsidRPr="00C16396" w:rsidRDefault="004648BE"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C1EDE74" w14:textId="77777777" w:rsidR="004648BE" w:rsidRPr="00C16396" w:rsidRDefault="004648BE"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2748EF05" w14:textId="77777777" w:rsidR="004648BE" w:rsidRPr="00C16396" w:rsidRDefault="004648BE" w:rsidP="00142475">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4648BE" w:rsidRPr="00C16396" w14:paraId="4C675505" w14:textId="77777777" w:rsidTr="00ED6560">
        <w:trPr>
          <w:cantSplit/>
        </w:trPr>
        <w:tc>
          <w:tcPr>
            <w:tcW w:w="1530" w:type="dxa"/>
            <w:tcBorders>
              <w:top w:val="single" w:sz="4" w:space="0" w:color="999999"/>
              <w:left w:val="nil"/>
              <w:bottom w:val="single" w:sz="4" w:space="0" w:color="999999"/>
              <w:right w:val="single" w:sz="4" w:space="0" w:color="999999"/>
            </w:tcBorders>
            <w:vAlign w:val="center"/>
          </w:tcPr>
          <w:p w14:paraId="720542EC" w14:textId="77777777" w:rsidR="004648BE" w:rsidRPr="00CC67DD" w:rsidRDefault="004648BE" w:rsidP="00FB4992">
            <w:pPr>
              <w:pStyle w:val="BodyText3"/>
              <w:tabs>
                <w:tab w:val="left" w:pos="5688"/>
                <w:tab w:val="left" w:pos="9648"/>
              </w:tabs>
              <w:spacing w:before="120"/>
              <w:jc w:val="center"/>
              <w:rPr>
                <w:rFonts w:cs="Arial"/>
                <w:sz w:val="19"/>
                <w:szCs w:val="19"/>
              </w:rPr>
            </w:pPr>
            <w:r w:rsidRPr="00CC67DD">
              <w:rPr>
                <w:rFonts w:cs="Arial"/>
                <w:sz w:val="19"/>
                <w:szCs w:val="19"/>
              </w:rPr>
              <w:t>7</w:t>
            </w:r>
          </w:p>
        </w:tc>
        <w:tc>
          <w:tcPr>
            <w:tcW w:w="3060" w:type="dxa"/>
            <w:tcBorders>
              <w:top w:val="single" w:sz="4" w:space="0" w:color="999999"/>
              <w:left w:val="single" w:sz="4" w:space="0" w:color="999999"/>
              <w:bottom w:val="single" w:sz="4" w:space="0" w:color="999999"/>
              <w:right w:val="single" w:sz="4" w:space="0" w:color="999999"/>
            </w:tcBorders>
            <w:vAlign w:val="center"/>
          </w:tcPr>
          <w:p w14:paraId="4EE540C9" w14:textId="77777777" w:rsidR="004648BE" w:rsidRPr="00CC67DD" w:rsidRDefault="004648BE" w:rsidP="00ED6560">
            <w:pPr>
              <w:pStyle w:val="BodyText3"/>
              <w:tabs>
                <w:tab w:val="left" w:pos="5688"/>
                <w:tab w:val="left" w:pos="9648"/>
              </w:tabs>
              <w:spacing w:before="40" w:after="40"/>
              <w:jc w:val="left"/>
              <w:rPr>
                <w:rFonts w:cs="Arial"/>
                <w:sz w:val="19"/>
                <w:szCs w:val="19"/>
              </w:rPr>
            </w:pPr>
            <w:r w:rsidRPr="00CC67DD">
              <w:rPr>
                <w:rFonts w:cs="Arial"/>
                <w:sz w:val="19"/>
                <w:szCs w:val="19"/>
              </w:rPr>
              <w:t>Restrict access to cardholder data by business need to know</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BF32BF8" w14:textId="77777777" w:rsidR="004648BE" w:rsidRPr="00C16396" w:rsidRDefault="004648BE"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AEAB7D6" w14:textId="77777777" w:rsidR="004648BE" w:rsidRPr="00C16396" w:rsidRDefault="004648BE"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299B786A" w14:textId="77777777" w:rsidR="004648BE" w:rsidRPr="00C16396" w:rsidRDefault="004648BE" w:rsidP="00142475">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4648BE" w:rsidRPr="00C16396" w14:paraId="286A5654" w14:textId="77777777" w:rsidTr="00ED6560">
        <w:trPr>
          <w:cantSplit/>
        </w:trPr>
        <w:tc>
          <w:tcPr>
            <w:tcW w:w="1530" w:type="dxa"/>
            <w:tcBorders>
              <w:top w:val="single" w:sz="4" w:space="0" w:color="999999"/>
              <w:left w:val="nil"/>
              <w:bottom w:val="single" w:sz="4" w:space="0" w:color="999999"/>
              <w:right w:val="single" w:sz="4" w:space="0" w:color="999999"/>
            </w:tcBorders>
            <w:vAlign w:val="center"/>
          </w:tcPr>
          <w:p w14:paraId="33358AD7" w14:textId="77777777" w:rsidR="004648BE" w:rsidRPr="00CC67DD" w:rsidRDefault="004648BE" w:rsidP="00FB4992">
            <w:pPr>
              <w:pStyle w:val="BodyText3"/>
              <w:tabs>
                <w:tab w:val="left" w:pos="5688"/>
                <w:tab w:val="left" w:pos="9648"/>
              </w:tabs>
              <w:spacing w:before="120"/>
              <w:jc w:val="center"/>
              <w:rPr>
                <w:rFonts w:cs="Arial"/>
                <w:sz w:val="19"/>
                <w:szCs w:val="19"/>
              </w:rPr>
            </w:pPr>
            <w:r w:rsidRPr="00CC67DD">
              <w:rPr>
                <w:rFonts w:cs="Arial"/>
                <w:sz w:val="19"/>
                <w:szCs w:val="19"/>
              </w:rPr>
              <w:t>8</w:t>
            </w:r>
          </w:p>
        </w:tc>
        <w:tc>
          <w:tcPr>
            <w:tcW w:w="3060" w:type="dxa"/>
            <w:tcBorders>
              <w:top w:val="single" w:sz="4" w:space="0" w:color="999999"/>
              <w:left w:val="single" w:sz="4" w:space="0" w:color="999999"/>
              <w:bottom w:val="single" w:sz="4" w:space="0" w:color="999999"/>
              <w:right w:val="single" w:sz="4" w:space="0" w:color="999999"/>
            </w:tcBorders>
            <w:vAlign w:val="center"/>
          </w:tcPr>
          <w:p w14:paraId="281C34C5" w14:textId="77777777" w:rsidR="004648BE" w:rsidRPr="00CC67DD" w:rsidRDefault="004648BE" w:rsidP="00ED6560">
            <w:pPr>
              <w:pStyle w:val="BodyText3"/>
              <w:tabs>
                <w:tab w:val="left" w:pos="5688"/>
                <w:tab w:val="left" w:pos="9648"/>
              </w:tabs>
              <w:spacing w:before="40" w:after="40"/>
              <w:jc w:val="left"/>
              <w:rPr>
                <w:rFonts w:cs="Arial"/>
                <w:sz w:val="19"/>
                <w:szCs w:val="19"/>
              </w:rPr>
            </w:pPr>
            <w:r w:rsidRPr="00CC67DD">
              <w:rPr>
                <w:rFonts w:cs="Arial"/>
                <w:sz w:val="19"/>
                <w:szCs w:val="19"/>
              </w:rPr>
              <w:t>Identify and authenticate access to system 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D213B29" w14:textId="77777777" w:rsidR="004648BE" w:rsidRPr="00C16396" w:rsidRDefault="004648BE"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EE78CAD" w14:textId="77777777" w:rsidR="004648BE" w:rsidRPr="00C16396" w:rsidRDefault="004648BE"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740CC18E" w14:textId="77777777" w:rsidR="004648BE" w:rsidRPr="00C16396" w:rsidRDefault="004648BE" w:rsidP="00142475">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4648BE" w:rsidRPr="00C16396" w14:paraId="2B34A7FA" w14:textId="77777777" w:rsidTr="00ED6560">
        <w:trPr>
          <w:cantSplit/>
        </w:trPr>
        <w:tc>
          <w:tcPr>
            <w:tcW w:w="1530" w:type="dxa"/>
            <w:tcBorders>
              <w:top w:val="single" w:sz="4" w:space="0" w:color="999999"/>
              <w:left w:val="nil"/>
              <w:bottom w:val="single" w:sz="4" w:space="0" w:color="999999"/>
              <w:right w:val="single" w:sz="4" w:space="0" w:color="999999"/>
            </w:tcBorders>
            <w:vAlign w:val="center"/>
          </w:tcPr>
          <w:p w14:paraId="127EA42B" w14:textId="77777777" w:rsidR="004648BE" w:rsidRPr="00CC67DD" w:rsidRDefault="004648BE" w:rsidP="00FB4992">
            <w:pPr>
              <w:pStyle w:val="BodyText3"/>
              <w:tabs>
                <w:tab w:val="left" w:pos="5688"/>
                <w:tab w:val="left" w:pos="9648"/>
              </w:tabs>
              <w:spacing w:before="120"/>
              <w:jc w:val="center"/>
              <w:rPr>
                <w:rFonts w:cs="Arial"/>
                <w:sz w:val="19"/>
                <w:szCs w:val="19"/>
              </w:rPr>
            </w:pPr>
            <w:r w:rsidRPr="00CC67DD">
              <w:rPr>
                <w:rFonts w:cs="Arial"/>
                <w:sz w:val="19"/>
                <w:szCs w:val="19"/>
              </w:rPr>
              <w:t>9</w:t>
            </w:r>
          </w:p>
        </w:tc>
        <w:tc>
          <w:tcPr>
            <w:tcW w:w="3060" w:type="dxa"/>
            <w:tcBorders>
              <w:top w:val="single" w:sz="4" w:space="0" w:color="999999"/>
              <w:left w:val="single" w:sz="4" w:space="0" w:color="999999"/>
              <w:bottom w:val="single" w:sz="4" w:space="0" w:color="999999"/>
              <w:right w:val="single" w:sz="4" w:space="0" w:color="999999"/>
            </w:tcBorders>
            <w:vAlign w:val="center"/>
          </w:tcPr>
          <w:p w14:paraId="1F6CBC52" w14:textId="77777777" w:rsidR="004648BE" w:rsidRPr="00CC67DD" w:rsidRDefault="004648BE" w:rsidP="00ED6560">
            <w:pPr>
              <w:pStyle w:val="BodyText3"/>
              <w:tabs>
                <w:tab w:val="left" w:pos="5688"/>
                <w:tab w:val="left" w:pos="9648"/>
              </w:tabs>
              <w:spacing w:before="40" w:after="40"/>
              <w:jc w:val="left"/>
              <w:rPr>
                <w:rFonts w:cs="Arial"/>
                <w:sz w:val="19"/>
                <w:szCs w:val="19"/>
              </w:rPr>
            </w:pPr>
            <w:r w:rsidRPr="00CC67DD">
              <w:rPr>
                <w:rFonts w:cs="Arial"/>
                <w:sz w:val="19"/>
                <w:szCs w:val="19"/>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9816032" w14:textId="77777777" w:rsidR="004648BE" w:rsidRPr="00C16396" w:rsidRDefault="004648BE"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3541FCD" w14:textId="77777777" w:rsidR="004648BE" w:rsidRPr="00C16396" w:rsidRDefault="004648BE"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2D54D9CF" w14:textId="77777777" w:rsidR="004648BE" w:rsidRPr="00C16396" w:rsidRDefault="004648BE" w:rsidP="00142475">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4648BE" w:rsidRPr="00C16396" w14:paraId="124260B6" w14:textId="77777777" w:rsidTr="00ED6560">
        <w:trPr>
          <w:cantSplit/>
        </w:trPr>
        <w:tc>
          <w:tcPr>
            <w:tcW w:w="1530" w:type="dxa"/>
            <w:tcBorders>
              <w:top w:val="single" w:sz="4" w:space="0" w:color="999999"/>
              <w:left w:val="nil"/>
              <w:bottom w:val="single" w:sz="4" w:space="0" w:color="999999"/>
              <w:right w:val="single" w:sz="4" w:space="0" w:color="999999"/>
            </w:tcBorders>
            <w:vAlign w:val="center"/>
          </w:tcPr>
          <w:p w14:paraId="0CEF8BEF" w14:textId="0B22B081" w:rsidR="004648BE" w:rsidRPr="00CC67DD" w:rsidRDefault="004648BE" w:rsidP="00FB4992">
            <w:pPr>
              <w:pStyle w:val="BodyText3"/>
              <w:tabs>
                <w:tab w:val="left" w:pos="5688"/>
                <w:tab w:val="left" w:pos="9648"/>
              </w:tabs>
              <w:spacing w:before="120"/>
              <w:jc w:val="center"/>
              <w:rPr>
                <w:rFonts w:cs="Arial"/>
                <w:sz w:val="19"/>
                <w:szCs w:val="19"/>
              </w:rPr>
            </w:pPr>
            <w:r w:rsidRPr="00CC67DD">
              <w:rPr>
                <w:rFonts w:cs="Arial"/>
                <w:sz w:val="19"/>
                <w:szCs w:val="19"/>
              </w:rPr>
              <w:t>10</w:t>
            </w:r>
          </w:p>
        </w:tc>
        <w:tc>
          <w:tcPr>
            <w:tcW w:w="3060" w:type="dxa"/>
            <w:tcBorders>
              <w:top w:val="single" w:sz="4" w:space="0" w:color="999999"/>
              <w:left w:val="single" w:sz="4" w:space="0" w:color="999999"/>
              <w:bottom w:val="single" w:sz="4" w:space="0" w:color="999999"/>
              <w:right w:val="single" w:sz="4" w:space="0" w:color="999999"/>
            </w:tcBorders>
            <w:vAlign w:val="center"/>
          </w:tcPr>
          <w:p w14:paraId="5CD8033A" w14:textId="6104D42E" w:rsidR="004648BE" w:rsidRPr="00CC67DD" w:rsidRDefault="004648BE" w:rsidP="00ED6560">
            <w:pPr>
              <w:pStyle w:val="BodyText3"/>
              <w:tabs>
                <w:tab w:val="left" w:pos="5688"/>
                <w:tab w:val="left" w:pos="9648"/>
              </w:tabs>
              <w:spacing w:before="40" w:after="40"/>
              <w:jc w:val="left"/>
              <w:rPr>
                <w:rFonts w:cs="Arial"/>
                <w:sz w:val="19"/>
                <w:szCs w:val="19"/>
              </w:rPr>
            </w:pPr>
            <w:r w:rsidRPr="00CC67DD">
              <w:rPr>
                <w:rFonts w:cs="Arial"/>
                <w:sz w:val="19"/>
                <w:szCs w:val="19"/>
              </w:rPr>
              <w:t>Track and monitor all access to network resources and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600A9C4" w14:textId="4D11DBE1" w:rsidR="004648BE" w:rsidRPr="00C16396" w:rsidRDefault="004648BE"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27DAFBA" w14:textId="7CDCED33" w:rsidR="004648BE" w:rsidRPr="00C16396" w:rsidRDefault="004648BE"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6ACB3F25" w14:textId="7886AB3A" w:rsidR="004648BE" w:rsidRPr="00C16396" w:rsidRDefault="004648BE" w:rsidP="00142475">
            <w:pPr>
              <w:pStyle w:val="BodyText3"/>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4648BE" w:rsidRPr="00C16396" w14:paraId="1F997089" w14:textId="77777777" w:rsidTr="00ED6560">
        <w:trPr>
          <w:cantSplit/>
        </w:trPr>
        <w:tc>
          <w:tcPr>
            <w:tcW w:w="1530" w:type="dxa"/>
            <w:tcBorders>
              <w:top w:val="single" w:sz="4" w:space="0" w:color="999999"/>
              <w:left w:val="nil"/>
              <w:bottom w:val="single" w:sz="4" w:space="0" w:color="999999"/>
              <w:right w:val="single" w:sz="4" w:space="0" w:color="999999"/>
            </w:tcBorders>
            <w:vAlign w:val="center"/>
          </w:tcPr>
          <w:p w14:paraId="12F6479C" w14:textId="77777777" w:rsidR="004648BE" w:rsidRPr="00CC67DD" w:rsidRDefault="004648BE" w:rsidP="00FB4992">
            <w:pPr>
              <w:pStyle w:val="BodyText3"/>
              <w:tabs>
                <w:tab w:val="left" w:pos="5688"/>
                <w:tab w:val="left" w:pos="9648"/>
              </w:tabs>
              <w:spacing w:before="120"/>
              <w:jc w:val="center"/>
              <w:rPr>
                <w:rFonts w:cs="Arial"/>
                <w:sz w:val="19"/>
                <w:szCs w:val="19"/>
              </w:rPr>
            </w:pPr>
            <w:r w:rsidRPr="00CC67DD">
              <w:rPr>
                <w:rFonts w:cs="Arial"/>
                <w:sz w:val="19"/>
                <w:szCs w:val="19"/>
              </w:rPr>
              <w:t>11</w:t>
            </w:r>
          </w:p>
        </w:tc>
        <w:tc>
          <w:tcPr>
            <w:tcW w:w="3060" w:type="dxa"/>
            <w:tcBorders>
              <w:top w:val="single" w:sz="4" w:space="0" w:color="999999"/>
              <w:left w:val="single" w:sz="4" w:space="0" w:color="999999"/>
              <w:bottom w:val="single" w:sz="4" w:space="0" w:color="999999"/>
              <w:right w:val="single" w:sz="4" w:space="0" w:color="999999"/>
            </w:tcBorders>
            <w:vAlign w:val="center"/>
          </w:tcPr>
          <w:p w14:paraId="0D25E944" w14:textId="77777777" w:rsidR="004648BE" w:rsidRPr="00CC67DD" w:rsidRDefault="004648BE" w:rsidP="00ED6560">
            <w:pPr>
              <w:pStyle w:val="BodyText3"/>
              <w:tabs>
                <w:tab w:val="left" w:pos="5688"/>
                <w:tab w:val="left" w:pos="9648"/>
              </w:tabs>
              <w:spacing w:before="40" w:after="40"/>
              <w:jc w:val="left"/>
              <w:rPr>
                <w:rFonts w:cs="Arial"/>
                <w:sz w:val="19"/>
                <w:szCs w:val="19"/>
              </w:rPr>
            </w:pPr>
            <w:r w:rsidRPr="00CC67DD">
              <w:rPr>
                <w:rFonts w:cs="Arial"/>
                <w:sz w:val="19"/>
                <w:szCs w:val="19"/>
              </w:rPr>
              <w:t>Regularly test security systems and processes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2729506" w14:textId="77777777" w:rsidR="004648BE" w:rsidRPr="00C16396" w:rsidRDefault="004648BE"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0CBA6F4" w14:textId="77777777" w:rsidR="004648BE" w:rsidRPr="00C16396" w:rsidRDefault="004648BE"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1FD092B8" w14:textId="77777777" w:rsidR="004648BE" w:rsidRPr="00C16396" w:rsidRDefault="004648BE" w:rsidP="00142475">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4648BE" w:rsidRPr="00C16396" w14:paraId="524783E0" w14:textId="77777777" w:rsidTr="00ED6560">
        <w:trPr>
          <w:cantSplit/>
        </w:trPr>
        <w:tc>
          <w:tcPr>
            <w:tcW w:w="1530" w:type="dxa"/>
            <w:tcBorders>
              <w:top w:val="single" w:sz="4" w:space="0" w:color="999999"/>
              <w:left w:val="nil"/>
              <w:bottom w:val="single" w:sz="4" w:space="0" w:color="A6A6A6"/>
              <w:right w:val="single" w:sz="4" w:space="0" w:color="999999"/>
            </w:tcBorders>
            <w:vAlign w:val="center"/>
          </w:tcPr>
          <w:p w14:paraId="5C7EFA58" w14:textId="77777777" w:rsidR="004648BE" w:rsidRPr="00CC67DD" w:rsidRDefault="004648BE" w:rsidP="00FB4992">
            <w:pPr>
              <w:pStyle w:val="BodyText3"/>
              <w:tabs>
                <w:tab w:val="left" w:pos="5688"/>
                <w:tab w:val="left" w:pos="9648"/>
              </w:tabs>
              <w:spacing w:before="120"/>
              <w:jc w:val="center"/>
              <w:rPr>
                <w:rFonts w:cs="Arial"/>
                <w:sz w:val="19"/>
                <w:szCs w:val="19"/>
              </w:rPr>
            </w:pPr>
            <w:r w:rsidRPr="00CC67DD">
              <w:rPr>
                <w:rFonts w:cs="Arial"/>
                <w:sz w:val="19"/>
                <w:szCs w:val="19"/>
              </w:rPr>
              <w:t>12</w:t>
            </w:r>
          </w:p>
        </w:tc>
        <w:tc>
          <w:tcPr>
            <w:tcW w:w="3060" w:type="dxa"/>
            <w:tcBorders>
              <w:top w:val="single" w:sz="4" w:space="0" w:color="999999"/>
              <w:left w:val="single" w:sz="4" w:space="0" w:color="999999"/>
              <w:bottom w:val="single" w:sz="4" w:space="0" w:color="A6A6A6"/>
              <w:right w:val="single" w:sz="4" w:space="0" w:color="999999"/>
            </w:tcBorders>
            <w:vAlign w:val="center"/>
          </w:tcPr>
          <w:p w14:paraId="0E56D781" w14:textId="77777777" w:rsidR="004648BE" w:rsidRPr="00CC67DD" w:rsidRDefault="004648BE" w:rsidP="00ED6560">
            <w:pPr>
              <w:pStyle w:val="BodyText3"/>
              <w:tabs>
                <w:tab w:val="left" w:pos="5688"/>
                <w:tab w:val="left" w:pos="9648"/>
              </w:tabs>
              <w:spacing w:before="40" w:after="40"/>
              <w:jc w:val="left"/>
              <w:rPr>
                <w:rFonts w:cs="Arial"/>
                <w:sz w:val="19"/>
                <w:szCs w:val="19"/>
              </w:rPr>
            </w:pPr>
            <w:r w:rsidRPr="00CC67DD">
              <w:rPr>
                <w:rFonts w:cs="Arial"/>
                <w:sz w:val="19"/>
                <w:szCs w:val="19"/>
              </w:rPr>
              <w:t>Maintain a policy that addresses information security for all personnel</w:t>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34961D45" w14:textId="77777777" w:rsidR="004648BE" w:rsidRPr="00C16396" w:rsidRDefault="004648BE"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7DEDBCC0" w14:textId="77777777" w:rsidR="004648BE" w:rsidRPr="00C16396" w:rsidRDefault="004648BE"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4A1E43">
              <w:fldChar w:fldCharType="separate"/>
            </w:r>
            <w:r w:rsidRPr="00C16396">
              <w:fldChar w:fldCharType="end"/>
            </w:r>
          </w:p>
        </w:tc>
        <w:tc>
          <w:tcPr>
            <w:tcW w:w="2970" w:type="dxa"/>
            <w:tcBorders>
              <w:top w:val="single" w:sz="4" w:space="0" w:color="999999"/>
              <w:left w:val="single" w:sz="4" w:space="0" w:color="999999"/>
              <w:bottom w:val="single" w:sz="4" w:space="0" w:color="A6A6A6"/>
              <w:right w:val="nil"/>
            </w:tcBorders>
            <w:vAlign w:val="center"/>
          </w:tcPr>
          <w:p w14:paraId="246F060A" w14:textId="77777777" w:rsidR="004648BE" w:rsidRPr="00C16396" w:rsidRDefault="004648BE" w:rsidP="00142475">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bl>
    <w:p w14:paraId="3FAB7F61" w14:textId="3E61BAC7" w:rsidR="00E34A2C" w:rsidRPr="00613DFA" w:rsidRDefault="00ED6560" w:rsidP="005234AF">
      <w:pPr>
        <w:spacing w:before="120"/>
        <w:rPr>
          <w:i/>
        </w:rPr>
      </w:pPr>
      <w:r w:rsidRPr="00613DFA">
        <w:rPr>
          <w:i/>
        </w:rPr>
        <w:t xml:space="preserve">* </w:t>
      </w:r>
      <w:r w:rsidR="005234AF" w:rsidRPr="00613DFA">
        <w:rPr>
          <w:i/>
        </w:rPr>
        <w:t>PCI DSS Requirements indicated here refer to the questions in Section 2 of the SAQ.</w:t>
      </w:r>
    </w:p>
    <w:p w14:paraId="378EDDC9" w14:textId="77777777" w:rsidR="005234AF" w:rsidRDefault="005234AF" w:rsidP="005234AF">
      <w:pPr>
        <w:spacing w:before="0" w:after="0" w:line="240" w:lineRule="auto"/>
      </w:pPr>
    </w:p>
    <w:p w14:paraId="0CA288D7" w14:textId="526859E0" w:rsidR="00754FCE" w:rsidRPr="007A000C" w:rsidRDefault="00754FCE" w:rsidP="00EE48D9">
      <w:pPr>
        <w:spacing w:before="0" w:after="0" w:line="240" w:lineRule="auto"/>
        <w:jc w:val="center"/>
      </w:pPr>
      <w:r>
        <w:rPr>
          <w:noProof/>
        </w:rPr>
        <w:drawing>
          <wp:inline distT="0" distB="0" distL="0" distR="0" wp14:anchorId="084CC1F1" wp14:editId="03B8ECAF">
            <wp:extent cx="56388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_logo_strip.png"/>
                    <pic:cNvPicPr/>
                  </pic:nvPicPr>
                  <pic:blipFill>
                    <a:blip r:embed="rId27">
                      <a:extLst>
                        <a:ext uri="{28A0092B-C50C-407E-A947-70E740481C1C}">
                          <a14:useLocalDpi xmlns:a14="http://schemas.microsoft.com/office/drawing/2010/main" val="0"/>
                        </a:ext>
                      </a:extLst>
                    </a:blip>
                    <a:stretch>
                      <a:fillRect/>
                    </a:stretch>
                  </pic:blipFill>
                  <pic:spPr>
                    <a:xfrm>
                      <a:off x="0" y="0"/>
                      <a:ext cx="5638800" cy="657225"/>
                    </a:xfrm>
                    <a:prstGeom prst="rect">
                      <a:avLst/>
                    </a:prstGeom>
                  </pic:spPr>
                </pic:pic>
              </a:graphicData>
            </a:graphic>
          </wp:inline>
        </w:drawing>
      </w:r>
    </w:p>
    <w:sectPr w:rsidR="00754FCE" w:rsidRPr="007A000C" w:rsidSect="00DF1D1C">
      <w:footerReference w:type="default" r:id="rId28"/>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C0C55" w14:textId="77777777" w:rsidR="004A1E43" w:rsidRDefault="004A1E43">
      <w:r>
        <w:separator/>
      </w:r>
    </w:p>
  </w:endnote>
  <w:endnote w:type="continuationSeparator" w:id="0">
    <w:p w14:paraId="415792EA" w14:textId="77777777" w:rsidR="004A1E43" w:rsidRDefault="004A1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Frutiger 45 Light">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BA637" w14:textId="19373EBB" w:rsidR="00444A4E" w:rsidRPr="00EE70C8" w:rsidRDefault="00444A4E" w:rsidP="00EB014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SAQ A-EP</w:t>
    </w:r>
    <w:r w:rsidRPr="00EE70C8">
      <w:rPr>
        <w:sz w:val="18"/>
      </w:rPr>
      <w:t xml:space="preserve">, </w:t>
    </w:r>
    <w:r>
      <w:rPr>
        <w:sz w:val="18"/>
      </w:rPr>
      <w:t>v3.1</w:t>
    </w:r>
    <w:r w:rsidRPr="00EE70C8">
      <w:rPr>
        <w:sz w:val="18"/>
      </w:rPr>
      <w:tab/>
    </w:r>
    <w:r w:rsidR="00B62437">
      <w:rPr>
        <w:sz w:val="18"/>
      </w:rPr>
      <w:t>June</w:t>
    </w:r>
    <w:r>
      <w:rPr>
        <w:sz w:val="18"/>
      </w:rPr>
      <w:t xml:space="preserve"> 2015</w:t>
    </w:r>
  </w:p>
  <w:p w14:paraId="73878A1B" w14:textId="512F429D" w:rsidR="00444A4E" w:rsidRPr="005F59B3" w:rsidRDefault="00444A4E" w:rsidP="00914EDF">
    <w:pPr>
      <w:pStyle w:val="BodyText"/>
      <w:pBdr>
        <w:top w:val="single" w:sz="4" w:space="1" w:color="auto"/>
      </w:pBdr>
      <w:tabs>
        <w:tab w:val="right" w:pos="9360"/>
      </w:tabs>
      <w:spacing w:before="0" w:after="0"/>
    </w:pPr>
    <w:r w:rsidRPr="005F59B3">
      <w:rPr>
        <w:rStyle w:val="PageNumber"/>
        <w:bCs/>
        <w:sz w:val="18"/>
        <w:szCs w:val="18"/>
      </w:rPr>
      <w:t>© 2006-</w:t>
    </w:r>
    <w:r>
      <w:rPr>
        <w:rStyle w:val="PageNumber"/>
        <w:bCs/>
        <w:sz w:val="18"/>
        <w:szCs w:val="18"/>
      </w:rPr>
      <w:t>2015</w:t>
    </w:r>
    <w:r w:rsidRPr="005F59B3">
      <w:rPr>
        <w:rStyle w:val="PageNumber"/>
        <w:bCs/>
        <w:sz w:val="18"/>
        <w:szCs w:val="18"/>
      </w:rPr>
      <w:t xml:space="preserve"> PCI Security Standards Council, LLC. All Rights Reserved.</w:t>
    </w:r>
    <w:r w:rsidRPr="005F59B3">
      <w:rPr>
        <w:rStyle w:val="PageNumber"/>
        <w:bCs/>
        <w:sz w:val="18"/>
      </w:rPr>
      <w:tab/>
    </w:r>
    <w:r w:rsidRPr="005F59B3">
      <w:rPr>
        <w:sz w:val="18"/>
      </w:rPr>
      <w:t xml:space="preserve">Page </w:t>
    </w:r>
    <w:r w:rsidRPr="005F59B3">
      <w:rPr>
        <w:rStyle w:val="PageNumber"/>
        <w:rFonts w:ascii="Arial Narrow" w:hAnsi="Arial Narrow"/>
        <w:bCs/>
        <w:sz w:val="18"/>
      </w:rPr>
      <w:fldChar w:fldCharType="begin"/>
    </w:r>
    <w:r w:rsidRPr="005F59B3">
      <w:rPr>
        <w:rStyle w:val="PageNumber"/>
        <w:bCs/>
        <w:sz w:val="18"/>
      </w:rPr>
      <w:instrText xml:space="preserve"> PAGE </w:instrText>
    </w:r>
    <w:r w:rsidRPr="005F59B3">
      <w:rPr>
        <w:rStyle w:val="PageNumber"/>
        <w:rFonts w:ascii="Arial Narrow" w:hAnsi="Arial Narrow"/>
        <w:bCs/>
        <w:sz w:val="18"/>
      </w:rPr>
      <w:fldChar w:fldCharType="separate"/>
    </w:r>
    <w:r w:rsidR="00DE526E">
      <w:rPr>
        <w:rStyle w:val="PageNumber"/>
        <w:bCs/>
        <w:noProof/>
        <w:sz w:val="18"/>
      </w:rPr>
      <w:t>i</w:t>
    </w:r>
    <w:r w:rsidRPr="005F59B3">
      <w:rPr>
        <w:rStyle w:val="PageNumber"/>
        <w:rFonts w:ascii="Arial Narrow" w:hAnsi="Arial Narrow"/>
        <w:bCs/>
        <w:sz w:val="18"/>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7FD79" w14:textId="7B9023C9" w:rsidR="00444A4E" w:rsidRPr="00613DAB" w:rsidRDefault="00444A4E" w:rsidP="00914EDF">
    <w:pPr>
      <w:pStyle w:val="BodyText"/>
      <w:pBdr>
        <w:top w:val="single" w:sz="4" w:space="1" w:color="808080" w:themeColor="background1" w:themeShade="80"/>
      </w:pBdr>
      <w:tabs>
        <w:tab w:val="right" w:pos="9360"/>
      </w:tabs>
      <w:spacing w:before="0" w:after="0"/>
      <w:rPr>
        <w:rStyle w:val="PageNumber"/>
        <w:bCs/>
        <w:sz w:val="18"/>
      </w:rPr>
    </w:pPr>
    <w:r w:rsidRPr="00613DAB">
      <w:rPr>
        <w:sz w:val="18"/>
      </w:rPr>
      <w:t xml:space="preserve">PCI DSS </w:t>
    </w:r>
    <w:r>
      <w:rPr>
        <w:sz w:val="18"/>
      </w:rPr>
      <w:t>SAQ A-EP</w:t>
    </w:r>
    <w:r w:rsidRPr="00613DAB">
      <w:rPr>
        <w:rStyle w:val="PageNumber"/>
        <w:bCs/>
        <w:sz w:val="18"/>
      </w:rPr>
      <w:t>, v</w:t>
    </w:r>
    <w:r>
      <w:rPr>
        <w:rStyle w:val="PageNumber"/>
        <w:bCs/>
        <w:sz w:val="18"/>
      </w:rPr>
      <w:t>3.1</w:t>
    </w:r>
    <w:r w:rsidRPr="00613DAB">
      <w:rPr>
        <w:rStyle w:val="PageNumber"/>
        <w:bCs/>
        <w:sz w:val="18"/>
      </w:rPr>
      <w:t xml:space="preserve"> – Section </w:t>
    </w:r>
    <w:r>
      <w:rPr>
        <w:rStyle w:val="PageNumber"/>
        <w:bCs/>
        <w:sz w:val="18"/>
      </w:rPr>
      <w:t>3</w:t>
    </w:r>
    <w:r w:rsidRPr="00613DAB">
      <w:rPr>
        <w:rStyle w:val="PageNumber"/>
        <w:bCs/>
        <w:sz w:val="18"/>
      </w:rPr>
      <w:t>: Validation</w:t>
    </w:r>
    <w:r>
      <w:rPr>
        <w:rStyle w:val="PageNumber"/>
        <w:bCs/>
        <w:sz w:val="18"/>
      </w:rPr>
      <w:t xml:space="preserve"> and Attestation</w:t>
    </w:r>
    <w:r w:rsidRPr="00613DAB">
      <w:rPr>
        <w:rStyle w:val="PageNumber"/>
        <w:bCs/>
        <w:sz w:val="18"/>
      </w:rPr>
      <w:t xml:space="preserve"> Details</w:t>
    </w:r>
    <w:r w:rsidRPr="00613DAB">
      <w:rPr>
        <w:sz w:val="18"/>
      </w:rPr>
      <w:tab/>
    </w:r>
    <w:r w:rsidR="00B62437">
      <w:rPr>
        <w:sz w:val="18"/>
      </w:rPr>
      <w:t>June</w:t>
    </w:r>
    <w:r w:rsidRPr="00613DAB">
      <w:rPr>
        <w:sz w:val="18"/>
      </w:rPr>
      <w:t xml:space="preserve"> </w:t>
    </w:r>
    <w:r>
      <w:rPr>
        <w:sz w:val="18"/>
      </w:rPr>
      <w:t>2015</w:t>
    </w:r>
  </w:p>
  <w:p w14:paraId="7583FF65" w14:textId="7618EB47" w:rsidR="00444A4E" w:rsidRDefault="00444A4E" w:rsidP="00914EDF">
    <w:pPr>
      <w:pStyle w:val="BodyText"/>
      <w:tabs>
        <w:tab w:val="right" w:pos="9360"/>
      </w:tabs>
      <w:spacing w:before="0" w:after="0"/>
    </w:pPr>
    <w:r>
      <w:rPr>
        <w:rStyle w:val="PageNumber"/>
        <w:bCs/>
        <w:sz w:val="18"/>
      </w:rPr>
      <w:t>© 2006-2015</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sidR="00DE526E">
      <w:rPr>
        <w:rStyle w:val="PageNumber"/>
        <w:bCs/>
        <w:noProof/>
        <w:sz w:val="18"/>
      </w:rPr>
      <w:t>44</w:t>
    </w:r>
    <w:r w:rsidRPr="00F91D71">
      <w:rPr>
        <w:rStyle w:val="PageNumber"/>
        <w:rFonts w:ascii="Arial Narrow" w:hAnsi="Arial Narrow"/>
        <w:bCs/>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50243" w14:textId="77777777" w:rsidR="00444A4E" w:rsidRPr="00816D81" w:rsidRDefault="00444A4E" w:rsidP="00A36FB2">
    <w:pPr>
      <w:pStyle w:val="Footer"/>
      <w:tabs>
        <w:tab w:val="clear" w:pos="4320"/>
        <w:tab w:val="clear" w:pos="8640"/>
        <w:tab w:val="center" w:pos="4680"/>
        <w:tab w:val="right" w:pos="9360"/>
      </w:tabs>
      <w:spacing w:line="240" w:lineRule="auto"/>
      <w:rPr>
        <w:i/>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61F91" w14:textId="5F6EA3AE" w:rsidR="00444A4E" w:rsidRPr="00EE70C8" w:rsidRDefault="00444A4E"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SAQ A-EP</w:t>
    </w:r>
    <w:r w:rsidRPr="00EE70C8">
      <w:rPr>
        <w:sz w:val="18"/>
      </w:rPr>
      <w:t xml:space="preserve">, </w:t>
    </w:r>
    <w:r>
      <w:rPr>
        <w:sz w:val="18"/>
      </w:rPr>
      <w:t>v3.1</w:t>
    </w:r>
    <w:r w:rsidRPr="00EE70C8">
      <w:rPr>
        <w:sz w:val="18"/>
      </w:rPr>
      <w:tab/>
    </w:r>
    <w:r w:rsidR="00B62437">
      <w:rPr>
        <w:sz w:val="18"/>
      </w:rPr>
      <w:t>June</w:t>
    </w:r>
    <w:r>
      <w:rPr>
        <w:sz w:val="18"/>
      </w:rPr>
      <w:t xml:space="preserve"> 2015</w:t>
    </w:r>
  </w:p>
  <w:p w14:paraId="5745DE55" w14:textId="58A2C488" w:rsidR="00444A4E" w:rsidRPr="00476CAE" w:rsidRDefault="00444A4E"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w:t>
    </w:r>
    <w:r w:rsidRPr="005B6058">
      <w:rPr>
        <w:rStyle w:val="PageNumber"/>
        <w:bCs/>
        <w:sz w:val="18"/>
        <w:szCs w:val="18"/>
      </w:rPr>
      <w:t>-</w:t>
    </w:r>
    <w:r>
      <w:rPr>
        <w:rStyle w:val="PageNumber"/>
        <w:bCs/>
        <w:sz w:val="18"/>
        <w:szCs w:val="18"/>
      </w:rPr>
      <w:t>2015</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sidR="00DE526E">
      <w:rPr>
        <w:rStyle w:val="PageNumber"/>
        <w:bCs/>
        <w:noProof/>
        <w:sz w:val="18"/>
      </w:rPr>
      <w:t>ii</w:t>
    </w:r>
    <w:r w:rsidRPr="00EE70C8">
      <w:rPr>
        <w:rStyle w:val="PageNumber"/>
        <w:rFonts w:ascii="Arial Narrow" w:hAnsi="Arial Narrow"/>
        <w:bCs/>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ADB90" w14:textId="7B75B749" w:rsidR="00444A4E" w:rsidRPr="00EE70C8" w:rsidRDefault="00444A4E"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SAQ A-EP</w:t>
    </w:r>
    <w:r w:rsidRPr="00EE70C8">
      <w:rPr>
        <w:sz w:val="18"/>
      </w:rPr>
      <w:t xml:space="preserve">, </w:t>
    </w:r>
    <w:r>
      <w:rPr>
        <w:sz w:val="18"/>
      </w:rPr>
      <w:t>v3.1</w:t>
    </w:r>
    <w:r w:rsidRPr="00EE70C8">
      <w:rPr>
        <w:sz w:val="18"/>
      </w:rPr>
      <w:tab/>
    </w:r>
    <w:r w:rsidR="00B62437">
      <w:rPr>
        <w:sz w:val="18"/>
      </w:rPr>
      <w:t>June</w:t>
    </w:r>
    <w:r>
      <w:rPr>
        <w:sz w:val="18"/>
      </w:rPr>
      <w:t xml:space="preserve"> 2015</w:t>
    </w:r>
  </w:p>
  <w:p w14:paraId="18D613A2" w14:textId="28CA0850" w:rsidR="00444A4E" w:rsidRPr="00476CAE" w:rsidRDefault="00444A4E"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w:t>
    </w:r>
    <w:r w:rsidRPr="005B6058">
      <w:rPr>
        <w:rStyle w:val="PageNumber"/>
        <w:bCs/>
        <w:sz w:val="18"/>
        <w:szCs w:val="18"/>
      </w:rPr>
      <w:t>-</w:t>
    </w:r>
    <w:r>
      <w:rPr>
        <w:rStyle w:val="PageNumber"/>
        <w:bCs/>
        <w:sz w:val="18"/>
        <w:szCs w:val="18"/>
      </w:rPr>
      <w:t>2015</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sidR="00DE526E">
      <w:rPr>
        <w:rStyle w:val="PageNumber"/>
        <w:bCs/>
        <w:noProof/>
        <w:sz w:val="18"/>
      </w:rPr>
      <w:t>v</w:t>
    </w:r>
    <w:r w:rsidRPr="00EE70C8">
      <w:rPr>
        <w:rStyle w:val="PageNumber"/>
        <w:rFonts w:ascii="Arial Narrow" w:hAnsi="Arial Narrow"/>
        <w:bCs/>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1B174" w14:textId="5E114BD6" w:rsidR="00444A4E" w:rsidRPr="00EE70C8" w:rsidRDefault="00444A4E"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SAQ A-EP</w:t>
    </w:r>
    <w:r w:rsidRPr="00EE70C8">
      <w:rPr>
        <w:sz w:val="18"/>
      </w:rPr>
      <w:t xml:space="preserve">, </w:t>
    </w:r>
    <w:r>
      <w:rPr>
        <w:sz w:val="18"/>
      </w:rPr>
      <w:t xml:space="preserve">v3.1 </w:t>
    </w:r>
    <w:r>
      <w:rPr>
        <w:rFonts w:ascii="Times New Roman" w:hAnsi="Times New Roman" w:cs="Times New Roman"/>
        <w:sz w:val="18"/>
      </w:rPr>
      <w:t>–</w:t>
    </w:r>
    <w:r>
      <w:rPr>
        <w:sz w:val="18"/>
      </w:rPr>
      <w:t xml:space="preserve"> Section 1: Assessment Information</w:t>
    </w:r>
    <w:r w:rsidRPr="00EE70C8">
      <w:rPr>
        <w:sz w:val="18"/>
      </w:rPr>
      <w:tab/>
    </w:r>
    <w:r w:rsidR="00B62437">
      <w:rPr>
        <w:sz w:val="18"/>
      </w:rPr>
      <w:t>June</w:t>
    </w:r>
    <w:r>
      <w:rPr>
        <w:sz w:val="18"/>
      </w:rPr>
      <w:t xml:space="preserve"> 2015</w:t>
    </w:r>
  </w:p>
  <w:p w14:paraId="1A215D60" w14:textId="1F53537E" w:rsidR="00444A4E" w:rsidRPr="00476CAE" w:rsidRDefault="00444A4E"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w:t>
    </w:r>
    <w:r w:rsidRPr="005B6058">
      <w:rPr>
        <w:rStyle w:val="PageNumber"/>
        <w:bCs/>
        <w:sz w:val="18"/>
        <w:szCs w:val="18"/>
      </w:rPr>
      <w:t>-</w:t>
    </w:r>
    <w:r>
      <w:rPr>
        <w:rStyle w:val="PageNumber"/>
        <w:bCs/>
        <w:sz w:val="18"/>
        <w:szCs w:val="18"/>
      </w:rPr>
      <w:t>2015</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sidR="00DE526E">
      <w:rPr>
        <w:rStyle w:val="PageNumber"/>
        <w:bCs/>
        <w:noProof/>
        <w:sz w:val="18"/>
      </w:rPr>
      <w:t>1</w:t>
    </w:r>
    <w:r w:rsidRPr="00EE70C8">
      <w:rPr>
        <w:rStyle w:val="PageNumber"/>
        <w:rFonts w:ascii="Arial Narrow" w:hAnsi="Arial Narrow"/>
        <w:bCs/>
        <w:sz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B5F71" w14:textId="3C1B12DA" w:rsidR="00444A4E" w:rsidRPr="00D2092C" w:rsidRDefault="00444A4E" w:rsidP="00914EDF">
    <w:pPr>
      <w:pStyle w:val="BodyText"/>
      <w:pBdr>
        <w:top w:val="single" w:sz="4" w:space="1" w:color="808080" w:themeColor="background1" w:themeShade="80"/>
      </w:pBdr>
      <w:tabs>
        <w:tab w:val="right" w:pos="1296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SAQ A-EP</w:t>
    </w:r>
    <w:r>
      <w:rPr>
        <w:rStyle w:val="PageNumber"/>
        <w:bCs/>
        <w:sz w:val="18"/>
      </w:rPr>
      <w:t xml:space="preserve">, v3.1 </w:t>
    </w:r>
    <w:r>
      <w:rPr>
        <w:rStyle w:val="PageNumber"/>
        <w:rFonts w:ascii="Times New Roman" w:hAnsi="Times New Roman" w:cs="Times New Roman"/>
        <w:bCs/>
        <w:sz w:val="18"/>
      </w:rPr>
      <w:t>–</w:t>
    </w:r>
    <w:r>
      <w:rPr>
        <w:rStyle w:val="PageNumber"/>
        <w:bCs/>
        <w:sz w:val="18"/>
      </w:rPr>
      <w:t xml:space="preserve"> Section 2: Self-Assessment Questionnaire</w:t>
    </w:r>
    <w:r w:rsidRPr="00D2092C">
      <w:rPr>
        <w:sz w:val="18"/>
      </w:rPr>
      <w:tab/>
    </w:r>
    <w:r w:rsidR="00B62437">
      <w:rPr>
        <w:sz w:val="18"/>
      </w:rPr>
      <w:t>June</w:t>
    </w:r>
    <w:r>
      <w:rPr>
        <w:sz w:val="18"/>
      </w:rPr>
      <w:t xml:space="preserve"> 2015</w:t>
    </w:r>
  </w:p>
  <w:p w14:paraId="57593569" w14:textId="02C33F72" w:rsidR="00444A4E" w:rsidRDefault="00444A4E" w:rsidP="00914EDF">
    <w:pPr>
      <w:pStyle w:val="BodyText"/>
      <w:tabs>
        <w:tab w:val="right" w:pos="12960"/>
      </w:tabs>
      <w:spacing w:before="0" w:after="0"/>
    </w:pPr>
    <w:r>
      <w:rPr>
        <w:rStyle w:val="PageNumber"/>
        <w:bCs/>
        <w:sz w:val="18"/>
      </w:rPr>
      <w:t>© 2006-2015</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sidR="00DE526E">
      <w:rPr>
        <w:rStyle w:val="PageNumber"/>
        <w:bCs/>
        <w:noProof/>
        <w:sz w:val="18"/>
      </w:rPr>
      <w:t>38</w:t>
    </w:r>
    <w:r w:rsidRPr="00F91D71">
      <w:rPr>
        <w:rStyle w:val="PageNumber"/>
        <w:rFonts w:ascii="Arial Narrow" w:hAnsi="Arial Narrow"/>
        <w:bCs/>
        <w:sz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3DA3A" w14:textId="4E7DAF88" w:rsidR="00444A4E" w:rsidRPr="0072514B" w:rsidRDefault="00444A4E" w:rsidP="0072514B">
    <w:pPr>
      <w:pStyle w:val="BodyText"/>
      <w:tabs>
        <w:tab w:val="right" w:pos="9360"/>
        <w:tab w:val="right" w:pos="12960"/>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603F6" w14:textId="557F395C" w:rsidR="00444A4E" w:rsidRPr="00613DAB" w:rsidRDefault="00444A4E" w:rsidP="00914EDF">
    <w:pPr>
      <w:pStyle w:val="BodyText"/>
      <w:pBdr>
        <w:top w:val="single" w:sz="4" w:space="1" w:color="808080" w:themeColor="background1" w:themeShade="80"/>
      </w:pBdr>
      <w:tabs>
        <w:tab w:val="right" w:pos="9360"/>
      </w:tabs>
      <w:spacing w:before="0" w:after="0"/>
      <w:rPr>
        <w:rStyle w:val="PageNumber"/>
        <w:bCs/>
        <w:sz w:val="18"/>
      </w:rPr>
    </w:pPr>
    <w:r w:rsidRPr="00613DAB">
      <w:rPr>
        <w:sz w:val="18"/>
      </w:rPr>
      <w:t xml:space="preserve">PCI DSS </w:t>
    </w:r>
    <w:r>
      <w:rPr>
        <w:sz w:val="18"/>
      </w:rPr>
      <w:t>SAQ A-EP</w:t>
    </w:r>
    <w:r w:rsidRPr="00613DAB">
      <w:rPr>
        <w:rStyle w:val="PageNumber"/>
        <w:bCs/>
        <w:sz w:val="18"/>
      </w:rPr>
      <w:t>, v</w:t>
    </w:r>
    <w:r>
      <w:rPr>
        <w:rStyle w:val="PageNumber"/>
        <w:bCs/>
        <w:sz w:val="18"/>
      </w:rPr>
      <w:t>3.1</w:t>
    </w:r>
    <w:r w:rsidRPr="00613DAB">
      <w:rPr>
        <w:rStyle w:val="PageNumber"/>
        <w:bCs/>
        <w:sz w:val="18"/>
      </w:rPr>
      <w:t xml:space="preserve"> – Section </w:t>
    </w:r>
    <w:r>
      <w:rPr>
        <w:rStyle w:val="PageNumber"/>
        <w:bCs/>
        <w:sz w:val="18"/>
      </w:rPr>
      <w:t>2</w:t>
    </w:r>
    <w:r w:rsidRPr="00613DAB">
      <w:rPr>
        <w:rStyle w:val="PageNumber"/>
        <w:bCs/>
        <w:sz w:val="18"/>
      </w:rPr>
      <w:t xml:space="preserve">: </w:t>
    </w:r>
    <w:r>
      <w:rPr>
        <w:rStyle w:val="PageNumber"/>
        <w:bCs/>
        <w:sz w:val="18"/>
      </w:rPr>
      <w:t>Self-Assessment Questionnaire</w:t>
    </w:r>
    <w:r w:rsidRPr="00613DAB">
      <w:rPr>
        <w:sz w:val="18"/>
      </w:rPr>
      <w:tab/>
    </w:r>
    <w:r w:rsidR="00B62437">
      <w:rPr>
        <w:sz w:val="18"/>
      </w:rPr>
      <w:t>June</w:t>
    </w:r>
    <w:r w:rsidRPr="00613DAB">
      <w:rPr>
        <w:sz w:val="18"/>
      </w:rPr>
      <w:t xml:space="preserve"> </w:t>
    </w:r>
    <w:r>
      <w:rPr>
        <w:sz w:val="18"/>
      </w:rPr>
      <w:t>2015</w:t>
    </w:r>
  </w:p>
  <w:p w14:paraId="3122CB0F" w14:textId="04539C16" w:rsidR="00444A4E" w:rsidRDefault="00444A4E" w:rsidP="00914EDF">
    <w:pPr>
      <w:pStyle w:val="BodyText"/>
      <w:tabs>
        <w:tab w:val="right" w:pos="9360"/>
      </w:tabs>
      <w:spacing w:before="0" w:after="0"/>
    </w:pPr>
    <w:r>
      <w:rPr>
        <w:rStyle w:val="PageNumber"/>
        <w:bCs/>
        <w:sz w:val="18"/>
      </w:rPr>
      <w:t>© 2006-2015</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sidR="00DE526E">
      <w:rPr>
        <w:rStyle w:val="PageNumber"/>
        <w:bCs/>
        <w:noProof/>
        <w:sz w:val="18"/>
      </w:rPr>
      <w:t>41</w:t>
    </w:r>
    <w:r w:rsidRPr="00F91D71">
      <w:rPr>
        <w:rStyle w:val="PageNumber"/>
        <w:rFonts w:ascii="Arial Narrow" w:hAnsi="Arial Narrow"/>
        <w:bCs/>
        <w:sz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4DD60" w14:textId="0580F75F" w:rsidR="00444A4E" w:rsidRPr="0072514B" w:rsidRDefault="00444A4E" w:rsidP="0072514B">
    <w:pPr>
      <w:pStyle w:val="BodyText"/>
      <w:tabs>
        <w:tab w:val="right" w:pos="9360"/>
        <w:tab w:val="right" w:pos="129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E0874" w14:textId="77777777" w:rsidR="004A1E43" w:rsidRDefault="004A1E43">
      <w:r>
        <w:separator/>
      </w:r>
    </w:p>
  </w:footnote>
  <w:footnote w:type="continuationSeparator" w:id="0">
    <w:p w14:paraId="4A5AF72F" w14:textId="77777777" w:rsidR="004A1E43" w:rsidRDefault="004A1E43">
      <w:r>
        <w:continuationSeparator/>
      </w:r>
    </w:p>
  </w:footnote>
  <w:footnote w:id="1">
    <w:p w14:paraId="405F9A3D" w14:textId="1D710F19" w:rsidR="00444A4E" w:rsidRPr="00EE70C8" w:rsidRDefault="00444A4E" w:rsidP="00EE48D9">
      <w:pPr>
        <w:pStyle w:val="FootnoteText"/>
        <w:spacing w:after="60"/>
        <w:ind w:left="187" w:hanging="187"/>
        <w:rPr>
          <w:sz w:val="16"/>
          <w:szCs w:val="18"/>
        </w:rPr>
      </w:pPr>
      <w:r w:rsidRPr="00EE70C8">
        <w:rPr>
          <w:rStyle w:val="FootnoteReference"/>
          <w:sz w:val="16"/>
          <w:szCs w:val="18"/>
        </w:rPr>
        <w:footnoteRef/>
      </w:r>
      <w:r w:rsidRPr="00EE70C8">
        <w:rPr>
          <w:sz w:val="16"/>
          <w:szCs w:val="18"/>
        </w:rPr>
        <w:t xml:space="preserve"> </w:t>
      </w:r>
      <w:r w:rsidRPr="00EE70C8">
        <w:rPr>
          <w:sz w:val="16"/>
          <w:szCs w:val="18"/>
        </w:rPr>
        <w:tab/>
        <w:t>Data encoded in the magnetic stripe</w:t>
      </w:r>
      <w:r>
        <w:rPr>
          <w:sz w:val="16"/>
          <w:szCs w:val="18"/>
        </w:rPr>
        <w:t xml:space="preserve"> or equivalent data on a chip</w:t>
      </w:r>
      <w:r w:rsidRPr="00EE70C8">
        <w:rPr>
          <w:sz w:val="16"/>
          <w:szCs w:val="18"/>
        </w:rPr>
        <w:t xml:space="preserve"> used for authorization duri</w:t>
      </w:r>
      <w:r>
        <w:rPr>
          <w:sz w:val="16"/>
          <w:szCs w:val="18"/>
        </w:rPr>
        <w:t xml:space="preserve">ng a card-present transaction. </w:t>
      </w:r>
      <w:r w:rsidRPr="00EE70C8">
        <w:rPr>
          <w:sz w:val="16"/>
          <w:szCs w:val="18"/>
        </w:rPr>
        <w:t xml:space="preserve">Entities may not retain full </w:t>
      </w:r>
      <w:r>
        <w:rPr>
          <w:sz w:val="16"/>
          <w:szCs w:val="18"/>
        </w:rPr>
        <w:t xml:space="preserve">track </w:t>
      </w:r>
      <w:r w:rsidRPr="00EE70C8">
        <w:rPr>
          <w:sz w:val="16"/>
          <w:szCs w:val="18"/>
        </w:rPr>
        <w:t>data a</w:t>
      </w:r>
      <w:r>
        <w:rPr>
          <w:sz w:val="16"/>
          <w:szCs w:val="18"/>
        </w:rPr>
        <w:t>fter transaction authorization.</w:t>
      </w:r>
      <w:r w:rsidRPr="00EE70C8">
        <w:rPr>
          <w:sz w:val="16"/>
          <w:szCs w:val="18"/>
        </w:rPr>
        <w:t xml:space="preserve"> The only elements of track data that may be retained are </w:t>
      </w:r>
      <w:r>
        <w:rPr>
          <w:sz w:val="16"/>
          <w:szCs w:val="18"/>
        </w:rPr>
        <w:t xml:space="preserve">primary </w:t>
      </w:r>
      <w:r w:rsidRPr="00EE70C8">
        <w:rPr>
          <w:sz w:val="16"/>
          <w:szCs w:val="18"/>
        </w:rPr>
        <w:t>account number</w:t>
      </w:r>
      <w:r>
        <w:rPr>
          <w:sz w:val="16"/>
          <w:szCs w:val="18"/>
        </w:rPr>
        <w:t xml:space="preserve"> (PAN)</w:t>
      </w:r>
      <w:r w:rsidRPr="00EE70C8">
        <w:rPr>
          <w:sz w:val="16"/>
          <w:szCs w:val="18"/>
        </w:rPr>
        <w:t xml:space="preserve">, expiration date, and </w:t>
      </w:r>
      <w:r>
        <w:rPr>
          <w:sz w:val="16"/>
          <w:szCs w:val="18"/>
        </w:rPr>
        <w:t xml:space="preserve">cardholder </w:t>
      </w:r>
      <w:r w:rsidRPr="00EE70C8">
        <w:rPr>
          <w:sz w:val="16"/>
          <w:szCs w:val="18"/>
        </w:rPr>
        <w:t>name.</w:t>
      </w:r>
    </w:p>
  </w:footnote>
  <w:footnote w:id="2">
    <w:p w14:paraId="2EACF8FE" w14:textId="2E65F40C" w:rsidR="00444A4E" w:rsidRPr="00EE70C8" w:rsidRDefault="00444A4E" w:rsidP="00EE48D9">
      <w:pPr>
        <w:pStyle w:val="FootnoteText"/>
        <w:spacing w:after="60"/>
        <w:ind w:left="187" w:hanging="187"/>
        <w:rPr>
          <w:sz w:val="16"/>
        </w:rPr>
      </w:pPr>
      <w:r w:rsidRPr="00EE70C8">
        <w:rPr>
          <w:rStyle w:val="FootnoteReference"/>
          <w:sz w:val="16"/>
        </w:rPr>
        <w:footnoteRef/>
      </w:r>
      <w:r w:rsidRPr="00EE70C8">
        <w:rPr>
          <w:sz w:val="16"/>
        </w:rPr>
        <w:t xml:space="preserve"> </w:t>
      </w:r>
      <w:r w:rsidRPr="00EE70C8">
        <w:rPr>
          <w:sz w:val="16"/>
        </w:rPr>
        <w:tab/>
      </w:r>
      <w:r w:rsidRPr="00EE70C8">
        <w:rPr>
          <w:sz w:val="16"/>
          <w:szCs w:val="18"/>
        </w:rPr>
        <w:t xml:space="preserve">The three- or four-digit value printed </w:t>
      </w:r>
      <w:r>
        <w:rPr>
          <w:sz w:val="16"/>
          <w:szCs w:val="18"/>
        </w:rPr>
        <w:t>by</w:t>
      </w:r>
      <w:r w:rsidRPr="00EE70C8">
        <w:rPr>
          <w:sz w:val="16"/>
          <w:szCs w:val="18"/>
        </w:rPr>
        <w:t xml:space="preserve"> the signature panel or on the face of a payment card used to verify card-not-present transactions.</w:t>
      </w:r>
    </w:p>
  </w:footnote>
  <w:footnote w:id="3">
    <w:p w14:paraId="3CD8F227" w14:textId="576CE40A" w:rsidR="00444A4E" w:rsidRPr="00EE70C8" w:rsidRDefault="00444A4E" w:rsidP="00EE48D9">
      <w:pPr>
        <w:pStyle w:val="FootnoteText"/>
        <w:spacing w:after="60"/>
        <w:ind w:left="187" w:hanging="187"/>
        <w:rPr>
          <w:sz w:val="16"/>
        </w:rPr>
      </w:pPr>
      <w:r w:rsidRPr="00EE70C8">
        <w:rPr>
          <w:rStyle w:val="FootnoteReference"/>
          <w:sz w:val="16"/>
        </w:rPr>
        <w:footnoteRef/>
      </w:r>
      <w:r w:rsidRPr="00EE70C8">
        <w:rPr>
          <w:sz w:val="16"/>
        </w:rPr>
        <w:t xml:space="preserve"> </w:t>
      </w:r>
      <w:r w:rsidRPr="00EE70C8">
        <w:rPr>
          <w:sz w:val="16"/>
        </w:rPr>
        <w:tab/>
      </w:r>
      <w:r w:rsidRPr="00EE70C8">
        <w:rPr>
          <w:sz w:val="16"/>
          <w:szCs w:val="18"/>
        </w:rPr>
        <w:t xml:space="preserve">Personal </w:t>
      </w:r>
      <w:r>
        <w:rPr>
          <w:sz w:val="16"/>
          <w:szCs w:val="18"/>
        </w:rPr>
        <w:t>i</w:t>
      </w:r>
      <w:r w:rsidRPr="00EE70C8">
        <w:rPr>
          <w:sz w:val="16"/>
          <w:szCs w:val="18"/>
        </w:rPr>
        <w:t xml:space="preserve">dentification </w:t>
      </w:r>
      <w:r>
        <w:rPr>
          <w:sz w:val="16"/>
          <w:szCs w:val="18"/>
        </w:rPr>
        <w:t>n</w:t>
      </w:r>
      <w:r w:rsidRPr="00EE70C8">
        <w:rPr>
          <w:sz w:val="16"/>
          <w:szCs w:val="18"/>
        </w:rPr>
        <w:t>umber entered by cardholder during a card-present transaction, and/or encrypted PIN block present within the transaction message.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C8187" w14:textId="77777777" w:rsidR="00444A4E" w:rsidRDefault="00444A4E" w:rsidP="00A36FB2">
    <w:pPr>
      <w:pStyle w:val="Heade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D0B00" w14:textId="77777777" w:rsidR="00444A4E" w:rsidRDefault="004A1E43" w:rsidP="00A36FB2">
    <w:pPr>
      <w:pStyle w:val="Header"/>
    </w:pPr>
    <w:r>
      <w:rPr>
        <w:szCs w:val="20"/>
        <w:lang w:val="en-CA" w:eastAsia="en-CA"/>
      </w:rPr>
      <w:pict w14:anchorId="26A573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5" type="#_x0000_t136" style="position:absolute;left:0;text-align:left;margin-left:0;margin-top:0;width:549.9pt;height:109.95pt;rotation:315;z-index:-251659264;mso-wrap-edited:f;mso-position-horizontal:center;mso-position-horizontal-relative:margin;mso-position-vertical:center;mso-position-vertical-relative:margin" wrapcoords="21393 1322 18063 1322 17798 1469 17828 2351 19419 11314 17003 0 16737 1322 14321 1322 14203 2351 14203 11902 11875 1763 11551 587 11404 1322 11109 1616 11050 1910 11079 2938 10962 2644 10873 3085 10726 4702 10667 5142 10520 6906 10490 6906 10225 8816 8634 2938 8309 1910 7455 1175 5392 1322 5156 2204 5245 3820 5186 3673 3889 3820 3683 2938 2828 1175 618 1322 471 2204 559 3820 500 3673 500 5436 559 7200 500 7053 500 8669 559 10432 471 10285 471 11608 559 13812 383 14693 530 15869 618 16457 707 16897 2740 16897 3035 16457 3035 16163 3270 16310 3565 15722 3565 15428 3889 14693 4037 13959 4213 12195 4832 15134 5716 17926 5864 16897 5893 10432 6541 10285 7366 11167 8103 14693 9046 17926 9223 17044 9901 17191 10313 14987 10402 13371 10372 12783 10578 12783 10873 12195 10873 11902 11168 12342 11551 12195 11757 13077 13142 17191 13201 16897 13525 16751 13643 16163 13525 15281 14498 17044 14733 17338 14851 16897 14851 11902 15175 10138 16502 10138 16649 10285 17032 9844 17120 9257 16973 7200 16502 3379 18299 12489 19684 17926 19920 16897 19979 15722 20038 10726 19949 7346 19861 6906 19979 6612 19949 4261 19861 3673 21157 3379 21334 3820 21482 3379 21511 1910 21393 1322" fillcolor="#999" stroked="f">
          <v:fill opacity="38010f"/>
          <v:textpath style="font-family:&quot;arial&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B0EB5" w14:textId="77777777" w:rsidR="00444A4E" w:rsidRPr="005B6058" w:rsidRDefault="00444A4E" w:rsidP="005B6058">
    <w:pPr>
      <w:pStyle w:val="Header"/>
      <w:spacing w:before="0" w:after="0"/>
      <w:ind w:left="-86"/>
      <w:rPr>
        <w:sz w:val="4"/>
        <w:szCs w:val="4"/>
      </w:rPr>
    </w:pPr>
    <w:r w:rsidRPr="005B6058">
      <w:rPr>
        <w:noProof/>
        <w:sz w:val="4"/>
        <w:szCs w:val="4"/>
      </w:rPr>
      <mc:AlternateContent>
        <mc:Choice Requires="wps">
          <w:drawing>
            <wp:anchor distT="4294967293" distB="4294967293" distL="118872" distR="114300" simplePos="0" relativeHeight="251666432" behindDoc="0" locked="0" layoutInCell="1" allowOverlap="1" wp14:anchorId="34468E46" wp14:editId="11CCD9B7">
              <wp:simplePos x="0" y="0"/>
              <wp:positionH relativeFrom="column">
                <wp:posOffset>1069975</wp:posOffset>
              </wp:positionH>
              <wp:positionV relativeFrom="paragraph">
                <wp:posOffset>228600</wp:posOffset>
              </wp:positionV>
              <wp:extent cx="4873625" cy="635"/>
              <wp:effectExtent l="0" t="0" r="0" b="0"/>
              <wp:wrapTight wrapText="bothSides">
                <wp:wrapPolygon edited="0">
                  <wp:start x="0" y="0"/>
                  <wp:lineTo x="0" y="21600"/>
                  <wp:lineTo x="21600" y="21600"/>
                  <wp:lineTo x="21600" y="0"/>
                </wp:wrapPolygon>
              </wp:wrapTight>
              <wp:docPr id="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3625" cy="635"/>
                      </a:xfrm>
                      <a:prstGeom prst="line">
                        <a:avLst/>
                      </a:prstGeom>
                      <a:noFill/>
                      <a:ln w="6350">
                        <a:solidFill>
                          <a:srgbClr val="006A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 o:spid="_x0000_s1026" style="position:absolute;z-index:251666432;visibility:visible;mso-wrap-style:square;mso-width-percent:0;mso-height-percent:0;mso-wrap-distance-left:9.36pt;mso-wrap-distance-top:-3emu;mso-wrap-distance-right:9pt;mso-wrap-distance-bottom:-3emu;mso-position-horizontal:absolute;mso-position-horizontal-relative:text;mso-position-vertical:absolute;mso-position-vertical-relative:text;mso-width-percent:0;mso-height-percent:0;mso-width-relative:page;mso-height-relative:page" from="84.25pt,18pt" to="468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" strokecolor="#006a71" strokeweight=".5pt">
              <w10:wrap type="tight"/>
            </v:line>
          </w:pict>
        </mc:Fallback>
      </mc:AlternateContent>
    </w:r>
    <w:r w:rsidRPr="005B6058">
      <w:rPr>
        <w:noProof/>
        <w:sz w:val="4"/>
        <w:szCs w:val="4"/>
      </w:rPr>
      <w:drawing>
        <wp:inline distT="0" distB="0" distL="0" distR="0" wp14:anchorId="7AC9037D" wp14:editId="0C97D397">
          <wp:extent cx="1081405" cy="334010"/>
          <wp:effectExtent l="0" t="0" r="10795" b="0"/>
          <wp:docPr id="1" name="Picture 1" descr="Description: Description: Final-PCI-SSC-Mark-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Description: Final-PCI-SSC-Mark-R.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6647B" w14:textId="02E8EB23" w:rsidR="00444A4E" w:rsidRDefault="00444A4E" w:rsidP="00A36FB2">
    <w:pPr>
      <w:pStyle w:val="Header"/>
      <w:tabs>
        <w:tab w:val="clear" w:pos="4320"/>
        <w:tab w:val="clear" w:pos="8640"/>
        <w:tab w:val="center" w:pos="3888"/>
        <w:tab w:val="right" w:pos="9468"/>
      </w:tabs>
      <w:spacing w:before="0" w:after="0"/>
      <w:ind w:left="10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D7146" w14:textId="77777777" w:rsidR="00444A4E" w:rsidRPr="005B6058" w:rsidRDefault="00444A4E" w:rsidP="005B6058">
    <w:pPr>
      <w:pStyle w:val="Header"/>
      <w:spacing w:before="0" w:after="0"/>
      <w:ind w:left="-86"/>
      <w:rPr>
        <w:sz w:val="4"/>
        <w:szCs w:val="4"/>
      </w:rPr>
    </w:pPr>
    <w:r w:rsidRPr="005B6058">
      <w:rPr>
        <w:noProof/>
        <w:sz w:val="4"/>
        <w:szCs w:val="4"/>
      </w:rPr>
      <mc:AlternateContent>
        <mc:Choice Requires="wps">
          <w:drawing>
            <wp:anchor distT="4294967293" distB="4294967293" distL="118872" distR="114300" simplePos="0" relativeHeight="251670528" behindDoc="0" locked="0" layoutInCell="1" allowOverlap="1" wp14:anchorId="1D3D33B9" wp14:editId="4FF6134D">
              <wp:simplePos x="0" y="0"/>
              <wp:positionH relativeFrom="column">
                <wp:posOffset>1069975</wp:posOffset>
              </wp:positionH>
              <wp:positionV relativeFrom="paragraph">
                <wp:posOffset>228600</wp:posOffset>
              </wp:positionV>
              <wp:extent cx="4873625" cy="635"/>
              <wp:effectExtent l="0" t="0" r="0" b="0"/>
              <wp:wrapTight wrapText="bothSides">
                <wp:wrapPolygon edited="0">
                  <wp:start x="0" y="0"/>
                  <wp:lineTo x="0" y="21600"/>
                  <wp:lineTo x="21600" y="21600"/>
                  <wp:lineTo x="21600" y="0"/>
                </wp:wrapPolygon>
              </wp:wrapTight>
              <wp:docPr id="1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3625" cy="635"/>
                      </a:xfrm>
                      <a:prstGeom prst="line">
                        <a:avLst/>
                      </a:prstGeom>
                      <a:noFill/>
                      <a:ln w="6350">
                        <a:solidFill>
                          <a:srgbClr val="006A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 o:spid="_x0000_s1026" style="position:absolute;z-index:251670528;visibility:visible;mso-wrap-style:square;mso-width-percent:0;mso-height-percent:0;mso-wrap-distance-left:9.36pt;mso-wrap-distance-top:-3emu;mso-wrap-distance-right:9pt;mso-wrap-distance-bottom:-3emu;mso-position-horizontal:absolute;mso-position-horizontal-relative:text;mso-position-vertical:absolute;mso-position-vertical-relative:text;mso-width-percent:0;mso-height-percent:0;mso-width-relative:page;mso-height-relative:page" from="84.25pt,18pt" to="468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" strokecolor="#006a71" strokeweight=".5pt">
              <w10:wrap type="tight"/>
            </v:line>
          </w:pict>
        </mc:Fallback>
      </mc:AlternateContent>
    </w:r>
    <w:r w:rsidRPr="005B6058">
      <w:rPr>
        <w:noProof/>
        <w:sz w:val="4"/>
        <w:szCs w:val="4"/>
      </w:rPr>
      <w:drawing>
        <wp:inline distT="0" distB="0" distL="0" distR="0" wp14:anchorId="2E4F5BAC" wp14:editId="357CA223">
          <wp:extent cx="1081405" cy="334010"/>
          <wp:effectExtent l="0" t="0" r="10795" b="0"/>
          <wp:docPr id="2" name="Picture 2" descr="Description: Description: Final-PCI-SSC-Mark-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Description: Final-PCI-SSC-Mark-R.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E1291" w14:textId="77777777" w:rsidR="00444A4E" w:rsidRPr="00156095" w:rsidRDefault="004A1E43" w:rsidP="00D92DC1">
    <w:pPr>
      <w:pStyle w:val="Header"/>
      <w:spacing w:before="0"/>
      <w:ind w:left="-187" w:right="-14"/>
    </w:pPr>
    <w:r>
      <w:rPr>
        <w:noProof/>
      </w:rPr>
      <w:pict w14:anchorId="0964EB97">
        <v:line id="Line 2" o:spid="_x0000_s2057" style="position:absolute;left:0;text-align:left;z-index:251662336;visibility:visible;mso-wrap-distance-top:-6e-5mm;mso-wrap-distance-bottom:-6e-5mm" from="85pt,19.5pt" to="649.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" strokecolor="#006a71" strokeweight=".5pt"/>
      </w:pict>
    </w:r>
    <w:r w:rsidR="00DE526E">
      <w:rPr>
        <w:noProof/>
      </w:rPr>
      <w:pict w14:anchorId="7FAEAF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ription: Description: Final-PCI-SSC-Mark-R.PNG" style="width:85.5pt;height:25.5pt;visibility:visible">
          <v:imagedata r:id="rId1" o:title=" Final-PCI-SSC-Mark-R"/>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43F26" w14:textId="77777777" w:rsidR="00444A4E" w:rsidRPr="005B6058" w:rsidRDefault="00444A4E" w:rsidP="005B6058">
    <w:pPr>
      <w:pStyle w:val="Header"/>
      <w:spacing w:before="0" w:after="0"/>
      <w:ind w:left="-86"/>
      <w:rPr>
        <w:sz w:val="4"/>
        <w:szCs w:val="4"/>
      </w:rPr>
    </w:pPr>
    <w:r w:rsidRPr="005B6058">
      <w:rPr>
        <w:noProof/>
        <w:sz w:val="4"/>
        <w:szCs w:val="4"/>
      </w:rPr>
      <mc:AlternateContent>
        <mc:Choice Requires="wps">
          <w:drawing>
            <wp:anchor distT="4294967293" distB="4294967293" distL="118872" distR="114300" simplePos="0" relativeHeight="251672576" behindDoc="0" locked="0" layoutInCell="1" allowOverlap="1" wp14:anchorId="6B875C88" wp14:editId="42F5C584">
              <wp:simplePos x="0" y="0"/>
              <wp:positionH relativeFrom="column">
                <wp:posOffset>1069975</wp:posOffset>
              </wp:positionH>
              <wp:positionV relativeFrom="paragraph">
                <wp:posOffset>228600</wp:posOffset>
              </wp:positionV>
              <wp:extent cx="4873625" cy="635"/>
              <wp:effectExtent l="0" t="0" r="0" b="0"/>
              <wp:wrapTight wrapText="bothSides">
                <wp:wrapPolygon edited="0">
                  <wp:start x="0" y="0"/>
                  <wp:lineTo x="0" y="21600"/>
                  <wp:lineTo x="21600" y="21600"/>
                  <wp:lineTo x="21600" y="0"/>
                </wp:wrapPolygon>
              </wp:wrapTight>
              <wp:docPr id="2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3625" cy="635"/>
                      </a:xfrm>
                      <a:prstGeom prst="line">
                        <a:avLst/>
                      </a:prstGeom>
                      <a:noFill/>
                      <a:ln w="6350">
                        <a:solidFill>
                          <a:srgbClr val="006A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 o:spid="_x0000_s1026" style="position:absolute;z-index:251672576;visibility:visible;mso-wrap-style:square;mso-width-percent:0;mso-height-percent:0;mso-wrap-distance-left:9.36pt;mso-wrap-distance-top:-3emu;mso-wrap-distance-right:9pt;mso-wrap-distance-bottom:-3emu;mso-position-horizontal:absolute;mso-position-horizontal-relative:text;mso-position-vertical:absolute;mso-position-vertical-relative:text;mso-width-percent:0;mso-height-percent:0;mso-width-relative:page;mso-height-relative:page" from="84.25pt,18pt" to="468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" strokecolor="#006a71" strokeweight=".5pt">
              <w10:wrap type="tight"/>
            </v:line>
          </w:pict>
        </mc:Fallback>
      </mc:AlternateContent>
    </w:r>
    <w:r w:rsidRPr="005B6058">
      <w:rPr>
        <w:noProof/>
        <w:sz w:val="4"/>
        <w:szCs w:val="4"/>
      </w:rPr>
      <w:drawing>
        <wp:inline distT="0" distB="0" distL="0" distR="0" wp14:anchorId="69A73962" wp14:editId="4F515C09">
          <wp:extent cx="1081405" cy="334010"/>
          <wp:effectExtent l="0" t="0" r="10795" b="0"/>
          <wp:docPr id="3" name="Picture 3" descr="Description: Description: Final-PCI-SSC-Mark-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Description: Final-PCI-SSC-Mark-R.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nsid w:val="FFFFFF89"/>
    <w:multiLevelType w:val="singleLevel"/>
    <w:tmpl w:val="5DA26FF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81122A"/>
    <w:multiLevelType w:val="hybridMultilevel"/>
    <w:tmpl w:val="865C0DD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5CE5BF1"/>
    <w:multiLevelType w:val="hybridMultilevel"/>
    <w:tmpl w:val="EE6ADE1A"/>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BE6580"/>
    <w:multiLevelType w:val="hybridMultilevel"/>
    <w:tmpl w:val="E6CA5A14"/>
    <w:lvl w:ilvl="0" w:tplc="3AB48F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5010AF"/>
    <w:multiLevelType w:val="hybridMultilevel"/>
    <w:tmpl w:val="EE6ADE1A"/>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5">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8">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19">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0">
    <w:nsid w:val="26E25E5A"/>
    <w:multiLevelType w:val="hybridMultilevel"/>
    <w:tmpl w:val="CC2C65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3">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3BC36205"/>
    <w:multiLevelType w:val="hybridMultilevel"/>
    <w:tmpl w:val="60840CC8"/>
    <w:lvl w:ilvl="0" w:tplc="04090001">
      <w:start w:val="1"/>
      <w:numFmt w:val="bullet"/>
      <w:lvlText w:val="-"/>
      <w:lvlJc w:val="left"/>
      <w:pPr>
        <w:ind w:left="720" w:hanging="360"/>
      </w:pPr>
      <w:rPr>
        <w:rFonts w:ascii="Courier New" w:hAnsi="Courier New" w:hint="default"/>
      </w:rPr>
    </w:lvl>
    <w:lvl w:ilvl="1" w:tplc="04090003">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26">
    <w:nsid w:val="50F2104F"/>
    <w:multiLevelType w:val="hybridMultilevel"/>
    <w:tmpl w:val="447473BA"/>
    <w:lvl w:ilvl="0" w:tplc="27CC053C">
      <w:start w:val="1"/>
      <w:numFmt w:val="bullet"/>
      <w:pStyle w:val="TableTextBullet"/>
      <w:lvlText w:val=""/>
      <w:lvlJc w:val="left"/>
      <w:pPr>
        <w:ind w:left="216" w:hanging="216"/>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7">
    <w:nsid w:val="562F0800"/>
    <w:multiLevelType w:val="hybridMultilevel"/>
    <w:tmpl w:val="F1726980"/>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917842"/>
    <w:multiLevelType w:val="hybridMultilevel"/>
    <w:tmpl w:val="E1A87EF6"/>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F453A9"/>
    <w:multiLevelType w:val="hybridMultilevel"/>
    <w:tmpl w:val="F1726980"/>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54E2D"/>
    <w:multiLevelType w:val="hybridMultilevel"/>
    <w:tmpl w:val="749016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32">
    <w:nsid w:val="666D2687"/>
    <w:multiLevelType w:val="hybridMultilevel"/>
    <w:tmpl w:val="30A48094"/>
    <w:lvl w:ilvl="0" w:tplc="F98E4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4C46F3"/>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F46578"/>
    <w:multiLevelType w:val="hybridMultilevel"/>
    <w:tmpl w:val="ED3467BA"/>
    <w:lvl w:ilvl="0" w:tplc="27CC053C">
      <w:start w:val="1"/>
      <w:numFmt w:val="bullet"/>
      <w:lvlText w:val=""/>
      <w:lvlJc w:val="left"/>
      <w:pPr>
        <w:ind w:left="216"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5">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6">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37">
    <w:nsid w:val="7554638C"/>
    <w:multiLevelType w:val="hybridMultilevel"/>
    <w:tmpl w:val="2AB829CC"/>
    <w:lvl w:ilvl="0" w:tplc="1B76E9E2">
      <w:start w:val="1"/>
      <w:numFmt w:val="bullet"/>
      <w:lvlText w:val=""/>
      <w:lvlJc w:val="left"/>
      <w:pPr>
        <w:tabs>
          <w:tab w:val="num" w:pos="720"/>
        </w:tabs>
        <w:ind w:left="720" w:hanging="360"/>
      </w:pPr>
      <w:rPr>
        <w:rFonts w:ascii="Wingdings" w:hAnsi="Wingdings" w:hint="default"/>
        <w:sz w:val="20"/>
      </w:rPr>
    </w:lvl>
    <w:lvl w:ilvl="1" w:tplc="0409000F">
      <w:start w:val="1"/>
      <w:numFmt w:val="decimal"/>
      <w:lvlText w:val="%2."/>
      <w:lvlJc w:val="left"/>
      <w:pPr>
        <w:tabs>
          <w:tab w:val="num" w:pos="3240"/>
        </w:tabs>
        <w:ind w:left="3240" w:hanging="360"/>
      </w:pPr>
      <w:rPr>
        <w:rFonts w:cs="Times New Roman"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8">
    <w:nsid w:val="7A7062D8"/>
    <w:multiLevelType w:val="hybridMultilevel"/>
    <w:tmpl w:val="7DBABF80"/>
    <w:lvl w:ilvl="0" w:tplc="04090001">
      <w:start w:val="1"/>
      <w:numFmt w:val="bullet"/>
      <w:lvlText w:val=""/>
      <w:lvlJc w:val="left"/>
      <w:pPr>
        <w:ind w:left="360" w:hanging="360"/>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9">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6"/>
  </w:num>
  <w:num w:numId="11">
    <w:abstractNumId w:val="19"/>
  </w:num>
  <w:num w:numId="12">
    <w:abstractNumId w:val="14"/>
  </w:num>
  <w:num w:numId="13">
    <w:abstractNumId w:val="25"/>
  </w:num>
  <w:num w:numId="14">
    <w:abstractNumId w:val="26"/>
  </w:num>
  <w:num w:numId="15">
    <w:abstractNumId w:val="22"/>
  </w:num>
  <w:num w:numId="16">
    <w:abstractNumId w:val="31"/>
  </w:num>
  <w:num w:numId="17">
    <w:abstractNumId w:val="35"/>
  </w:num>
  <w:num w:numId="18">
    <w:abstractNumId w:val="23"/>
  </w:num>
  <w:num w:numId="19">
    <w:abstractNumId w:val="30"/>
  </w:num>
  <w:num w:numId="20">
    <w:abstractNumId w:val="39"/>
  </w:num>
  <w:num w:numId="21">
    <w:abstractNumId w:val="15"/>
  </w:num>
  <w:num w:numId="22">
    <w:abstractNumId w:val="16"/>
  </w:num>
  <w:num w:numId="23">
    <w:abstractNumId w:val="21"/>
  </w:num>
  <w:num w:numId="24">
    <w:abstractNumId w:val="9"/>
  </w:num>
  <w:num w:numId="25">
    <w:abstractNumId w:val="17"/>
  </w:num>
  <w:num w:numId="26">
    <w:abstractNumId w:val="10"/>
  </w:num>
  <w:num w:numId="27">
    <w:abstractNumId w:val="32"/>
  </w:num>
  <w:num w:numId="28">
    <w:abstractNumId w:val="29"/>
  </w:num>
  <w:num w:numId="29">
    <w:abstractNumId w:val="28"/>
  </w:num>
  <w:num w:numId="30">
    <w:abstractNumId w:val="28"/>
    <w:lvlOverride w:ilvl="0">
      <w:startOverride w:val="1"/>
    </w:lvlOverride>
  </w:num>
  <w:num w:numId="31">
    <w:abstractNumId w:val="28"/>
    <w:lvlOverride w:ilvl="0">
      <w:startOverride w:val="1"/>
    </w:lvlOverride>
  </w:num>
  <w:num w:numId="32">
    <w:abstractNumId w:val="28"/>
    <w:lvlOverride w:ilvl="0">
      <w:startOverride w:val="1"/>
    </w:lvlOverride>
  </w:num>
  <w:num w:numId="33">
    <w:abstractNumId w:val="28"/>
    <w:lvlOverride w:ilvl="0">
      <w:startOverride w:val="1"/>
    </w:lvlOverride>
  </w:num>
  <w:num w:numId="34">
    <w:abstractNumId w:val="18"/>
  </w:num>
  <w:num w:numId="35">
    <w:abstractNumId w:val="28"/>
    <w:lvlOverride w:ilvl="0">
      <w:startOverride w:val="1"/>
    </w:lvlOverride>
  </w:num>
  <w:num w:numId="36">
    <w:abstractNumId w:val="28"/>
    <w:lvlOverride w:ilvl="0">
      <w:startOverride w:val="1"/>
    </w:lvlOverride>
  </w:num>
  <w:num w:numId="37">
    <w:abstractNumId w:val="28"/>
    <w:lvlOverride w:ilvl="0">
      <w:startOverride w:val="1"/>
    </w:lvlOverride>
  </w:num>
  <w:num w:numId="38">
    <w:abstractNumId w:val="38"/>
  </w:num>
  <w:num w:numId="39">
    <w:abstractNumId w:val="28"/>
    <w:lvlOverride w:ilvl="0">
      <w:startOverride w:val="2"/>
    </w:lvlOverride>
  </w:num>
  <w:num w:numId="40">
    <w:abstractNumId w:val="28"/>
    <w:lvlOverride w:ilvl="0">
      <w:startOverride w:val="1"/>
    </w:lvlOverride>
  </w:num>
  <w:num w:numId="41">
    <w:abstractNumId w:val="28"/>
    <w:lvlOverride w:ilvl="0">
      <w:startOverride w:val="1"/>
    </w:lvlOverride>
  </w:num>
  <w:num w:numId="42">
    <w:abstractNumId w:val="37"/>
  </w:num>
  <w:num w:numId="43">
    <w:abstractNumId w:val="28"/>
    <w:lvlOverride w:ilvl="0">
      <w:startOverride w:val="1"/>
    </w:lvlOverride>
  </w:num>
  <w:num w:numId="44">
    <w:abstractNumId w:val="28"/>
    <w:lvlOverride w:ilvl="0">
      <w:startOverride w:val="1"/>
    </w:lvlOverride>
  </w:num>
  <w:num w:numId="45">
    <w:abstractNumId w:val="28"/>
    <w:lvlOverride w:ilvl="0">
      <w:startOverride w:val="1"/>
    </w:lvlOverride>
  </w:num>
  <w:num w:numId="46">
    <w:abstractNumId w:val="12"/>
  </w:num>
  <w:num w:numId="47">
    <w:abstractNumId w:val="27"/>
  </w:num>
  <w:num w:numId="48">
    <w:abstractNumId w:val="13"/>
  </w:num>
  <w:num w:numId="49">
    <w:abstractNumId w:val="11"/>
  </w:num>
  <w:num w:numId="50">
    <w:abstractNumId w:val="28"/>
  </w:num>
  <w:num w:numId="51">
    <w:abstractNumId w:val="28"/>
    <w:lvlOverride w:ilvl="0">
      <w:startOverride w:val="1"/>
    </w:lvlOverride>
  </w:num>
  <w:num w:numId="52">
    <w:abstractNumId w:val="28"/>
    <w:lvlOverride w:ilvl="0">
      <w:startOverride w:val="1"/>
    </w:lvlOverride>
  </w:num>
  <w:num w:numId="53">
    <w:abstractNumId w:val="28"/>
    <w:lvlOverride w:ilvl="0">
      <w:startOverride w:val="1"/>
    </w:lvlOverride>
  </w:num>
  <w:num w:numId="54">
    <w:abstractNumId w:val="28"/>
    <w:lvlOverride w:ilvl="0">
      <w:startOverride w:val="1"/>
    </w:lvlOverride>
  </w:num>
  <w:num w:numId="55">
    <w:abstractNumId w:val="28"/>
    <w:lvlOverride w:ilvl="0">
      <w:startOverride w:val="1"/>
    </w:lvlOverride>
  </w:num>
  <w:num w:numId="56">
    <w:abstractNumId w:val="28"/>
    <w:lvlOverride w:ilvl="0">
      <w:startOverride w:val="1"/>
    </w:lvlOverride>
  </w:num>
  <w:num w:numId="57">
    <w:abstractNumId w:val="28"/>
    <w:lvlOverride w:ilvl="0">
      <w:startOverride w:val="1"/>
    </w:lvlOverride>
  </w:num>
  <w:num w:numId="58">
    <w:abstractNumId w:val="28"/>
    <w:lvlOverride w:ilvl="0">
      <w:startOverride w:val="1"/>
    </w:lvlOverride>
  </w:num>
  <w:num w:numId="59">
    <w:abstractNumId w:val="28"/>
    <w:lvlOverride w:ilvl="0">
      <w:startOverride w:val="1"/>
    </w:lvlOverride>
  </w:num>
  <w:num w:numId="60">
    <w:abstractNumId w:val="28"/>
    <w:lvlOverride w:ilvl="0">
      <w:startOverride w:val="1"/>
    </w:lvlOverride>
  </w:num>
  <w:num w:numId="61">
    <w:abstractNumId w:val="28"/>
    <w:lvlOverride w:ilvl="0">
      <w:startOverride w:val="1"/>
    </w:lvlOverride>
  </w:num>
  <w:num w:numId="62">
    <w:abstractNumId w:val="28"/>
    <w:lvlOverride w:ilvl="0">
      <w:startOverride w:val="1"/>
    </w:lvlOverride>
  </w:num>
  <w:num w:numId="63">
    <w:abstractNumId w:val="28"/>
    <w:lvlOverride w:ilvl="0">
      <w:startOverride w:val="1"/>
    </w:lvlOverride>
  </w:num>
  <w:num w:numId="64">
    <w:abstractNumId w:val="28"/>
    <w:lvlOverride w:ilvl="0">
      <w:startOverride w:val="1"/>
    </w:lvlOverride>
  </w:num>
  <w:num w:numId="65">
    <w:abstractNumId w:val="34"/>
  </w:num>
  <w:num w:numId="66">
    <w:abstractNumId w:val="26"/>
  </w:num>
  <w:num w:numId="67">
    <w:abstractNumId w:val="26"/>
  </w:num>
  <w:num w:numId="68">
    <w:abstractNumId w:val="33"/>
  </w:num>
  <w:num w:numId="69">
    <w:abstractNumId w:val="20"/>
  </w:num>
  <w:num w:numId="70">
    <w:abstractNumId w:val="26"/>
  </w:num>
  <w:num w:numId="71">
    <w:abstractNumId w:val="26"/>
  </w:num>
  <w:num w:numId="72">
    <w:abstractNumId w:val="26"/>
  </w:num>
  <w:num w:numId="73">
    <w:abstractNumId w:val="26"/>
  </w:num>
  <w:num w:numId="74">
    <w:abstractNumId w:val="26"/>
  </w:num>
  <w:num w:numId="75">
    <w:abstractNumId w:val="2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cryptProviderType="rsaFull" w:cryptAlgorithmClass="hash" w:cryptAlgorithmType="typeAny" w:cryptAlgorithmSid="4" w:cryptSpinCount="100000" w:hash="k8H6SYuoB/3jcdTERA8FybeDaU4=" w:salt="WrshW0r+o2fO+UiglflgSw=="/>
  <w:defaultTabStop w:val="720"/>
  <w:noPunctuationKerning/>
  <w:characterSpacingControl w:val="doNotCompress"/>
  <w:hdrShapeDefaults>
    <o:shapedefaults v:ext="edit" spidmax="2058"/>
    <o:shapelayout v:ext="edit">
      <o:idmap v:ext="edit" data="2"/>
    </o:shapelayout>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A09"/>
    <w:rsid w:val="000013FE"/>
    <w:rsid w:val="0000265E"/>
    <w:rsid w:val="00002704"/>
    <w:rsid w:val="00002DF9"/>
    <w:rsid w:val="000046AD"/>
    <w:rsid w:val="00004E20"/>
    <w:rsid w:val="0002437F"/>
    <w:rsid w:val="00025149"/>
    <w:rsid w:val="00025718"/>
    <w:rsid w:val="000267BA"/>
    <w:rsid w:val="00027C2B"/>
    <w:rsid w:val="0003257B"/>
    <w:rsid w:val="00033510"/>
    <w:rsid w:val="00037218"/>
    <w:rsid w:val="00037464"/>
    <w:rsid w:val="00037F18"/>
    <w:rsid w:val="0004288E"/>
    <w:rsid w:val="00044450"/>
    <w:rsid w:val="000447C5"/>
    <w:rsid w:val="00044F96"/>
    <w:rsid w:val="000510AC"/>
    <w:rsid w:val="00051281"/>
    <w:rsid w:val="000523A4"/>
    <w:rsid w:val="0005585E"/>
    <w:rsid w:val="0006193B"/>
    <w:rsid w:val="000658EB"/>
    <w:rsid w:val="000708BF"/>
    <w:rsid w:val="000755C6"/>
    <w:rsid w:val="0008356C"/>
    <w:rsid w:val="000868FF"/>
    <w:rsid w:val="00090AC1"/>
    <w:rsid w:val="000912A2"/>
    <w:rsid w:val="00091D32"/>
    <w:rsid w:val="000922F5"/>
    <w:rsid w:val="0009315E"/>
    <w:rsid w:val="000A13B5"/>
    <w:rsid w:val="000A6E53"/>
    <w:rsid w:val="000A79E1"/>
    <w:rsid w:val="000B0868"/>
    <w:rsid w:val="000B54F1"/>
    <w:rsid w:val="000C2375"/>
    <w:rsid w:val="000C3C8F"/>
    <w:rsid w:val="000C6742"/>
    <w:rsid w:val="000D27D3"/>
    <w:rsid w:val="000D39D4"/>
    <w:rsid w:val="000D5763"/>
    <w:rsid w:val="000E0414"/>
    <w:rsid w:val="000E1086"/>
    <w:rsid w:val="000E12FD"/>
    <w:rsid w:val="000E6BAD"/>
    <w:rsid w:val="000F3530"/>
    <w:rsid w:val="000F3736"/>
    <w:rsid w:val="00104CD1"/>
    <w:rsid w:val="0010513F"/>
    <w:rsid w:val="001067D9"/>
    <w:rsid w:val="00106CD1"/>
    <w:rsid w:val="00110812"/>
    <w:rsid w:val="00113325"/>
    <w:rsid w:val="00123925"/>
    <w:rsid w:val="00123C70"/>
    <w:rsid w:val="0012715B"/>
    <w:rsid w:val="001320D8"/>
    <w:rsid w:val="0013274E"/>
    <w:rsid w:val="00133496"/>
    <w:rsid w:val="001339D2"/>
    <w:rsid w:val="001415D7"/>
    <w:rsid w:val="001423CE"/>
    <w:rsid w:val="00142475"/>
    <w:rsid w:val="00144959"/>
    <w:rsid w:val="00150E3B"/>
    <w:rsid w:val="00152A9A"/>
    <w:rsid w:val="0015389F"/>
    <w:rsid w:val="00154230"/>
    <w:rsid w:val="00156098"/>
    <w:rsid w:val="00162628"/>
    <w:rsid w:val="00163BD5"/>
    <w:rsid w:val="00173A9A"/>
    <w:rsid w:val="00174F4F"/>
    <w:rsid w:val="001811E5"/>
    <w:rsid w:val="00182A7B"/>
    <w:rsid w:val="00185704"/>
    <w:rsid w:val="00186421"/>
    <w:rsid w:val="00187790"/>
    <w:rsid w:val="00193D78"/>
    <w:rsid w:val="00194BA0"/>
    <w:rsid w:val="001967F2"/>
    <w:rsid w:val="00197C0A"/>
    <w:rsid w:val="001B1CFE"/>
    <w:rsid w:val="001B552D"/>
    <w:rsid w:val="001B69E7"/>
    <w:rsid w:val="001B69EA"/>
    <w:rsid w:val="001C3F12"/>
    <w:rsid w:val="001C536B"/>
    <w:rsid w:val="001C5B83"/>
    <w:rsid w:val="001C6DAA"/>
    <w:rsid w:val="001C757B"/>
    <w:rsid w:val="001D059C"/>
    <w:rsid w:val="001D0A4B"/>
    <w:rsid w:val="001D4B67"/>
    <w:rsid w:val="001D56B8"/>
    <w:rsid w:val="001D5C04"/>
    <w:rsid w:val="001D610F"/>
    <w:rsid w:val="001E1947"/>
    <w:rsid w:val="001E7680"/>
    <w:rsid w:val="0020023C"/>
    <w:rsid w:val="00201091"/>
    <w:rsid w:val="00201D86"/>
    <w:rsid w:val="00202A83"/>
    <w:rsid w:val="00203826"/>
    <w:rsid w:val="00204D84"/>
    <w:rsid w:val="002123E9"/>
    <w:rsid w:val="002242E1"/>
    <w:rsid w:val="002331F9"/>
    <w:rsid w:val="00234773"/>
    <w:rsid w:val="002351F9"/>
    <w:rsid w:val="00236F3E"/>
    <w:rsid w:val="00240E3A"/>
    <w:rsid w:val="002431C4"/>
    <w:rsid w:val="002462A3"/>
    <w:rsid w:val="002478FD"/>
    <w:rsid w:val="00252542"/>
    <w:rsid w:val="00255996"/>
    <w:rsid w:val="00256F43"/>
    <w:rsid w:val="0025790B"/>
    <w:rsid w:val="00257FF8"/>
    <w:rsid w:val="00260D1C"/>
    <w:rsid w:val="00261B15"/>
    <w:rsid w:val="00263D47"/>
    <w:rsid w:val="00263FEC"/>
    <w:rsid w:val="00271277"/>
    <w:rsid w:val="00271E6F"/>
    <w:rsid w:val="0027426E"/>
    <w:rsid w:val="002772ED"/>
    <w:rsid w:val="00277B37"/>
    <w:rsid w:val="0028383F"/>
    <w:rsid w:val="00284512"/>
    <w:rsid w:val="002933DF"/>
    <w:rsid w:val="0029573A"/>
    <w:rsid w:val="002979AD"/>
    <w:rsid w:val="002A562F"/>
    <w:rsid w:val="002A77A9"/>
    <w:rsid w:val="002B2CE0"/>
    <w:rsid w:val="002B32CA"/>
    <w:rsid w:val="002B617A"/>
    <w:rsid w:val="002B6545"/>
    <w:rsid w:val="002C03BB"/>
    <w:rsid w:val="002C311A"/>
    <w:rsid w:val="002C64CA"/>
    <w:rsid w:val="002D01BA"/>
    <w:rsid w:val="002D0BC6"/>
    <w:rsid w:val="002D0D0A"/>
    <w:rsid w:val="002D5867"/>
    <w:rsid w:val="002D6723"/>
    <w:rsid w:val="002D72A5"/>
    <w:rsid w:val="002E07E3"/>
    <w:rsid w:val="002E1936"/>
    <w:rsid w:val="002E32A1"/>
    <w:rsid w:val="002E62E7"/>
    <w:rsid w:val="002E75EA"/>
    <w:rsid w:val="002F08F3"/>
    <w:rsid w:val="002F0A63"/>
    <w:rsid w:val="002F3CB3"/>
    <w:rsid w:val="002F60DD"/>
    <w:rsid w:val="0030010F"/>
    <w:rsid w:val="0030125D"/>
    <w:rsid w:val="00303B65"/>
    <w:rsid w:val="00303D42"/>
    <w:rsid w:val="003068FC"/>
    <w:rsid w:val="0031318F"/>
    <w:rsid w:val="00320225"/>
    <w:rsid w:val="003223FC"/>
    <w:rsid w:val="003251AE"/>
    <w:rsid w:val="003268F8"/>
    <w:rsid w:val="00330504"/>
    <w:rsid w:val="00335AA6"/>
    <w:rsid w:val="00336606"/>
    <w:rsid w:val="00337AAA"/>
    <w:rsid w:val="0034224A"/>
    <w:rsid w:val="003455D9"/>
    <w:rsid w:val="00346C90"/>
    <w:rsid w:val="00350911"/>
    <w:rsid w:val="00351ED3"/>
    <w:rsid w:val="00352479"/>
    <w:rsid w:val="003540D7"/>
    <w:rsid w:val="00354B13"/>
    <w:rsid w:val="003551AF"/>
    <w:rsid w:val="003557C9"/>
    <w:rsid w:val="00360CD6"/>
    <w:rsid w:val="00364D86"/>
    <w:rsid w:val="00374B68"/>
    <w:rsid w:val="00382416"/>
    <w:rsid w:val="003878A3"/>
    <w:rsid w:val="00393036"/>
    <w:rsid w:val="00394991"/>
    <w:rsid w:val="003A1971"/>
    <w:rsid w:val="003A55B3"/>
    <w:rsid w:val="003B153A"/>
    <w:rsid w:val="003C1524"/>
    <w:rsid w:val="003C4EB4"/>
    <w:rsid w:val="003C5F26"/>
    <w:rsid w:val="003C6434"/>
    <w:rsid w:val="003D28E8"/>
    <w:rsid w:val="003E2B90"/>
    <w:rsid w:val="003F3C7D"/>
    <w:rsid w:val="003F3CD0"/>
    <w:rsid w:val="003F42D6"/>
    <w:rsid w:val="00402069"/>
    <w:rsid w:val="00402BC3"/>
    <w:rsid w:val="00406D0D"/>
    <w:rsid w:val="00406E4D"/>
    <w:rsid w:val="00410AEC"/>
    <w:rsid w:val="00415084"/>
    <w:rsid w:val="004220CD"/>
    <w:rsid w:val="00422BAE"/>
    <w:rsid w:val="00423991"/>
    <w:rsid w:val="004248CC"/>
    <w:rsid w:val="00425B48"/>
    <w:rsid w:val="0042753C"/>
    <w:rsid w:val="00427962"/>
    <w:rsid w:val="00435007"/>
    <w:rsid w:val="00437D0F"/>
    <w:rsid w:val="00442F5A"/>
    <w:rsid w:val="00444A4E"/>
    <w:rsid w:val="00447947"/>
    <w:rsid w:val="00453C8A"/>
    <w:rsid w:val="00454C1F"/>
    <w:rsid w:val="00460002"/>
    <w:rsid w:val="0046014B"/>
    <w:rsid w:val="00461082"/>
    <w:rsid w:val="00461B7B"/>
    <w:rsid w:val="00462F0D"/>
    <w:rsid w:val="00463140"/>
    <w:rsid w:val="004648BE"/>
    <w:rsid w:val="004715F3"/>
    <w:rsid w:val="00472D91"/>
    <w:rsid w:val="00473805"/>
    <w:rsid w:val="00474E28"/>
    <w:rsid w:val="00476CAE"/>
    <w:rsid w:val="00484C48"/>
    <w:rsid w:val="00485821"/>
    <w:rsid w:val="0049055B"/>
    <w:rsid w:val="004947CA"/>
    <w:rsid w:val="00495B5B"/>
    <w:rsid w:val="00496703"/>
    <w:rsid w:val="004A1E1A"/>
    <w:rsid w:val="004A1E43"/>
    <w:rsid w:val="004A6F47"/>
    <w:rsid w:val="004B2F59"/>
    <w:rsid w:val="004B6433"/>
    <w:rsid w:val="004B6DA4"/>
    <w:rsid w:val="004C1A8B"/>
    <w:rsid w:val="004C5FC6"/>
    <w:rsid w:val="004D017D"/>
    <w:rsid w:val="004D1CDE"/>
    <w:rsid w:val="004D6FAF"/>
    <w:rsid w:val="004E2EF1"/>
    <w:rsid w:val="004E6926"/>
    <w:rsid w:val="004F31F6"/>
    <w:rsid w:val="00502461"/>
    <w:rsid w:val="00505153"/>
    <w:rsid w:val="0051062B"/>
    <w:rsid w:val="0051070F"/>
    <w:rsid w:val="00515746"/>
    <w:rsid w:val="0051776F"/>
    <w:rsid w:val="00522E89"/>
    <w:rsid w:val="005234AF"/>
    <w:rsid w:val="00526823"/>
    <w:rsid w:val="00531870"/>
    <w:rsid w:val="00534101"/>
    <w:rsid w:val="00535892"/>
    <w:rsid w:val="00535B21"/>
    <w:rsid w:val="00541343"/>
    <w:rsid w:val="005475D8"/>
    <w:rsid w:val="00550C9F"/>
    <w:rsid w:val="00552CA1"/>
    <w:rsid w:val="00553DA6"/>
    <w:rsid w:val="00557BDB"/>
    <w:rsid w:val="005605C5"/>
    <w:rsid w:val="00562930"/>
    <w:rsid w:val="00563074"/>
    <w:rsid w:val="00564700"/>
    <w:rsid w:val="005723A5"/>
    <w:rsid w:val="0057575B"/>
    <w:rsid w:val="00581029"/>
    <w:rsid w:val="00584CC7"/>
    <w:rsid w:val="00585973"/>
    <w:rsid w:val="0059135E"/>
    <w:rsid w:val="00591B73"/>
    <w:rsid w:val="005933E4"/>
    <w:rsid w:val="00595BE9"/>
    <w:rsid w:val="00597951"/>
    <w:rsid w:val="005A00C0"/>
    <w:rsid w:val="005A09A1"/>
    <w:rsid w:val="005A1183"/>
    <w:rsid w:val="005A1ADB"/>
    <w:rsid w:val="005A47C1"/>
    <w:rsid w:val="005A6E84"/>
    <w:rsid w:val="005B1624"/>
    <w:rsid w:val="005B1895"/>
    <w:rsid w:val="005B304F"/>
    <w:rsid w:val="005B5CDB"/>
    <w:rsid w:val="005B600F"/>
    <w:rsid w:val="005B6058"/>
    <w:rsid w:val="005B73C3"/>
    <w:rsid w:val="005B7C8C"/>
    <w:rsid w:val="005C3CB7"/>
    <w:rsid w:val="005C5DB3"/>
    <w:rsid w:val="005D555E"/>
    <w:rsid w:val="005D7962"/>
    <w:rsid w:val="005E048C"/>
    <w:rsid w:val="005E2424"/>
    <w:rsid w:val="005E4348"/>
    <w:rsid w:val="005E6D65"/>
    <w:rsid w:val="005E754A"/>
    <w:rsid w:val="005F1D2D"/>
    <w:rsid w:val="005F2491"/>
    <w:rsid w:val="005F3304"/>
    <w:rsid w:val="005F59B3"/>
    <w:rsid w:val="0060407C"/>
    <w:rsid w:val="006052E5"/>
    <w:rsid w:val="0061069E"/>
    <w:rsid w:val="00612FCD"/>
    <w:rsid w:val="00613DAB"/>
    <w:rsid w:val="00613DFA"/>
    <w:rsid w:val="00615F06"/>
    <w:rsid w:val="0061638B"/>
    <w:rsid w:val="00632E0B"/>
    <w:rsid w:val="00633672"/>
    <w:rsid w:val="00640671"/>
    <w:rsid w:val="00641E83"/>
    <w:rsid w:val="006431C6"/>
    <w:rsid w:val="006460AA"/>
    <w:rsid w:val="00647B83"/>
    <w:rsid w:val="0065409C"/>
    <w:rsid w:val="00660023"/>
    <w:rsid w:val="0066048F"/>
    <w:rsid w:val="00663AFA"/>
    <w:rsid w:val="00664DBF"/>
    <w:rsid w:val="006735E6"/>
    <w:rsid w:val="006747B6"/>
    <w:rsid w:val="00680252"/>
    <w:rsid w:val="006802AE"/>
    <w:rsid w:val="006820F0"/>
    <w:rsid w:val="0068365E"/>
    <w:rsid w:val="00685C0E"/>
    <w:rsid w:val="0068672D"/>
    <w:rsid w:val="00686C38"/>
    <w:rsid w:val="00692E41"/>
    <w:rsid w:val="006A0165"/>
    <w:rsid w:val="006A5E51"/>
    <w:rsid w:val="006B4196"/>
    <w:rsid w:val="006B781C"/>
    <w:rsid w:val="006B78B7"/>
    <w:rsid w:val="006C0E13"/>
    <w:rsid w:val="006D7B51"/>
    <w:rsid w:val="006E1389"/>
    <w:rsid w:val="006E1A56"/>
    <w:rsid w:val="006E3523"/>
    <w:rsid w:val="006E7899"/>
    <w:rsid w:val="006F0382"/>
    <w:rsid w:val="006F4A07"/>
    <w:rsid w:val="006F560F"/>
    <w:rsid w:val="007012EB"/>
    <w:rsid w:val="00704A99"/>
    <w:rsid w:val="0070679C"/>
    <w:rsid w:val="00707142"/>
    <w:rsid w:val="007110FF"/>
    <w:rsid w:val="00711970"/>
    <w:rsid w:val="00713CD8"/>
    <w:rsid w:val="00717294"/>
    <w:rsid w:val="00723C77"/>
    <w:rsid w:val="0072514B"/>
    <w:rsid w:val="00725A29"/>
    <w:rsid w:val="0073021A"/>
    <w:rsid w:val="00733816"/>
    <w:rsid w:val="00733EEA"/>
    <w:rsid w:val="00734528"/>
    <w:rsid w:val="007362FD"/>
    <w:rsid w:val="007379C2"/>
    <w:rsid w:val="00741EF9"/>
    <w:rsid w:val="00744753"/>
    <w:rsid w:val="007470C9"/>
    <w:rsid w:val="007509BD"/>
    <w:rsid w:val="00751956"/>
    <w:rsid w:val="00751E43"/>
    <w:rsid w:val="00754FCE"/>
    <w:rsid w:val="00766E34"/>
    <w:rsid w:val="0077087E"/>
    <w:rsid w:val="00776CAD"/>
    <w:rsid w:val="007913F0"/>
    <w:rsid w:val="0079553B"/>
    <w:rsid w:val="00796DB9"/>
    <w:rsid w:val="007A2E76"/>
    <w:rsid w:val="007A4301"/>
    <w:rsid w:val="007A6BE4"/>
    <w:rsid w:val="007B06F3"/>
    <w:rsid w:val="007B0CE9"/>
    <w:rsid w:val="007B27D3"/>
    <w:rsid w:val="007B36A8"/>
    <w:rsid w:val="007C44F5"/>
    <w:rsid w:val="007C706E"/>
    <w:rsid w:val="007D0167"/>
    <w:rsid w:val="007D31C7"/>
    <w:rsid w:val="007D4202"/>
    <w:rsid w:val="007D6B40"/>
    <w:rsid w:val="007E0711"/>
    <w:rsid w:val="007E3F81"/>
    <w:rsid w:val="007E5976"/>
    <w:rsid w:val="007E7DEC"/>
    <w:rsid w:val="007F0101"/>
    <w:rsid w:val="007F1010"/>
    <w:rsid w:val="007F2B74"/>
    <w:rsid w:val="007F5273"/>
    <w:rsid w:val="007F6894"/>
    <w:rsid w:val="008006C6"/>
    <w:rsid w:val="00800B94"/>
    <w:rsid w:val="00803699"/>
    <w:rsid w:val="00803BFB"/>
    <w:rsid w:val="008047B1"/>
    <w:rsid w:val="00814732"/>
    <w:rsid w:val="008147DA"/>
    <w:rsid w:val="00820371"/>
    <w:rsid w:val="0082178B"/>
    <w:rsid w:val="00824D23"/>
    <w:rsid w:val="008337DE"/>
    <w:rsid w:val="0083679A"/>
    <w:rsid w:val="00854A09"/>
    <w:rsid w:val="00860417"/>
    <w:rsid w:val="00870C28"/>
    <w:rsid w:val="00872047"/>
    <w:rsid w:val="00874250"/>
    <w:rsid w:val="00875E3F"/>
    <w:rsid w:val="00880932"/>
    <w:rsid w:val="00880D9A"/>
    <w:rsid w:val="00881162"/>
    <w:rsid w:val="00882EA0"/>
    <w:rsid w:val="008848AA"/>
    <w:rsid w:val="00884D06"/>
    <w:rsid w:val="00886A8A"/>
    <w:rsid w:val="00887836"/>
    <w:rsid w:val="0089345A"/>
    <w:rsid w:val="0089661F"/>
    <w:rsid w:val="008A3DEC"/>
    <w:rsid w:val="008A4AAB"/>
    <w:rsid w:val="008A593A"/>
    <w:rsid w:val="008A64FC"/>
    <w:rsid w:val="008A753D"/>
    <w:rsid w:val="008A76AA"/>
    <w:rsid w:val="008B042C"/>
    <w:rsid w:val="008B29E9"/>
    <w:rsid w:val="008B62E9"/>
    <w:rsid w:val="008B74BB"/>
    <w:rsid w:val="008B7762"/>
    <w:rsid w:val="008C0344"/>
    <w:rsid w:val="008C0B77"/>
    <w:rsid w:val="008C28DB"/>
    <w:rsid w:val="008C3B52"/>
    <w:rsid w:val="008C4873"/>
    <w:rsid w:val="008C6725"/>
    <w:rsid w:val="008C7337"/>
    <w:rsid w:val="008C7E04"/>
    <w:rsid w:val="008D2A24"/>
    <w:rsid w:val="008D3476"/>
    <w:rsid w:val="008D4E8B"/>
    <w:rsid w:val="008D5278"/>
    <w:rsid w:val="008E06A3"/>
    <w:rsid w:val="008F1834"/>
    <w:rsid w:val="008F2C15"/>
    <w:rsid w:val="008F393C"/>
    <w:rsid w:val="008F5765"/>
    <w:rsid w:val="0090149D"/>
    <w:rsid w:val="0090237F"/>
    <w:rsid w:val="00902D24"/>
    <w:rsid w:val="00903606"/>
    <w:rsid w:val="009114D0"/>
    <w:rsid w:val="00912D90"/>
    <w:rsid w:val="00914EDF"/>
    <w:rsid w:val="00915C2D"/>
    <w:rsid w:val="00920177"/>
    <w:rsid w:val="009212F4"/>
    <w:rsid w:val="0092134B"/>
    <w:rsid w:val="00923270"/>
    <w:rsid w:val="0092509E"/>
    <w:rsid w:val="009341E3"/>
    <w:rsid w:val="0093535C"/>
    <w:rsid w:val="009404DF"/>
    <w:rsid w:val="00943A41"/>
    <w:rsid w:val="00951C78"/>
    <w:rsid w:val="00951DF5"/>
    <w:rsid w:val="00955496"/>
    <w:rsid w:val="00956458"/>
    <w:rsid w:val="0095762E"/>
    <w:rsid w:val="00966171"/>
    <w:rsid w:val="009719E9"/>
    <w:rsid w:val="00973727"/>
    <w:rsid w:val="00974E9E"/>
    <w:rsid w:val="00975B61"/>
    <w:rsid w:val="00977CCF"/>
    <w:rsid w:val="009820C8"/>
    <w:rsid w:val="00985A5D"/>
    <w:rsid w:val="00991436"/>
    <w:rsid w:val="00997EE5"/>
    <w:rsid w:val="009A59DF"/>
    <w:rsid w:val="009A5A2D"/>
    <w:rsid w:val="009B25C5"/>
    <w:rsid w:val="009B5E46"/>
    <w:rsid w:val="009C60C0"/>
    <w:rsid w:val="009C6A43"/>
    <w:rsid w:val="009D07D3"/>
    <w:rsid w:val="009D0D81"/>
    <w:rsid w:val="009D1EAE"/>
    <w:rsid w:val="009D3722"/>
    <w:rsid w:val="009D4446"/>
    <w:rsid w:val="009D4AAD"/>
    <w:rsid w:val="009D4E32"/>
    <w:rsid w:val="009E42CD"/>
    <w:rsid w:val="009E5771"/>
    <w:rsid w:val="009F2B83"/>
    <w:rsid w:val="009F4016"/>
    <w:rsid w:val="009F4513"/>
    <w:rsid w:val="009F52C4"/>
    <w:rsid w:val="00A05F13"/>
    <w:rsid w:val="00A15A6B"/>
    <w:rsid w:val="00A20C55"/>
    <w:rsid w:val="00A211EB"/>
    <w:rsid w:val="00A219BC"/>
    <w:rsid w:val="00A25F21"/>
    <w:rsid w:val="00A315BD"/>
    <w:rsid w:val="00A33281"/>
    <w:rsid w:val="00A34D76"/>
    <w:rsid w:val="00A35805"/>
    <w:rsid w:val="00A3648F"/>
    <w:rsid w:val="00A36FB2"/>
    <w:rsid w:val="00A37DE0"/>
    <w:rsid w:val="00A42E31"/>
    <w:rsid w:val="00A43F14"/>
    <w:rsid w:val="00A44D06"/>
    <w:rsid w:val="00A5027F"/>
    <w:rsid w:val="00A50A96"/>
    <w:rsid w:val="00A5173C"/>
    <w:rsid w:val="00A51C7D"/>
    <w:rsid w:val="00A525BB"/>
    <w:rsid w:val="00A52F61"/>
    <w:rsid w:val="00A53B3E"/>
    <w:rsid w:val="00A57FF6"/>
    <w:rsid w:val="00A61FB6"/>
    <w:rsid w:val="00A62391"/>
    <w:rsid w:val="00A66624"/>
    <w:rsid w:val="00A67E0A"/>
    <w:rsid w:val="00A71AAE"/>
    <w:rsid w:val="00A728FE"/>
    <w:rsid w:val="00A72B3E"/>
    <w:rsid w:val="00A7531F"/>
    <w:rsid w:val="00A75652"/>
    <w:rsid w:val="00A77295"/>
    <w:rsid w:val="00A80006"/>
    <w:rsid w:val="00A8175D"/>
    <w:rsid w:val="00A84E3C"/>
    <w:rsid w:val="00A86B84"/>
    <w:rsid w:val="00A87893"/>
    <w:rsid w:val="00A9187E"/>
    <w:rsid w:val="00A923D5"/>
    <w:rsid w:val="00A92499"/>
    <w:rsid w:val="00A9366E"/>
    <w:rsid w:val="00A9631B"/>
    <w:rsid w:val="00AA150B"/>
    <w:rsid w:val="00AA3386"/>
    <w:rsid w:val="00AA7F82"/>
    <w:rsid w:val="00AB0B42"/>
    <w:rsid w:val="00AB39B8"/>
    <w:rsid w:val="00AB400E"/>
    <w:rsid w:val="00AC3F5E"/>
    <w:rsid w:val="00AC4CBA"/>
    <w:rsid w:val="00AC7772"/>
    <w:rsid w:val="00AD19B7"/>
    <w:rsid w:val="00AD6B2C"/>
    <w:rsid w:val="00AE2B82"/>
    <w:rsid w:val="00AE3780"/>
    <w:rsid w:val="00AE4421"/>
    <w:rsid w:val="00AF0F45"/>
    <w:rsid w:val="00AF2ED0"/>
    <w:rsid w:val="00AF448B"/>
    <w:rsid w:val="00AF6479"/>
    <w:rsid w:val="00B01CC5"/>
    <w:rsid w:val="00B047DA"/>
    <w:rsid w:val="00B17179"/>
    <w:rsid w:val="00B20CFC"/>
    <w:rsid w:val="00B211B0"/>
    <w:rsid w:val="00B21900"/>
    <w:rsid w:val="00B21A37"/>
    <w:rsid w:val="00B22B08"/>
    <w:rsid w:val="00B278FC"/>
    <w:rsid w:val="00B30596"/>
    <w:rsid w:val="00B311A6"/>
    <w:rsid w:val="00B313F8"/>
    <w:rsid w:val="00B317FE"/>
    <w:rsid w:val="00B41471"/>
    <w:rsid w:val="00B42716"/>
    <w:rsid w:val="00B46AE5"/>
    <w:rsid w:val="00B5116F"/>
    <w:rsid w:val="00B53C88"/>
    <w:rsid w:val="00B54AFA"/>
    <w:rsid w:val="00B55194"/>
    <w:rsid w:val="00B60240"/>
    <w:rsid w:val="00B60DFD"/>
    <w:rsid w:val="00B62437"/>
    <w:rsid w:val="00B6428A"/>
    <w:rsid w:val="00B71322"/>
    <w:rsid w:val="00B72A94"/>
    <w:rsid w:val="00B82373"/>
    <w:rsid w:val="00B83B00"/>
    <w:rsid w:val="00B84E4F"/>
    <w:rsid w:val="00BA0F90"/>
    <w:rsid w:val="00BA2450"/>
    <w:rsid w:val="00BA313A"/>
    <w:rsid w:val="00BA32E0"/>
    <w:rsid w:val="00BB13B8"/>
    <w:rsid w:val="00BB31D9"/>
    <w:rsid w:val="00BB42CD"/>
    <w:rsid w:val="00BB702D"/>
    <w:rsid w:val="00BC4071"/>
    <w:rsid w:val="00BC4736"/>
    <w:rsid w:val="00BC5950"/>
    <w:rsid w:val="00BC6B28"/>
    <w:rsid w:val="00BD1C05"/>
    <w:rsid w:val="00BE0213"/>
    <w:rsid w:val="00BE1796"/>
    <w:rsid w:val="00BE2A6A"/>
    <w:rsid w:val="00BF4123"/>
    <w:rsid w:val="00BF6655"/>
    <w:rsid w:val="00C02955"/>
    <w:rsid w:val="00C0331F"/>
    <w:rsid w:val="00C07AA1"/>
    <w:rsid w:val="00C10B99"/>
    <w:rsid w:val="00C11189"/>
    <w:rsid w:val="00C119A0"/>
    <w:rsid w:val="00C13CA4"/>
    <w:rsid w:val="00C20096"/>
    <w:rsid w:val="00C203E9"/>
    <w:rsid w:val="00C220A3"/>
    <w:rsid w:val="00C241A3"/>
    <w:rsid w:val="00C266D8"/>
    <w:rsid w:val="00C318C2"/>
    <w:rsid w:val="00C35A9F"/>
    <w:rsid w:val="00C36059"/>
    <w:rsid w:val="00C37F13"/>
    <w:rsid w:val="00C43269"/>
    <w:rsid w:val="00C43851"/>
    <w:rsid w:val="00C45A09"/>
    <w:rsid w:val="00C57F8D"/>
    <w:rsid w:val="00C606C4"/>
    <w:rsid w:val="00C6099D"/>
    <w:rsid w:val="00C61517"/>
    <w:rsid w:val="00C66258"/>
    <w:rsid w:val="00C67D0D"/>
    <w:rsid w:val="00C72836"/>
    <w:rsid w:val="00C7485B"/>
    <w:rsid w:val="00C81578"/>
    <w:rsid w:val="00C8254D"/>
    <w:rsid w:val="00C82658"/>
    <w:rsid w:val="00C82C6F"/>
    <w:rsid w:val="00C83FBA"/>
    <w:rsid w:val="00C86212"/>
    <w:rsid w:val="00C877BF"/>
    <w:rsid w:val="00C961E5"/>
    <w:rsid w:val="00C9788F"/>
    <w:rsid w:val="00CA039D"/>
    <w:rsid w:val="00CA6776"/>
    <w:rsid w:val="00CB005F"/>
    <w:rsid w:val="00CB2209"/>
    <w:rsid w:val="00CB6A36"/>
    <w:rsid w:val="00CB7EA2"/>
    <w:rsid w:val="00CC2249"/>
    <w:rsid w:val="00CC61E5"/>
    <w:rsid w:val="00CC67DD"/>
    <w:rsid w:val="00CC732A"/>
    <w:rsid w:val="00CC77B8"/>
    <w:rsid w:val="00CD20A9"/>
    <w:rsid w:val="00CE0AC2"/>
    <w:rsid w:val="00CE5D77"/>
    <w:rsid w:val="00CF37A0"/>
    <w:rsid w:val="00CF6A9D"/>
    <w:rsid w:val="00D03D4E"/>
    <w:rsid w:val="00D054D8"/>
    <w:rsid w:val="00D10904"/>
    <w:rsid w:val="00D14E5A"/>
    <w:rsid w:val="00D20E2F"/>
    <w:rsid w:val="00D23346"/>
    <w:rsid w:val="00D23392"/>
    <w:rsid w:val="00D2392E"/>
    <w:rsid w:val="00D25730"/>
    <w:rsid w:val="00D25E30"/>
    <w:rsid w:val="00D33B86"/>
    <w:rsid w:val="00D37CAD"/>
    <w:rsid w:val="00D42C72"/>
    <w:rsid w:val="00D438A3"/>
    <w:rsid w:val="00D458B7"/>
    <w:rsid w:val="00D53B4F"/>
    <w:rsid w:val="00D56F88"/>
    <w:rsid w:val="00D6121E"/>
    <w:rsid w:val="00D63822"/>
    <w:rsid w:val="00D77A1E"/>
    <w:rsid w:val="00D905ED"/>
    <w:rsid w:val="00D92DC1"/>
    <w:rsid w:val="00D9523C"/>
    <w:rsid w:val="00DA192C"/>
    <w:rsid w:val="00DA1AE3"/>
    <w:rsid w:val="00DA2B02"/>
    <w:rsid w:val="00DA497E"/>
    <w:rsid w:val="00DB0157"/>
    <w:rsid w:val="00DB198C"/>
    <w:rsid w:val="00DB300C"/>
    <w:rsid w:val="00DB5251"/>
    <w:rsid w:val="00DB5C9E"/>
    <w:rsid w:val="00DC1151"/>
    <w:rsid w:val="00DC17A1"/>
    <w:rsid w:val="00DC28DD"/>
    <w:rsid w:val="00DC37FD"/>
    <w:rsid w:val="00DC4837"/>
    <w:rsid w:val="00DC4B75"/>
    <w:rsid w:val="00DC4C98"/>
    <w:rsid w:val="00DC66D1"/>
    <w:rsid w:val="00DD008D"/>
    <w:rsid w:val="00DD1DD3"/>
    <w:rsid w:val="00DD278E"/>
    <w:rsid w:val="00DD4C65"/>
    <w:rsid w:val="00DE1390"/>
    <w:rsid w:val="00DE22B6"/>
    <w:rsid w:val="00DE526E"/>
    <w:rsid w:val="00DE5901"/>
    <w:rsid w:val="00DE5BF9"/>
    <w:rsid w:val="00DE6C65"/>
    <w:rsid w:val="00DF1D1C"/>
    <w:rsid w:val="00DF33DB"/>
    <w:rsid w:val="00DF6454"/>
    <w:rsid w:val="00E02CCB"/>
    <w:rsid w:val="00E04073"/>
    <w:rsid w:val="00E14190"/>
    <w:rsid w:val="00E20C34"/>
    <w:rsid w:val="00E24048"/>
    <w:rsid w:val="00E24A65"/>
    <w:rsid w:val="00E309D5"/>
    <w:rsid w:val="00E34A2C"/>
    <w:rsid w:val="00E36372"/>
    <w:rsid w:val="00E43DA7"/>
    <w:rsid w:val="00E44562"/>
    <w:rsid w:val="00E4498E"/>
    <w:rsid w:val="00E459C1"/>
    <w:rsid w:val="00E5130B"/>
    <w:rsid w:val="00E521D2"/>
    <w:rsid w:val="00E55FF4"/>
    <w:rsid w:val="00E57B2F"/>
    <w:rsid w:val="00E6431F"/>
    <w:rsid w:val="00E7221F"/>
    <w:rsid w:val="00E73C1F"/>
    <w:rsid w:val="00E77771"/>
    <w:rsid w:val="00E8524A"/>
    <w:rsid w:val="00E85CB4"/>
    <w:rsid w:val="00EB014F"/>
    <w:rsid w:val="00EB6256"/>
    <w:rsid w:val="00EB77CA"/>
    <w:rsid w:val="00EC0AA2"/>
    <w:rsid w:val="00EC5668"/>
    <w:rsid w:val="00EC5D4B"/>
    <w:rsid w:val="00ED0BFD"/>
    <w:rsid w:val="00ED1C06"/>
    <w:rsid w:val="00ED20CF"/>
    <w:rsid w:val="00ED2F52"/>
    <w:rsid w:val="00ED3AAE"/>
    <w:rsid w:val="00ED5AA0"/>
    <w:rsid w:val="00ED6560"/>
    <w:rsid w:val="00ED6880"/>
    <w:rsid w:val="00ED7AB3"/>
    <w:rsid w:val="00EE19B3"/>
    <w:rsid w:val="00EE48D9"/>
    <w:rsid w:val="00EE7A7A"/>
    <w:rsid w:val="00EF3666"/>
    <w:rsid w:val="00EF4C2B"/>
    <w:rsid w:val="00EF5AF4"/>
    <w:rsid w:val="00EF6258"/>
    <w:rsid w:val="00F016B0"/>
    <w:rsid w:val="00F01819"/>
    <w:rsid w:val="00F03F48"/>
    <w:rsid w:val="00F055B0"/>
    <w:rsid w:val="00F06CBF"/>
    <w:rsid w:val="00F128A0"/>
    <w:rsid w:val="00F14477"/>
    <w:rsid w:val="00F156CD"/>
    <w:rsid w:val="00F16DDD"/>
    <w:rsid w:val="00F22759"/>
    <w:rsid w:val="00F23E80"/>
    <w:rsid w:val="00F31B8E"/>
    <w:rsid w:val="00F37FB1"/>
    <w:rsid w:val="00F4176D"/>
    <w:rsid w:val="00F426B1"/>
    <w:rsid w:val="00F42D5A"/>
    <w:rsid w:val="00F74CE0"/>
    <w:rsid w:val="00F759A9"/>
    <w:rsid w:val="00F82348"/>
    <w:rsid w:val="00F83910"/>
    <w:rsid w:val="00F83E56"/>
    <w:rsid w:val="00F85474"/>
    <w:rsid w:val="00F87636"/>
    <w:rsid w:val="00F87ACA"/>
    <w:rsid w:val="00F87F2B"/>
    <w:rsid w:val="00F90350"/>
    <w:rsid w:val="00F905FC"/>
    <w:rsid w:val="00F90844"/>
    <w:rsid w:val="00F91AD3"/>
    <w:rsid w:val="00F92889"/>
    <w:rsid w:val="00F92C27"/>
    <w:rsid w:val="00F97343"/>
    <w:rsid w:val="00FA151F"/>
    <w:rsid w:val="00FA4DCB"/>
    <w:rsid w:val="00FA610F"/>
    <w:rsid w:val="00FB4938"/>
    <w:rsid w:val="00FB4992"/>
    <w:rsid w:val="00FB61C6"/>
    <w:rsid w:val="00FB7694"/>
    <w:rsid w:val="00FC2A1B"/>
    <w:rsid w:val="00FD6FE3"/>
    <w:rsid w:val="00FE1E43"/>
    <w:rsid w:val="00FE2EF7"/>
    <w:rsid w:val="00FE3C7D"/>
    <w:rsid w:val="00FE4A9B"/>
    <w:rsid w:val="00FF06B3"/>
    <w:rsid w:val="00FF5969"/>
    <w:rsid w:val="00FF6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5337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qFormat="1"/>
    <w:lsdException w:name="heading 4" w:uiPriority="9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4B75"/>
    <w:pPr>
      <w:spacing w:before="60" w:after="120" w:line="264" w:lineRule="auto"/>
    </w:pPr>
    <w:rPr>
      <w:rFonts w:ascii="Arial" w:hAnsi="Arial"/>
      <w:szCs w:val="24"/>
    </w:rPr>
  </w:style>
  <w:style w:type="paragraph" w:styleId="Heading1">
    <w:name w:val="heading 1"/>
    <w:aliases w:val="ch,MIGHeading 1,ch1"/>
    <w:basedOn w:val="Normal"/>
    <w:next w:val="Normal"/>
    <w:uiPriority w:val="99"/>
    <w:qFormat/>
    <w:locked/>
    <w:rsid w:val="00C119A0"/>
    <w:pPr>
      <w:keepNext/>
      <w:spacing w:before="120" w:after="60" w:line="260" w:lineRule="atLeast"/>
      <w:outlineLvl w:val="0"/>
    </w:pPr>
    <w:rPr>
      <w:rFonts w:cs="Arial"/>
      <w:b/>
      <w:bCs/>
      <w:kern w:val="32"/>
      <w:sz w:val="32"/>
      <w:szCs w:val="32"/>
    </w:rPr>
  </w:style>
  <w:style w:type="paragraph" w:styleId="Heading2">
    <w:name w:val="heading 2"/>
    <w:basedOn w:val="Heading1"/>
    <w:next w:val="Normal"/>
    <w:uiPriority w:val="99"/>
    <w:qFormat/>
    <w:locked/>
    <w:rsid w:val="00081F93"/>
    <w:pPr>
      <w:keepNext w:val="0"/>
      <w:widowControl w:val="0"/>
      <w:tabs>
        <w:tab w:val="left" w:pos="1620"/>
      </w:tabs>
      <w:spacing w:before="200" w:after="120" w:line="240" w:lineRule="auto"/>
      <w:outlineLvl w:val="1"/>
    </w:pPr>
    <w:rPr>
      <w:bCs w:val="0"/>
      <w:iCs/>
      <w:sz w:val="26"/>
      <w:szCs w:val="28"/>
    </w:rPr>
  </w:style>
  <w:style w:type="paragraph" w:styleId="Heading3">
    <w:name w:val="heading 3"/>
    <w:basedOn w:val="Normal"/>
    <w:next w:val="Normal"/>
    <w:qFormat/>
    <w:locked/>
    <w:rsid w:val="00A25F21"/>
    <w:pPr>
      <w:spacing w:before="200" w:line="260" w:lineRule="atLeast"/>
      <w:ind w:left="1800" w:hanging="1800"/>
      <w:outlineLvl w:val="2"/>
    </w:pPr>
    <w:rPr>
      <w:b/>
      <w:i/>
      <w:sz w:val="22"/>
      <w:szCs w:val="22"/>
    </w:rPr>
  </w:style>
  <w:style w:type="paragraph" w:styleId="Heading4">
    <w:name w:val="heading 4"/>
    <w:basedOn w:val="Normal"/>
    <w:next w:val="Normal"/>
    <w:uiPriority w:val="99"/>
    <w:qFormat/>
    <w:locked/>
    <w:rsid w:val="001F5B3C"/>
    <w:pPr>
      <w:keepNext/>
      <w:spacing w:before="120"/>
      <w:outlineLvl w:val="3"/>
    </w:pPr>
    <w:rPr>
      <w:rFonts w:ascii="Arial Narrow" w:hAnsi="Arial Narrow"/>
      <w:b/>
      <w:b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locked/>
    <w:rsid w:val="00271E6F"/>
    <w:pPr>
      <w:numPr>
        <w:numId w:val="1"/>
      </w:numPr>
    </w:pPr>
  </w:style>
  <w:style w:type="paragraph" w:styleId="ListBullet2">
    <w:name w:val="List Bullet 2"/>
    <w:basedOn w:val="Normal"/>
    <w:autoRedefine/>
    <w:locked/>
    <w:rsid w:val="00271E6F"/>
    <w:pPr>
      <w:numPr>
        <w:numId w:val="2"/>
      </w:numPr>
    </w:pPr>
  </w:style>
  <w:style w:type="paragraph" w:styleId="ListBullet3">
    <w:name w:val="List Bullet 3"/>
    <w:basedOn w:val="Normal"/>
    <w:autoRedefine/>
    <w:locked/>
    <w:rsid w:val="00271E6F"/>
    <w:pPr>
      <w:numPr>
        <w:numId w:val="3"/>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271E6F"/>
    <w:pPr>
      <w:numPr>
        <w:numId w:val="4"/>
      </w:numPr>
    </w:pPr>
  </w:style>
  <w:style w:type="paragraph" w:styleId="ListNumber">
    <w:name w:val="List Number"/>
    <w:basedOn w:val="Normal"/>
    <w:locked/>
    <w:rsid w:val="00271E6F"/>
    <w:pPr>
      <w:numPr>
        <w:numId w:val="5"/>
      </w:numPr>
    </w:pPr>
  </w:style>
  <w:style w:type="paragraph" w:styleId="ListNumber2">
    <w:name w:val="List Number 2"/>
    <w:basedOn w:val="Normal"/>
    <w:locked/>
    <w:rsid w:val="00271E6F"/>
    <w:pPr>
      <w:numPr>
        <w:numId w:val="6"/>
      </w:numPr>
    </w:pPr>
  </w:style>
  <w:style w:type="paragraph" w:styleId="ListNumber3">
    <w:name w:val="List Number 3"/>
    <w:basedOn w:val="Normal"/>
    <w:locked/>
    <w:rsid w:val="00271E6F"/>
    <w:pPr>
      <w:numPr>
        <w:numId w:val="7"/>
      </w:numPr>
    </w:pPr>
  </w:style>
  <w:style w:type="paragraph" w:styleId="ListNumber4">
    <w:name w:val="List Number 4"/>
    <w:basedOn w:val="Normal"/>
    <w:locked/>
    <w:rsid w:val="00271E6F"/>
    <w:pPr>
      <w:numPr>
        <w:numId w:val="8"/>
      </w:numPr>
    </w:pPr>
  </w:style>
  <w:style w:type="paragraph" w:styleId="ListNumber5">
    <w:name w:val="List Number 5"/>
    <w:basedOn w:val="Normal"/>
    <w:locked/>
    <w:rsid w:val="00271E6F"/>
    <w:pPr>
      <w:numPr>
        <w:numId w:val="9"/>
      </w:numPr>
    </w:pPr>
  </w:style>
  <w:style w:type="paragraph" w:customStyle="1" w:styleId="Bulletlevel2">
    <w:name w:val="Bullet level 2"/>
    <w:basedOn w:val="Normal"/>
    <w:locked/>
    <w:rsid w:val="00271E6F"/>
    <w:pPr>
      <w:numPr>
        <w:numId w:val="11"/>
      </w:numPr>
    </w:pPr>
    <w:rPr>
      <w:kern w:val="24"/>
      <w:szCs w:val="20"/>
    </w:rPr>
  </w:style>
  <w:style w:type="paragraph" w:customStyle="1" w:styleId="Sub-bullet">
    <w:name w:val="Sub-bullet"/>
    <w:basedOn w:val="Normal"/>
    <w:link w:val="Sub-bulletChar"/>
    <w:locked/>
    <w:rsid w:val="00271E6F"/>
    <w:pPr>
      <w:numPr>
        <w:numId w:val="10"/>
      </w:numPr>
      <w:tabs>
        <w:tab w:val="clear" w:pos="360"/>
      </w:tabs>
      <w:ind w:left="1224"/>
    </w:pPr>
    <w:rPr>
      <w:kern w:val="24"/>
      <w:szCs w:val="20"/>
    </w:rPr>
  </w:style>
  <w:style w:type="character" w:customStyle="1" w:styleId="Sub-bulletChar">
    <w:name w:val="Sub-bullet Char"/>
    <w:link w:val="Sub-bullet"/>
    <w:rsid w:val="00271E6F"/>
    <w:rPr>
      <w:rFonts w:ascii="Arial" w:hAnsi="Arial"/>
      <w:kern w:val="24"/>
    </w:rPr>
  </w:style>
  <w:style w:type="paragraph" w:styleId="Footer">
    <w:name w:val="footer"/>
    <w:basedOn w:val="Normal"/>
    <w:locked/>
    <w:rsid w:val="001F5B3C"/>
    <w:pPr>
      <w:tabs>
        <w:tab w:val="center" w:pos="4320"/>
        <w:tab w:val="right" w:pos="8640"/>
      </w:tabs>
      <w:spacing w:line="260" w:lineRule="atLeast"/>
    </w:pPr>
    <w:rPr>
      <w:sz w:val="22"/>
      <w:szCs w:val="22"/>
    </w:rPr>
  </w:style>
  <w:style w:type="paragraph" w:styleId="BodyTextIndent2">
    <w:name w:val="Body Text Indent 2"/>
    <w:basedOn w:val="Normal"/>
    <w:locked/>
    <w:rsid w:val="001F5B3C"/>
    <w:pPr>
      <w:spacing w:line="480" w:lineRule="auto"/>
      <w:ind w:left="360"/>
    </w:pPr>
  </w:style>
  <w:style w:type="paragraph" w:styleId="BodyText3">
    <w:name w:val="Body Text 3"/>
    <w:basedOn w:val="Normal"/>
    <w:link w:val="BodyText3Char"/>
    <w:locked/>
    <w:rsid w:val="001F5B3C"/>
    <w:pPr>
      <w:jc w:val="both"/>
    </w:pPr>
  </w:style>
  <w:style w:type="character" w:customStyle="1" w:styleId="BodyText3Char">
    <w:name w:val="Body Text 3 Char"/>
    <w:link w:val="BodyText3"/>
    <w:rsid w:val="00B53C88"/>
    <w:rPr>
      <w:sz w:val="24"/>
      <w:szCs w:val="24"/>
    </w:rPr>
  </w:style>
  <w:style w:type="paragraph" w:styleId="ListContinue">
    <w:name w:val="List Continue"/>
    <w:basedOn w:val="Normal"/>
    <w:locked/>
    <w:rsid w:val="001F5B3C"/>
    <w:pPr>
      <w:ind w:left="360"/>
    </w:pPr>
  </w:style>
  <w:style w:type="paragraph" w:styleId="PlainText">
    <w:name w:val="Plain Text"/>
    <w:basedOn w:val="Normal"/>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HeaderChar">
    <w:name w:val="Header Char"/>
    <w:link w:val="Header"/>
    <w:uiPriority w:val="99"/>
    <w:rsid w:val="00F37FB1"/>
    <w:rPr>
      <w:rFonts w:ascii="Arial" w:hAnsi="Arial" w:cs="Arial"/>
      <w:b/>
      <w:sz w:val="30"/>
      <w:szCs w:val="40"/>
    </w:rPr>
  </w:style>
  <w:style w:type="paragraph" w:styleId="BodyText">
    <w:name w:val="Body Text"/>
    <w:basedOn w:val="Normal"/>
    <w:locked/>
    <w:rsid w:val="001F5B3C"/>
    <w:rPr>
      <w:rFonts w:cs="Arial"/>
      <w:i/>
      <w:iCs/>
      <w:szCs w:val="20"/>
    </w:rPr>
  </w:style>
  <w:style w:type="character" w:styleId="PageNumber">
    <w:name w:val="page number"/>
    <w:basedOn w:val="DefaultParagraphFont"/>
    <w:locked/>
    <w:rsid w:val="001F5B3C"/>
  </w:style>
  <w:style w:type="paragraph" w:styleId="BodyText2">
    <w:name w:val="Body Text 2"/>
    <w:basedOn w:val="Normal"/>
    <w:locked/>
    <w:rsid w:val="001F5B3C"/>
    <w:rPr>
      <w:rFonts w:cs="Arial"/>
      <w:b/>
      <w:bCs/>
      <w:i/>
      <w:iCs/>
      <w:szCs w:val="20"/>
    </w:rPr>
  </w:style>
  <w:style w:type="paragraph" w:customStyle="1" w:styleId="TableText">
    <w:name w:val="Table Text"/>
    <w:basedOn w:val="Normal"/>
    <w:qFormat/>
    <w:locked/>
    <w:rsid w:val="00ED1C06"/>
    <w:pPr>
      <w:spacing w:after="6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locked/>
    <w:rsid w:val="00265F65"/>
    <w:rPr>
      <w:sz w:val="18"/>
    </w:rPr>
  </w:style>
  <w:style w:type="paragraph" w:styleId="CommentText">
    <w:name w:val="annotation text"/>
    <w:basedOn w:val="Normal"/>
    <w:link w:val="CommentTextChar"/>
    <w:locked/>
    <w:rsid w:val="00FB4992"/>
  </w:style>
  <w:style w:type="character" w:customStyle="1" w:styleId="CommentTextChar">
    <w:name w:val="Comment Text Char"/>
    <w:link w:val="CommentText"/>
    <w:rsid w:val="00FB4992"/>
    <w:rPr>
      <w:rFonts w:ascii="Arial" w:hAnsi="Arial"/>
      <w:sz w:val="24"/>
      <w:szCs w:val="24"/>
    </w:rPr>
  </w:style>
  <w:style w:type="paragraph" w:styleId="CommentSubject">
    <w:name w:val="annotation subject"/>
    <w:basedOn w:val="CommentText"/>
    <w:next w:val="CommentText"/>
    <w:semiHidden/>
    <w:locked/>
    <w:rsid w:val="00265F65"/>
  </w:style>
  <w:style w:type="paragraph" w:styleId="BalloonText">
    <w:name w:val="Balloon Text"/>
    <w:basedOn w:val="Normal"/>
    <w:semiHidden/>
    <w:locked/>
    <w:rsid w:val="00265F65"/>
    <w:rPr>
      <w:rFonts w:ascii="Lucida Grande" w:hAnsi="Lucida Grande"/>
      <w:sz w:val="18"/>
      <w:szCs w:val="18"/>
    </w:rPr>
  </w:style>
  <w:style w:type="paragraph" w:customStyle="1" w:styleId="dashindent2">
    <w:name w:val="dash indent2"/>
    <w:basedOn w:val="Normal"/>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locked/>
    <w:rsid w:val="007A000C"/>
  </w:style>
  <w:style w:type="paragraph" w:customStyle="1" w:styleId="Bullet0">
    <w:name w:val="Bullet"/>
    <w:basedOn w:val="Normal"/>
    <w:locked/>
    <w:rsid w:val="00271E6F"/>
    <w:pPr>
      <w:numPr>
        <w:numId w:val="13"/>
      </w:numPr>
    </w:pPr>
    <w:rPr>
      <w:kern w:val="24"/>
      <w:szCs w:val="20"/>
    </w:rPr>
  </w:style>
  <w:style w:type="paragraph" w:styleId="BodyTextIndent">
    <w:name w:val="Body Text Indent"/>
    <w:basedOn w:val="Normal"/>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044450"/>
    <w:pPr>
      <w:numPr>
        <w:numId w:val="14"/>
      </w:numPr>
    </w:pPr>
    <w:rPr>
      <w:rFonts w:cs="Times New Roman"/>
      <w:iCs w:val="0"/>
    </w:rPr>
  </w:style>
  <w:style w:type="paragraph" w:customStyle="1" w:styleId="tbltextindent1">
    <w:name w:val="tbl text indent1"/>
    <w:basedOn w:val="Normal"/>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ind w:left="773"/>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271E6F"/>
    <w:pPr>
      <w:numPr>
        <w:numId w:val="16"/>
      </w:numPr>
      <w:spacing w:line="260" w:lineRule="atLeast"/>
    </w:pPr>
    <w:rPr>
      <w:sz w:val="22"/>
      <w:szCs w:val="22"/>
    </w:rPr>
  </w:style>
  <w:style w:type="paragraph" w:styleId="TOC1">
    <w:name w:val="toc 1"/>
    <w:basedOn w:val="Normal"/>
    <w:next w:val="Normal"/>
    <w:autoRedefine/>
    <w:uiPriority w:val="39"/>
    <w:qFormat/>
    <w:locked/>
    <w:rsid w:val="00AD6B2C"/>
    <w:pPr>
      <w:tabs>
        <w:tab w:val="left" w:pos="1260"/>
        <w:tab w:val="right" w:leader="dot" w:pos="9350"/>
      </w:tabs>
      <w:spacing w:before="120"/>
    </w:pPr>
    <w:rPr>
      <w:b/>
      <w:noProof/>
      <w:sz w:val="22"/>
      <w:szCs w:val="22"/>
    </w:rPr>
  </w:style>
  <w:style w:type="paragraph" w:styleId="TOC2">
    <w:name w:val="toc 2"/>
    <w:basedOn w:val="Normal"/>
    <w:next w:val="Normal"/>
    <w:autoRedefine/>
    <w:uiPriority w:val="39"/>
    <w:locked/>
    <w:rsid w:val="00DF6454"/>
    <w:pPr>
      <w:tabs>
        <w:tab w:val="right" w:leader="dot" w:pos="9350"/>
      </w:tabs>
      <w:ind w:left="1886" w:hanging="1742"/>
    </w:pPr>
    <w:rPr>
      <w:b/>
      <w:noProof/>
      <w:szCs w:val="20"/>
    </w:rPr>
  </w:style>
  <w:style w:type="paragraph" w:styleId="TOC3">
    <w:name w:val="toc 3"/>
    <w:basedOn w:val="Normal"/>
    <w:next w:val="Normal"/>
    <w:autoRedefine/>
    <w:uiPriority w:val="39"/>
    <w:locked/>
    <w:rsid w:val="00AD6B2C"/>
    <w:pPr>
      <w:tabs>
        <w:tab w:val="right" w:leader="dot" w:pos="9350"/>
      </w:tabs>
      <w:spacing w:after="60"/>
      <w:ind w:left="1890" w:hanging="1602"/>
    </w:pPr>
    <w:rPr>
      <w:i/>
      <w:noProof/>
      <w:color w:val="333333"/>
      <w:szCs w:val="20"/>
    </w:rPr>
  </w:style>
  <w:style w:type="paragraph" w:styleId="TOC4">
    <w:name w:val="toc 4"/>
    <w:basedOn w:val="Normal"/>
    <w:next w:val="Normal"/>
    <w:autoRedefine/>
    <w:uiPriority w:val="39"/>
    <w:semiHidden/>
    <w:locked/>
    <w:rsid w:val="006B1C17"/>
    <w:pPr>
      <w:ind w:left="480"/>
    </w:pPr>
    <w:rPr>
      <w:szCs w:val="20"/>
    </w:rPr>
  </w:style>
  <w:style w:type="paragraph" w:styleId="TOC5">
    <w:name w:val="toc 5"/>
    <w:basedOn w:val="Normal"/>
    <w:next w:val="Normal"/>
    <w:autoRedefine/>
    <w:uiPriority w:val="39"/>
    <w:semiHidden/>
    <w:locked/>
    <w:rsid w:val="006B1C17"/>
    <w:pPr>
      <w:ind w:left="720"/>
    </w:pPr>
    <w:rPr>
      <w:szCs w:val="20"/>
    </w:rPr>
  </w:style>
  <w:style w:type="paragraph" w:styleId="TOC6">
    <w:name w:val="toc 6"/>
    <w:basedOn w:val="Normal"/>
    <w:next w:val="Normal"/>
    <w:autoRedefine/>
    <w:uiPriority w:val="39"/>
    <w:semiHidden/>
    <w:locked/>
    <w:rsid w:val="006B1C17"/>
    <w:pPr>
      <w:ind w:left="960"/>
    </w:pPr>
    <w:rPr>
      <w:szCs w:val="20"/>
    </w:rPr>
  </w:style>
  <w:style w:type="paragraph" w:styleId="TOC7">
    <w:name w:val="toc 7"/>
    <w:basedOn w:val="Normal"/>
    <w:next w:val="Normal"/>
    <w:autoRedefine/>
    <w:uiPriority w:val="39"/>
    <w:semiHidden/>
    <w:locked/>
    <w:rsid w:val="006B1C17"/>
    <w:pPr>
      <w:ind w:left="1200"/>
    </w:pPr>
    <w:rPr>
      <w:szCs w:val="20"/>
    </w:rPr>
  </w:style>
  <w:style w:type="paragraph" w:styleId="TOC8">
    <w:name w:val="toc 8"/>
    <w:basedOn w:val="Normal"/>
    <w:next w:val="Normal"/>
    <w:autoRedefine/>
    <w:uiPriority w:val="39"/>
    <w:semiHidden/>
    <w:locked/>
    <w:rsid w:val="006B1C17"/>
    <w:pPr>
      <w:ind w:left="1440"/>
    </w:pPr>
    <w:rPr>
      <w:szCs w:val="20"/>
    </w:rPr>
  </w:style>
  <w:style w:type="paragraph" w:styleId="TOC9">
    <w:name w:val="toc 9"/>
    <w:basedOn w:val="Normal"/>
    <w:next w:val="Normal"/>
    <w:autoRedefine/>
    <w:uiPriority w:val="39"/>
    <w:semiHidden/>
    <w:locked/>
    <w:rsid w:val="006B1C17"/>
    <w:pPr>
      <w:ind w:left="1680"/>
    </w:pPr>
    <w:rPr>
      <w:szCs w:val="20"/>
    </w:rPr>
  </w:style>
  <w:style w:type="paragraph" w:styleId="FootnoteText">
    <w:name w:val="footnote text"/>
    <w:basedOn w:val="Normal"/>
    <w:semiHidden/>
    <w:locked/>
    <w:rsid w:val="00776F29"/>
  </w:style>
  <w:style w:type="character" w:styleId="FootnoteReference">
    <w:name w:val="footnote reference"/>
    <w:semiHidden/>
    <w:locked/>
    <w:rsid w:val="00776F29"/>
    <w:rPr>
      <w:vertAlign w:val="superscript"/>
    </w:rPr>
  </w:style>
  <w:style w:type="table" w:styleId="TableGrid">
    <w:name w:val="Table Grid"/>
    <w:basedOn w:val="TableNormal"/>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Normal"/>
    <w:rsid w:val="00271E6F"/>
    <w:pPr>
      <w:numPr>
        <w:numId w:val="20"/>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Normal"/>
    <w:qFormat/>
    <w:rsid w:val="00271E6F"/>
    <w:pPr>
      <w:numPr>
        <w:numId w:val="21"/>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TopofForm">
    <w:name w:val="HTML Top of Form"/>
    <w:basedOn w:val="Normal"/>
    <w:next w:val="Normal"/>
    <w:link w:val="z-TopofFormChar"/>
    <w:hidden/>
    <w:rsid w:val="004E6926"/>
    <w:pPr>
      <w:pBdr>
        <w:bottom w:val="single" w:sz="6" w:space="1" w:color="auto"/>
      </w:pBdr>
      <w:jc w:val="center"/>
    </w:pPr>
    <w:rPr>
      <w:rFonts w:cs="Arial"/>
      <w:vanish/>
      <w:sz w:val="16"/>
      <w:szCs w:val="16"/>
    </w:rPr>
  </w:style>
  <w:style w:type="character" w:customStyle="1" w:styleId="z-TopofFormChar">
    <w:name w:val="z-Top of Form Char"/>
    <w:link w:val="z-TopofForm"/>
    <w:rsid w:val="004E6926"/>
    <w:rPr>
      <w:rFonts w:ascii="Arial" w:hAnsi="Arial" w:cs="Arial"/>
      <w:vanish/>
      <w:sz w:val="16"/>
      <w:szCs w:val="16"/>
    </w:rPr>
  </w:style>
  <w:style w:type="paragraph" w:styleId="z-BottomofForm">
    <w:name w:val="HTML Bottom of Form"/>
    <w:basedOn w:val="Normal"/>
    <w:next w:val="Normal"/>
    <w:link w:val="z-BottomofFormChar"/>
    <w:hidden/>
    <w:rsid w:val="004E6926"/>
    <w:pPr>
      <w:pBdr>
        <w:top w:val="single" w:sz="6" w:space="1" w:color="auto"/>
      </w:pBdr>
      <w:jc w:val="center"/>
    </w:pPr>
    <w:rPr>
      <w:rFonts w:cs="Arial"/>
      <w:vanish/>
      <w:sz w:val="16"/>
      <w:szCs w:val="16"/>
    </w:rPr>
  </w:style>
  <w:style w:type="character" w:customStyle="1" w:styleId="z-BottomofFormChar">
    <w:name w:val="z-Bottom of Form Char"/>
    <w:link w:val="z-BottomofForm"/>
    <w:rsid w:val="004E6926"/>
    <w:rPr>
      <w:rFonts w:ascii="Arial" w:hAnsi="Arial" w:cs="Arial"/>
      <w:vanish/>
      <w:sz w:val="16"/>
      <w:szCs w:val="16"/>
    </w:rPr>
  </w:style>
  <w:style w:type="table" w:customStyle="1" w:styleId="TableGrid1">
    <w:name w:val="Table Grid1"/>
    <w:basedOn w:val="TableNormal"/>
    <w:next w:val="TableGrid"/>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numId w:val="22"/>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144959"/>
    <w:pPr>
      <w:ind w:left="720"/>
      <w:contextualSpacing/>
    </w:pPr>
  </w:style>
  <w:style w:type="paragraph" w:customStyle="1" w:styleId="tabletextbullet2">
    <w:name w:val="table text bullet 2"/>
    <w:basedOn w:val="TableText"/>
    <w:qFormat/>
    <w:rsid w:val="00A86B84"/>
    <w:pPr>
      <w:numPr>
        <w:numId w:val="34"/>
      </w:numPr>
      <w:spacing w:before="20" w:after="20"/>
    </w:pPr>
    <w:rPr>
      <w:szCs w:val="20"/>
    </w:rPr>
  </w:style>
  <w:style w:type="paragraph" w:customStyle="1" w:styleId="111table">
    <w:name w:val="1.1.1 table"/>
    <w:basedOn w:val="11table"/>
    <w:link w:val="111tableChar"/>
    <w:qFormat/>
    <w:rsid w:val="00D92DC1"/>
    <w:pPr>
      <w:keepLines w:val="0"/>
      <w:spacing w:line="220" w:lineRule="atLeast"/>
      <w:ind w:left="144"/>
    </w:pPr>
    <w:rPr>
      <w:rFonts w:eastAsia="Calibri"/>
      <w:bCs w:val="0"/>
    </w:rPr>
  </w:style>
  <w:style w:type="character" w:customStyle="1" w:styleId="111tableChar">
    <w:name w:val="1.1.1 table Char"/>
    <w:link w:val="111table"/>
    <w:rsid w:val="00D92DC1"/>
    <w:rPr>
      <w:rFonts w:ascii="Arial" w:eastAsia="Calibri" w:hAnsi="Arial" w:cs="Arial"/>
      <w:sz w:val="18"/>
      <w:szCs w:val="18"/>
    </w:rPr>
  </w:style>
  <w:style w:type="paragraph" w:customStyle="1" w:styleId="note">
    <w:name w:val="note"/>
    <w:basedOn w:val="Normal"/>
    <w:qFormat/>
    <w:rsid w:val="00D92DC1"/>
    <w:pPr>
      <w:shd w:val="clear" w:color="auto" w:fill="E6E6E6"/>
      <w:spacing w:after="60"/>
    </w:pPr>
    <w:rPr>
      <w:rFonts w:cs="Arial"/>
      <w:bCs/>
      <w:i/>
      <w:sz w:val="18"/>
      <w:szCs w:val="20"/>
    </w:rPr>
  </w:style>
  <w:style w:type="paragraph" w:customStyle="1" w:styleId="Note0">
    <w:name w:val="Note"/>
    <w:basedOn w:val="Normal"/>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271E6F"/>
    <w:pPr>
      <w:numPr>
        <w:numId w:val="25"/>
      </w:numPr>
      <w:tabs>
        <w:tab w:val="clear" w:pos="504"/>
        <w:tab w:val="num" w:pos="360"/>
      </w:tabs>
      <w:spacing w:before="40" w:after="40"/>
      <w:ind w:left="288" w:hanging="288"/>
    </w:pPr>
    <w:rPr>
      <w:rFonts w:eastAsia="Cambria" w:cs="Arial"/>
      <w:sz w:val="18"/>
      <w:szCs w:val="18"/>
    </w:rPr>
  </w:style>
  <w:style w:type="paragraph" w:customStyle="1" w:styleId="Table11">
    <w:name w:val="Table 1.1"/>
    <w:basedOn w:val="Normal"/>
    <w:uiPriority w:val="99"/>
    <w:rsid w:val="00D92DC1"/>
    <w:pPr>
      <w:spacing w:after="80"/>
    </w:pPr>
    <w:rPr>
      <w:rFonts w:eastAsia="Cambria" w:cs="Arial"/>
      <w:sz w:val="18"/>
      <w:szCs w:val="18"/>
    </w:rPr>
  </w:style>
  <w:style w:type="paragraph" w:customStyle="1" w:styleId="table11bullet">
    <w:name w:val="table 1.1 bullet"/>
    <w:qFormat/>
    <w:rsid w:val="00271E6F"/>
    <w:pPr>
      <w:numPr>
        <w:numId w:val="26"/>
      </w:numPr>
      <w:tabs>
        <w:tab w:val="clear" w:pos="288"/>
        <w:tab w:val="num" w:pos="1392"/>
      </w:tabs>
      <w:spacing w:before="40" w:after="40" w:line="220" w:lineRule="atLeast"/>
      <w:ind w:left="1392" w:hanging="360"/>
    </w:pPr>
    <w:rPr>
      <w:rFonts w:ascii="Arial" w:eastAsia="MS Mincho" w:hAnsi="Arial" w:cs="Arial"/>
      <w:sz w:val="18"/>
      <w:szCs w:val="18"/>
    </w:rPr>
  </w:style>
  <w:style w:type="table" w:styleId="ColorfulList-Accent1">
    <w:name w:val="Colorful List Accent 1"/>
    <w:basedOn w:val="TableNormal"/>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Normal"/>
    <w:qFormat/>
    <w:rsid w:val="00E77771"/>
    <w:pPr>
      <w:numPr>
        <w:numId w:val="29"/>
      </w:numPr>
      <w:spacing w:before="40" w:after="40"/>
    </w:pPr>
    <w:rPr>
      <w:rFonts w:cs="Arial"/>
      <w:sz w:val="18"/>
      <w:szCs w:val="18"/>
    </w:rPr>
  </w:style>
  <w:style w:type="paragraph" w:styleId="Revision">
    <w:name w:val="Revision"/>
    <w:hidden/>
    <w:uiPriority w:val="99"/>
    <w:semiHidden/>
    <w:rsid w:val="00F14477"/>
    <w:rPr>
      <w:sz w:val="24"/>
      <w:szCs w:val="24"/>
    </w:rPr>
  </w:style>
  <w:style w:type="paragraph" w:styleId="DocumentMap">
    <w:name w:val="Document Map"/>
    <w:basedOn w:val="Normal"/>
    <w:link w:val="DocumentMapChar"/>
    <w:rsid w:val="006052E5"/>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rsid w:val="006052E5"/>
    <w:rPr>
      <w:rFonts w:ascii="Lucida Grande" w:hAnsi="Lucida Grande" w:cs="Lucida Grande"/>
      <w:sz w:val="24"/>
      <w:szCs w:val="24"/>
    </w:rPr>
  </w:style>
  <w:style w:type="paragraph" w:customStyle="1" w:styleId="table111">
    <w:name w:val="table 1.1.1"/>
    <w:basedOn w:val="Normal"/>
    <w:rsid w:val="007F6894"/>
    <w:pPr>
      <w:spacing w:after="80"/>
      <w:ind w:left="144"/>
    </w:pPr>
    <w:rPr>
      <w:rFonts w:eastAsia="MS Mincho"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qFormat="1"/>
    <w:lsdException w:name="heading 4" w:uiPriority="9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4B75"/>
    <w:pPr>
      <w:spacing w:before="60" w:after="120" w:line="264" w:lineRule="auto"/>
    </w:pPr>
    <w:rPr>
      <w:rFonts w:ascii="Arial" w:hAnsi="Arial"/>
      <w:szCs w:val="24"/>
    </w:rPr>
  </w:style>
  <w:style w:type="paragraph" w:styleId="Heading1">
    <w:name w:val="heading 1"/>
    <w:aliases w:val="ch,MIGHeading 1,ch1"/>
    <w:basedOn w:val="Normal"/>
    <w:next w:val="Normal"/>
    <w:uiPriority w:val="99"/>
    <w:qFormat/>
    <w:locked/>
    <w:rsid w:val="00C119A0"/>
    <w:pPr>
      <w:keepNext/>
      <w:spacing w:before="120" w:after="60" w:line="260" w:lineRule="atLeast"/>
      <w:outlineLvl w:val="0"/>
    </w:pPr>
    <w:rPr>
      <w:rFonts w:cs="Arial"/>
      <w:b/>
      <w:bCs/>
      <w:kern w:val="32"/>
      <w:sz w:val="32"/>
      <w:szCs w:val="32"/>
    </w:rPr>
  </w:style>
  <w:style w:type="paragraph" w:styleId="Heading2">
    <w:name w:val="heading 2"/>
    <w:basedOn w:val="Heading1"/>
    <w:next w:val="Normal"/>
    <w:uiPriority w:val="99"/>
    <w:qFormat/>
    <w:locked/>
    <w:rsid w:val="00081F93"/>
    <w:pPr>
      <w:keepNext w:val="0"/>
      <w:widowControl w:val="0"/>
      <w:tabs>
        <w:tab w:val="left" w:pos="1620"/>
      </w:tabs>
      <w:spacing w:before="200" w:after="120" w:line="240" w:lineRule="auto"/>
      <w:outlineLvl w:val="1"/>
    </w:pPr>
    <w:rPr>
      <w:bCs w:val="0"/>
      <w:iCs/>
      <w:sz w:val="26"/>
      <w:szCs w:val="28"/>
    </w:rPr>
  </w:style>
  <w:style w:type="paragraph" w:styleId="Heading3">
    <w:name w:val="heading 3"/>
    <w:basedOn w:val="Normal"/>
    <w:next w:val="Normal"/>
    <w:qFormat/>
    <w:locked/>
    <w:rsid w:val="00A25F21"/>
    <w:pPr>
      <w:spacing w:before="200" w:line="260" w:lineRule="atLeast"/>
      <w:ind w:left="1800" w:hanging="1800"/>
      <w:outlineLvl w:val="2"/>
    </w:pPr>
    <w:rPr>
      <w:b/>
      <w:i/>
      <w:sz w:val="22"/>
      <w:szCs w:val="22"/>
    </w:rPr>
  </w:style>
  <w:style w:type="paragraph" w:styleId="Heading4">
    <w:name w:val="heading 4"/>
    <w:basedOn w:val="Normal"/>
    <w:next w:val="Normal"/>
    <w:uiPriority w:val="99"/>
    <w:qFormat/>
    <w:locked/>
    <w:rsid w:val="001F5B3C"/>
    <w:pPr>
      <w:keepNext/>
      <w:spacing w:before="120"/>
      <w:outlineLvl w:val="3"/>
    </w:pPr>
    <w:rPr>
      <w:rFonts w:ascii="Arial Narrow" w:hAnsi="Arial Narrow"/>
      <w:b/>
      <w:b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locked/>
    <w:rsid w:val="00271E6F"/>
    <w:pPr>
      <w:numPr>
        <w:numId w:val="1"/>
      </w:numPr>
    </w:pPr>
  </w:style>
  <w:style w:type="paragraph" w:styleId="ListBullet2">
    <w:name w:val="List Bullet 2"/>
    <w:basedOn w:val="Normal"/>
    <w:autoRedefine/>
    <w:locked/>
    <w:rsid w:val="00271E6F"/>
    <w:pPr>
      <w:numPr>
        <w:numId w:val="2"/>
      </w:numPr>
    </w:pPr>
  </w:style>
  <w:style w:type="paragraph" w:styleId="ListBullet3">
    <w:name w:val="List Bullet 3"/>
    <w:basedOn w:val="Normal"/>
    <w:autoRedefine/>
    <w:locked/>
    <w:rsid w:val="00271E6F"/>
    <w:pPr>
      <w:numPr>
        <w:numId w:val="3"/>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271E6F"/>
    <w:pPr>
      <w:numPr>
        <w:numId w:val="4"/>
      </w:numPr>
    </w:pPr>
  </w:style>
  <w:style w:type="paragraph" w:styleId="ListNumber">
    <w:name w:val="List Number"/>
    <w:basedOn w:val="Normal"/>
    <w:locked/>
    <w:rsid w:val="00271E6F"/>
    <w:pPr>
      <w:numPr>
        <w:numId w:val="5"/>
      </w:numPr>
    </w:pPr>
  </w:style>
  <w:style w:type="paragraph" w:styleId="ListNumber2">
    <w:name w:val="List Number 2"/>
    <w:basedOn w:val="Normal"/>
    <w:locked/>
    <w:rsid w:val="00271E6F"/>
    <w:pPr>
      <w:numPr>
        <w:numId w:val="6"/>
      </w:numPr>
    </w:pPr>
  </w:style>
  <w:style w:type="paragraph" w:styleId="ListNumber3">
    <w:name w:val="List Number 3"/>
    <w:basedOn w:val="Normal"/>
    <w:locked/>
    <w:rsid w:val="00271E6F"/>
    <w:pPr>
      <w:numPr>
        <w:numId w:val="7"/>
      </w:numPr>
    </w:pPr>
  </w:style>
  <w:style w:type="paragraph" w:styleId="ListNumber4">
    <w:name w:val="List Number 4"/>
    <w:basedOn w:val="Normal"/>
    <w:locked/>
    <w:rsid w:val="00271E6F"/>
    <w:pPr>
      <w:numPr>
        <w:numId w:val="8"/>
      </w:numPr>
    </w:pPr>
  </w:style>
  <w:style w:type="paragraph" w:styleId="ListNumber5">
    <w:name w:val="List Number 5"/>
    <w:basedOn w:val="Normal"/>
    <w:locked/>
    <w:rsid w:val="00271E6F"/>
    <w:pPr>
      <w:numPr>
        <w:numId w:val="9"/>
      </w:numPr>
    </w:pPr>
  </w:style>
  <w:style w:type="paragraph" w:customStyle="1" w:styleId="Bulletlevel2">
    <w:name w:val="Bullet level 2"/>
    <w:basedOn w:val="Normal"/>
    <w:locked/>
    <w:rsid w:val="00271E6F"/>
    <w:pPr>
      <w:numPr>
        <w:numId w:val="11"/>
      </w:numPr>
    </w:pPr>
    <w:rPr>
      <w:kern w:val="24"/>
      <w:szCs w:val="20"/>
    </w:rPr>
  </w:style>
  <w:style w:type="paragraph" w:customStyle="1" w:styleId="Sub-bullet">
    <w:name w:val="Sub-bullet"/>
    <w:basedOn w:val="Normal"/>
    <w:link w:val="Sub-bulletChar"/>
    <w:locked/>
    <w:rsid w:val="00271E6F"/>
    <w:pPr>
      <w:numPr>
        <w:numId w:val="10"/>
      </w:numPr>
      <w:tabs>
        <w:tab w:val="clear" w:pos="360"/>
      </w:tabs>
      <w:ind w:left="1224"/>
    </w:pPr>
    <w:rPr>
      <w:kern w:val="24"/>
      <w:szCs w:val="20"/>
    </w:rPr>
  </w:style>
  <w:style w:type="character" w:customStyle="1" w:styleId="Sub-bulletChar">
    <w:name w:val="Sub-bullet Char"/>
    <w:link w:val="Sub-bullet"/>
    <w:rsid w:val="00271E6F"/>
    <w:rPr>
      <w:rFonts w:ascii="Arial" w:hAnsi="Arial"/>
      <w:kern w:val="24"/>
    </w:rPr>
  </w:style>
  <w:style w:type="paragraph" w:styleId="Footer">
    <w:name w:val="footer"/>
    <w:basedOn w:val="Normal"/>
    <w:locked/>
    <w:rsid w:val="001F5B3C"/>
    <w:pPr>
      <w:tabs>
        <w:tab w:val="center" w:pos="4320"/>
        <w:tab w:val="right" w:pos="8640"/>
      </w:tabs>
      <w:spacing w:line="260" w:lineRule="atLeast"/>
    </w:pPr>
    <w:rPr>
      <w:sz w:val="22"/>
      <w:szCs w:val="22"/>
    </w:rPr>
  </w:style>
  <w:style w:type="paragraph" w:styleId="BodyTextIndent2">
    <w:name w:val="Body Text Indent 2"/>
    <w:basedOn w:val="Normal"/>
    <w:locked/>
    <w:rsid w:val="001F5B3C"/>
    <w:pPr>
      <w:spacing w:line="480" w:lineRule="auto"/>
      <w:ind w:left="360"/>
    </w:pPr>
  </w:style>
  <w:style w:type="paragraph" w:styleId="BodyText3">
    <w:name w:val="Body Text 3"/>
    <w:basedOn w:val="Normal"/>
    <w:link w:val="BodyText3Char"/>
    <w:locked/>
    <w:rsid w:val="001F5B3C"/>
    <w:pPr>
      <w:jc w:val="both"/>
    </w:pPr>
  </w:style>
  <w:style w:type="character" w:customStyle="1" w:styleId="BodyText3Char">
    <w:name w:val="Body Text 3 Char"/>
    <w:link w:val="BodyText3"/>
    <w:rsid w:val="00B53C88"/>
    <w:rPr>
      <w:sz w:val="24"/>
      <w:szCs w:val="24"/>
    </w:rPr>
  </w:style>
  <w:style w:type="paragraph" w:styleId="ListContinue">
    <w:name w:val="List Continue"/>
    <w:basedOn w:val="Normal"/>
    <w:locked/>
    <w:rsid w:val="001F5B3C"/>
    <w:pPr>
      <w:ind w:left="360"/>
    </w:pPr>
  </w:style>
  <w:style w:type="paragraph" w:styleId="PlainText">
    <w:name w:val="Plain Text"/>
    <w:basedOn w:val="Normal"/>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HeaderChar">
    <w:name w:val="Header Char"/>
    <w:link w:val="Header"/>
    <w:uiPriority w:val="99"/>
    <w:rsid w:val="00F37FB1"/>
    <w:rPr>
      <w:rFonts w:ascii="Arial" w:hAnsi="Arial" w:cs="Arial"/>
      <w:b/>
      <w:sz w:val="30"/>
      <w:szCs w:val="40"/>
    </w:rPr>
  </w:style>
  <w:style w:type="paragraph" w:styleId="BodyText">
    <w:name w:val="Body Text"/>
    <w:basedOn w:val="Normal"/>
    <w:locked/>
    <w:rsid w:val="001F5B3C"/>
    <w:rPr>
      <w:rFonts w:cs="Arial"/>
      <w:i/>
      <w:iCs/>
      <w:szCs w:val="20"/>
    </w:rPr>
  </w:style>
  <w:style w:type="character" w:styleId="PageNumber">
    <w:name w:val="page number"/>
    <w:basedOn w:val="DefaultParagraphFont"/>
    <w:locked/>
    <w:rsid w:val="001F5B3C"/>
  </w:style>
  <w:style w:type="paragraph" w:styleId="BodyText2">
    <w:name w:val="Body Text 2"/>
    <w:basedOn w:val="Normal"/>
    <w:locked/>
    <w:rsid w:val="001F5B3C"/>
    <w:rPr>
      <w:rFonts w:cs="Arial"/>
      <w:b/>
      <w:bCs/>
      <w:i/>
      <w:iCs/>
      <w:szCs w:val="20"/>
    </w:rPr>
  </w:style>
  <w:style w:type="paragraph" w:customStyle="1" w:styleId="TableText">
    <w:name w:val="Table Text"/>
    <w:basedOn w:val="Normal"/>
    <w:qFormat/>
    <w:locked/>
    <w:rsid w:val="00ED1C06"/>
    <w:pPr>
      <w:spacing w:after="6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locked/>
    <w:rsid w:val="00265F65"/>
    <w:rPr>
      <w:sz w:val="18"/>
    </w:rPr>
  </w:style>
  <w:style w:type="paragraph" w:styleId="CommentText">
    <w:name w:val="annotation text"/>
    <w:basedOn w:val="Normal"/>
    <w:link w:val="CommentTextChar"/>
    <w:locked/>
    <w:rsid w:val="00FB4992"/>
  </w:style>
  <w:style w:type="character" w:customStyle="1" w:styleId="CommentTextChar">
    <w:name w:val="Comment Text Char"/>
    <w:link w:val="CommentText"/>
    <w:rsid w:val="00FB4992"/>
    <w:rPr>
      <w:rFonts w:ascii="Arial" w:hAnsi="Arial"/>
      <w:sz w:val="24"/>
      <w:szCs w:val="24"/>
    </w:rPr>
  </w:style>
  <w:style w:type="paragraph" w:styleId="CommentSubject">
    <w:name w:val="annotation subject"/>
    <w:basedOn w:val="CommentText"/>
    <w:next w:val="CommentText"/>
    <w:semiHidden/>
    <w:locked/>
    <w:rsid w:val="00265F65"/>
  </w:style>
  <w:style w:type="paragraph" w:styleId="BalloonText">
    <w:name w:val="Balloon Text"/>
    <w:basedOn w:val="Normal"/>
    <w:semiHidden/>
    <w:locked/>
    <w:rsid w:val="00265F65"/>
    <w:rPr>
      <w:rFonts w:ascii="Lucida Grande" w:hAnsi="Lucida Grande"/>
      <w:sz w:val="18"/>
      <w:szCs w:val="18"/>
    </w:rPr>
  </w:style>
  <w:style w:type="paragraph" w:customStyle="1" w:styleId="dashindent2">
    <w:name w:val="dash indent2"/>
    <w:basedOn w:val="Normal"/>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locked/>
    <w:rsid w:val="007A000C"/>
  </w:style>
  <w:style w:type="paragraph" w:customStyle="1" w:styleId="Bullet0">
    <w:name w:val="Bullet"/>
    <w:basedOn w:val="Normal"/>
    <w:locked/>
    <w:rsid w:val="00271E6F"/>
    <w:pPr>
      <w:numPr>
        <w:numId w:val="13"/>
      </w:numPr>
    </w:pPr>
    <w:rPr>
      <w:kern w:val="24"/>
      <w:szCs w:val="20"/>
    </w:rPr>
  </w:style>
  <w:style w:type="paragraph" w:styleId="BodyTextIndent">
    <w:name w:val="Body Text Indent"/>
    <w:basedOn w:val="Normal"/>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044450"/>
    <w:pPr>
      <w:numPr>
        <w:numId w:val="14"/>
      </w:numPr>
    </w:pPr>
    <w:rPr>
      <w:rFonts w:cs="Times New Roman"/>
      <w:iCs w:val="0"/>
    </w:rPr>
  </w:style>
  <w:style w:type="paragraph" w:customStyle="1" w:styleId="tbltextindent1">
    <w:name w:val="tbl text indent1"/>
    <w:basedOn w:val="Normal"/>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ind w:left="773"/>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271E6F"/>
    <w:pPr>
      <w:numPr>
        <w:numId w:val="16"/>
      </w:numPr>
      <w:spacing w:line="260" w:lineRule="atLeast"/>
    </w:pPr>
    <w:rPr>
      <w:sz w:val="22"/>
      <w:szCs w:val="22"/>
    </w:rPr>
  </w:style>
  <w:style w:type="paragraph" w:styleId="TOC1">
    <w:name w:val="toc 1"/>
    <w:basedOn w:val="Normal"/>
    <w:next w:val="Normal"/>
    <w:autoRedefine/>
    <w:uiPriority w:val="39"/>
    <w:qFormat/>
    <w:locked/>
    <w:rsid w:val="00AD6B2C"/>
    <w:pPr>
      <w:tabs>
        <w:tab w:val="left" w:pos="1260"/>
        <w:tab w:val="right" w:leader="dot" w:pos="9350"/>
      </w:tabs>
      <w:spacing w:before="120"/>
    </w:pPr>
    <w:rPr>
      <w:b/>
      <w:noProof/>
      <w:sz w:val="22"/>
      <w:szCs w:val="22"/>
    </w:rPr>
  </w:style>
  <w:style w:type="paragraph" w:styleId="TOC2">
    <w:name w:val="toc 2"/>
    <w:basedOn w:val="Normal"/>
    <w:next w:val="Normal"/>
    <w:autoRedefine/>
    <w:uiPriority w:val="39"/>
    <w:locked/>
    <w:rsid w:val="00DF6454"/>
    <w:pPr>
      <w:tabs>
        <w:tab w:val="right" w:leader="dot" w:pos="9350"/>
      </w:tabs>
      <w:ind w:left="1886" w:hanging="1742"/>
    </w:pPr>
    <w:rPr>
      <w:b/>
      <w:noProof/>
      <w:szCs w:val="20"/>
    </w:rPr>
  </w:style>
  <w:style w:type="paragraph" w:styleId="TOC3">
    <w:name w:val="toc 3"/>
    <w:basedOn w:val="Normal"/>
    <w:next w:val="Normal"/>
    <w:autoRedefine/>
    <w:uiPriority w:val="39"/>
    <w:locked/>
    <w:rsid w:val="00AD6B2C"/>
    <w:pPr>
      <w:tabs>
        <w:tab w:val="right" w:leader="dot" w:pos="9350"/>
      </w:tabs>
      <w:spacing w:after="60"/>
      <w:ind w:left="1890" w:hanging="1602"/>
    </w:pPr>
    <w:rPr>
      <w:i/>
      <w:noProof/>
      <w:color w:val="333333"/>
      <w:szCs w:val="20"/>
    </w:rPr>
  </w:style>
  <w:style w:type="paragraph" w:styleId="TOC4">
    <w:name w:val="toc 4"/>
    <w:basedOn w:val="Normal"/>
    <w:next w:val="Normal"/>
    <w:autoRedefine/>
    <w:uiPriority w:val="39"/>
    <w:semiHidden/>
    <w:locked/>
    <w:rsid w:val="006B1C17"/>
    <w:pPr>
      <w:ind w:left="480"/>
    </w:pPr>
    <w:rPr>
      <w:szCs w:val="20"/>
    </w:rPr>
  </w:style>
  <w:style w:type="paragraph" w:styleId="TOC5">
    <w:name w:val="toc 5"/>
    <w:basedOn w:val="Normal"/>
    <w:next w:val="Normal"/>
    <w:autoRedefine/>
    <w:uiPriority w:val="39"/>
    <w:semiHidden/>
    <w:locked/>
    <w:rsid w:val="006B1C17"/>
    <w:pPr>
      <w:ind w:left="720"/>
    </w:pPr>
    <w:rPr>
      <w:szCs w:val="20"/>
    </w:rPr>
  </w:style>
  <w:style w:type="paragraph" w:styleId="TOC6">
    <w:name w:val="toc 6"/>
    <w:basedOn w:val="Normal"/>
    <w:next w:val="Normal"/>
    <w:autoRedefine/>
    <w:uiPriority w:val="39"/>
    <w:semiHidden/>
    <w:locked/>
    <w:rsid w:val="006B1C17"/>
    <w:pPr>
      <w:ind w:left="960"/>
    </w:pPr>
    <w:rPr>
      <w:szCs w:val="20"/>
    </w:rPr>
  </w:style>
  <w:style w:type="paragraph" w:styleId="TOC7">
    <w:name w:val="toc 7"/>
    <w:basedOn w:val="Normal"/>
    <w:next w:val="Normal"/>
    <w:autoRedefine/>
    <w:uiPriority w:val="39"/>
    <w:semiHidden/>
    <w:locked/>
    <w:rsid w:val="006B1C17"/>
    <w:pPr>
      <w:ind w:left="1200"/>
    </w:pPr>
    <w:rPr>
      <w:szCs w:val="20"/>
    </w:rPr>
  </w:style>
  <w:style w:type="paragraph" w:styleId="TOC8">
    <w:name w:val="toc 8"/>
    <w:basedOn w:val="Normal"/>
    <w:next w:val="Normal"/>
    <w:autoRedefine/>
    <w:uiPriority w:val="39"/>
    <w:semiHidden/>
    <w:locked/>
    <w:rsid w:val="006B1C17"/>
    <w:pPr>
      <w:ind w:left="1440"/>
    </w:pPr>
    <w:rPr>
      <w:szCs w:val="20"/>
    </w:rPr>
  </w:style>
  <w:style w:type="paragraph" w:styleId="TOC9">
    <w:name w:val="toc 9"/>
    <w:basedOn w:val="Normal"/>
    <w:next w:val="Normal"/>
    <w:autoRedefine/>
    <w:uiPriority w:val="39"/>
    <w:semiHidden/>
    <w:locked/>
    <w:rsid w:val="006B1C17"/>
    <w:pPr>
      <w:ind w:left="1680"/>
    </w:pPr>
    <w:rPr>
      <w:szCs w:val="20"/>
    </w:rPr>
  </w:style>
  <w:style w:type="paragraph" w:styleId="FootnoteText">
    <w:name w:val="footnote text"/>
    <w:basedOn w:val="Normal"/>
    <w:semiHidden/>
    <w:locked/>
    <w:rsid w:val="00776F29"/>
  </w:style>
  <w:style w:type="character" w:styleId="FootnoteReference">
    <w:name w:val="footnote reference"/>
    <w:semiHidden/>
    <w:locked/>
    <w:rsid w:val="00776F29"/>
    <w:rPr>
      <w:vertAlign w:val="superscript"/>
    </w:rPr>
  </w:style>
  <w:style w:type="table" w:styleId="TableGrid">
    <w:name w:val="Table Grid"/>
    <w:basedOn w:val="TableNormal"/>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Normal"/>
    <w:rsid w:val="00271E6F"/>
    <w:pPr>
      <w:numPr>
        <w:numId w:val="20"/>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Normal"/>
    <w:qFormat/>
    <w:rsid w:val="00271E6F"/>
    <w:pPr>
      <w:numPr>
        <w:numId w:val="21"/>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TopofForm">
    <w:name w:val="HTML Top of Form"/>
    <w:basedOn w:val="Normal"/>
    <w:next w:val="Normal"/>
    <w:link w:val="z-TopofFormChar"/>
    <w:hidden/>
    <w:rsid w:val="004E6926"/>
    <w:pPr>
      <w:pBdr>
        <w:bottom w:val="single" w:sz="6" w:space="1" w:color="auto"/>
      </w:pBdr>
      <w:jc w:val="center"/>
    </w:pPr>
    <w:rPr>
      <w:rFonts w:cs="Arial"/>
      <w:vanish/>
      <w:sz w:val="16"/>
      <w:szCs w:val="16"/>
    </w:rPr>
  </w:style>
  <w:style w:type="character" w:customStyle="1" w:styleId="z-TopofFormChar">
    <w:name w:val="z-Top of Form Char"/>
    <w:link w:val="z-TopofForm"/>
    <w:rsid w:val="004E6926"/>
    <w:rPr>
      <w:rFonts w:ascii="Arial" w:hAnsi="Arial" w:cs="Arial"/>
      <w:vanish/>
      <w:sz w:val="16"/>
      <w:szCs w:val="16"/>
    </w:rPr>
  </w:style>
  <w:style w:type="paragraph" w:styleId="z-BottomofForm">
    <w:name w:val="HTML Bottom of Form"/>
    <w:basedOn w:val="Normal"/>
    <w:next w:val="Normal"/>
    <w:link w:val="z-BottomofFormChar"/>
    <w:hidden/>
    <w:rsid w:val="004E6926"/>
    <w:pPr>
      <w:pBdr>
        <w:top w:val="single" w:sz="6" w:space="1" w:color="auto"/>
      </w:pBdr>
      <w:jc w:val="center"/>
    </w:pPr>
    <w:rPr>
      <w:rFonts w:cs="Arial"/>
      <w:vanish/>
      <w:sz w:val="16"/>
      <w:szCs w:val="16"/>
    </w:rPr>
  </w:style>
  <w:style w:type="character" w:customStyle="1" w:styleId="z-BottomofFormChar">
    <w:name w:val="z-Bottom of Form Char"/>
    <w:link w:val="z-BottomofForm"/>
    <w:rsid w:val="004E6926"/>
    <w:rPr>
      <w:rFonts w:ascii="Arial" w:hAnsi="Arial" w:cs="Arial"/>
      <w:vanish/>
      <w:sz w:val="16"/>
      <w:szCs w:val="16"/>
    </w:rPr>
  </w:style>
  <w:style w:type="table" w:customStyle="1" w:styleId="TableGrid1">
    <w:name w:val="Table Grid1"/>
    <w:basedOn w:val="TableNormal"/>
    <w:next w:val="TableGrid"/>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numId w:val="22"/>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144959"/>
    <w:pPr>
      <w:ind w:left="720"/>
      <w:contextualSpacing/>
    </w:pPr>
  </w:style>
  <w:style w:type="paragraph" w:customStyle="1" w:styleId="tabletextbullet2">
    <w:name w:val="table text bullet 2"/>
    <w:basedOn w:val="TableText"/>
    <w:qFormat/>
    <w:rsid w:val="00A86B84"/>
    <w:pPr>
      <w:numPr>
        <w:numId w:val="34"/>
      </w:numPr>
      <w:spacing w:before="20" w:after="20"/>
    </w:pPr>
    <w:rPr>
      <w:szCs w:val="20"/>
    </w:rPr>
  </w:style>
  <w:style w:type="paragraph" w:customStyle="1" w:styleId="111table">
    <w:name w:val="1.1.1 table"/>
    <w:basedOn w:val="11table"/>
    <w:link w:val="111tableChar"/>
    <w:qFormat/>
    <w:rsid w:val="00D92DC1"/>
    <w:pPr>
      <w:keepLines w:val="0"/>
      <w:spacing w:line="220" w:lineRule="atLeast"/>
      <w:ind w:left="144"/>
    </w:pPr>
    <w:rPr>
      <w:rFonts w:eastAsia="Calibri"/>
      <w:bCs w:val="0"/>
    </w:rPr>
  </w:style>
  <w:style w:type="character" w:customStyle="1" w:styleId="111tableChar">
    <w:name w:val="1.1.1 table Char"/>
    <w:link w:val="111table"/>
    <w:rsid w:val="00D92DC1"/>
    <w:rPr>
      <w:rFonts w:ascii="Arial" w:eastAsia="Calibri" w:hAnsi="Arial" w:cs="Arial"/>
      <w:sz w:val="18"/>
      <w:szCs w:val="18"/>
    </w:rPr>
  </w:style>
  <w:style w:type="paragraph" w:customStyle="1" w:styleId="note">
    <w:name w:val="note"/>
    <w:basedOn w:val="Normal"/>
    <w:qFormat/>
    <w:rsid w:val="00D92DC1"/>
    <w:pPr>
      <w:shd w:val="clear" w:color="auto" w:fill="E6E6E6"/>
      <w:spacing w:after="60"/>
    </w:pPr>
    <w:rPr>
      <w:rFonts w:cs="Arial"/>
      <w:bCs/>
      <w:i/>
      <w:sz w:val="18"/>
      <w:szCs w:val="20"/>
    </w:rPr>
  </w:style>
  <w:style w:type="paragraph" w:customStyle="1" w:styleId="Note0">
    <w:name w:val="Note"/>
    <w:basedOn w:val="Normal"/>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271E6F"/>
    <w:pPr>
      <w:numPr>
        <w:numId w:val="25"/>
      </w:numPr>
      <w:tabs>
        <w:tab w:val="clear" w:pos="504"/>
        <w:tab w:val="num" w:pos="360"/>
      </w:tabs>
      <w:spacing w:before="40" w:after="40"/>
      <w:ind w:left="288" w:hanging="288"/>
    </w:pPr>
    <w:rPr>
      <w:rFonts w:eastAsia="Cambria" w:cs="Arial"/>
      <w:sz w:val="18"/>
      <w:szCs w:val="18"/>
    </w:rPr>
  </w:style>
  <w:style w:type="paragraph" w:customStyle="1" w:styleId="Table11">
    <w:name w:val="Table 1.1"/>
    <w:basedOn w:val="Normal"/>
    <w:uiPriority w:val="99"/>
    <w:rsid w:val="00D92DC1"/>
    <w:pPr>
      <w:spacing w:after="80"/>
    </w:pPr>
    <w:rPr>
      <w:rFonts w:eastAsia="Cambria" w:cs="Arial"/>
      <w:sz w:val="18"/>
      <w:szCs w:val="18"/>
    </w:rPr>
  </w:style>
  <w:style w:type="paragraph" w:customStyle="1" w:styleId="table11bullet">
    <w:name w:val="table 1.1 bullet"/>
    <w:qFormat/>
    <w:rsid w:val="00271E6F"/>
    <w:pPr>
      <w:numPr>
        <w:numId w:val="26"/>
      </w:numPr>
      <w:tabs>
        <w:tab w:val="clear" w:pos="288"/>
        <w:tab w:val="num" w:pos="1392"/>
      </w:tabs>
      <w:spacing w:before="40" w:after="40" w:line="220" w:lineRule="atLeast"/>
      <w:ind w:left="1392" w:hanging="360"/>
    </w:pPr>
    <w:rPr>
      <w:rFonts w:ascii="Arial" w:eastAsia="MS Mincho" w:hAnsi="Arial" w:cs="Arial"/>
      <w:sz w:val="18"/>
      <w:szCs w:val="18"/>
    </w:rPr>
  </w:style>
  <w:style w:type="table" w:styleId="ColorfulList-Accent1">
    <w:name w:val="Colorful List Accent 1"/>
    <w:basedOn w:val="TableNormal"/>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Normal"/>
    <w:qFormat/>
    <w:rsid w:val="00E77771"/>
    <w:pPr>
      <w:numPr>
        <w:numId w:val="29"/>
      </w:numPr>
      <w:spacing w:before="40" w:after="40"/>
    </w:pPr>
    <w:rPr>
      <w:rFonts w:cs="Arial"/>
      <w:sz w:val="18"/>
      <w:szCs w:val="18"/>
    </w:rPr>
  </w:style>
  <w:style w:type="paragraph" w:styleId="Revision">
    <w:name w:val="Revision"/>
    <w:hidden/>
    <w:uiPriority w:val="99"/>
    <w:semiHidden/>
    <w:rsid w:val="00F14477"/>
    <w:rPr>
      <w:sz w:val="24"/>
      <w:szCs w:val="24"/>
    </w:rPr>
  </w:style>
  <w:style w:type="paragraph" w:styleId="DocumentMap">
    <w:name w:val="Document Map"/>
    <w:basedOn w:val="Normal"/>
    <w:link w:val="DocumentMapChar"/>
    <w:rsid w:val="006052E5"/>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rsid w:val="006052E5"/>
    <w:rPr>
      <w:rFonts w:ascii="Lucida Grande" w:hAnsi="Lucida Grande" w:cs="Lucida Grande"/>
      <w:sz w:val="24"/>
      <w:szCs w:val="24"/>
    </w:rPr>
  </w:style>
  <w:style w:type="paragraph" w:customStyle="1" w:styleId="table111">
    <w:name w:val="table 1.1.1"/>
    <w:basedOn w:val="Normal"/>
    <w:rsid w:val="007F6894"/>
    <w:pPr>
      <w:spacing w:after="80"/>
      <w:ind w:left="144"/>
    </w:pPr>
    <w:rPr>
      <w:rFonts w:eastAsia="MS Mincho"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58147294">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322123461">
      <w:bodyDiv w:val="1"/>
      <w:marLeft w:val="0"/>
      <w:marRight w:val="0"/>
      <w:marTop w:val="0"/>
      <w:marBottom w:val="0"/>
      <w:divBdr>
        <w:top w:val="none" w:sz="0" w:space="0" w:color="auto"/>
        <w:left w:val="none" w:sz="0" w:space="0" w:color="auto"/>
        <w:bottom w:val="none" w:sz="0" w:space="0" w:color="auto"/>
        <w:right w:val="none" w:sz="0" w:space="0" w:color="auto"/>
      </w:divBdr>
    </w:div>
    <w:div w:id="447315918">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798597093">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879514452">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 w:id="203954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pcisecuritystandards.org"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image" Target="media/image4.png"/><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242AA-4DB6-449C-A5D1-1169DC0CA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50</Pages>
  <Words>13394</Words>
  <Characters>73937</Characters>
  <Application>Microsoft Office Word</Application>
  <DocSecurity>0</DocSecurity>
  <Lines>3696</Lines>
  <Paragraphs>2729</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84602</CharactersWithSpaces>
  <SharedDoc>false</SharedDoc>
  <HLinks>
    <vt:vector size="114" baseType="variant">
      <vt:variant>
        <vt:i4>1179698</vt:i4>
      </vt:variant>
      <vt:variant>
        <vt:i4>110</vt:i4>
      </vt:variant>
      <vt:variant>
        <vt:i4>0</vt:i4>
      </vt:variant>
      <vt:variant>
        <vt:i4>5</vt:i4>
      </vt:variant>
      <vt:variant>
        <vt:lpwstr/>
      </vt:variant>
      <vt:variant>
        <vt:lpwstr>_Toc376763168</vt:lpwstr>
      </vt:variant>
      <vt:variant>
        <vt:i4>1179698</vt:i4>
      </vt:variant>
      <vt:variant>
        <vt:i4>104</vt:i4>
      </vt:variant>
      <vt:variant>
        <vt:i4>0</vt:i4>
      </vt:variant>
      <vt:variant>
        <vt:i4>5</vt:i4>
      </vt:variant>
      <vt:variant>
        <vt:lpwstr/>
      </vt:variant>
      <vt:variant>
        <vt:lpwstr>_Toc376763167</vt:lpwstr>
      </vt:variant>
      <vt:variant>
        <vt:i4>1179698</vt:i4>
      </vt:variant>
      <vt:variant>
        <vt:i4>98</vt:i4>
      </vt:variant>
      <vt:variant>
        <vt:i4>0</vt:i4>
      </vt:variant>
      <vt:variant>
        <vt:i4>5</vt:i4>
      </vt:variant>
      <vt:variant>
        <vt:lpwstr/>
      </vt:variant>
      <vt:variant>
        <vt:lpwstr>_Toc376763166</vt:lpwstr>
      </vt:variant>
      <vt:variant>
        <vt:i4>1179698</vt:i4>
      </vt:variant>
      <vt:variant>
        <vt:i4>92</vt:i4>
      </vt:variant>
      <vt:variant>
        <vt:i4>0</vt:i4>
      </vt:variant>
      <vt:variant>
        <vt:i4>5</vt:i4>
      </vt:variant>
      <vt:variant>
        <vt:lpwstr/>
      </vt:variant>
      <vt:variant>
        <vt:lpwstr>_Toc376763164</vt:lpwstr>
      </vt:variant>
      <vt:variant>
        <vt:i4>1179698</vt:i4>
      </vt:variant>
      <vt:variant>
        <vt:i4>86</vt:i4>
      </vt:variant>
      <vt:variant>
        <vt:i4>0</vt:i4>
      </vt:variant>
      <vt:variant>
        <vt:i4>5</vt:i4>
      </vt:variant>
      <vt:variant>
        <vt:lpwstr/>
      </vt:variant>
      <vt:variant>
        <vt:lpwstr>_Toc376763162</vt:lpwstr>
      </vt:variant>
      <vt:variant>
        <vt:i4>1179698</vt:i4>
      </vt:variant>
      <vt:variant>
        <vt:i4>80</vt:i4>
      </vt:variant>
      <vt:variant>
        <vt:i4>0</vt:i4>
      </vt:variant>
      <vt:variant>
        <vt:i4>5</vt:i4>
      </vt:variant>
      <vt:variant>
        <vt:lpwstr/>
      </vt:variant>
      <vt:variant>
        <vt:lpwstr>_Toc376763161</vt:lpwstr>
      </vt:variant>
      <vt:variant>
        <vt:i4>1179698</vt:i4>
      </vt:variant>
      <vt:variant>
        <vt:i4>74</vt:i4>
      </vt:variant>
      <vt:variant>
        <vt:i4>0</vt:i4>
      </vt:variant>
      <vt:variant>
        <vt:i4>5</vt:i4>
      </vt:variant>
      <vt:variant>
        <vt:lpwstr/>
      </vt:variant>
      <vt:variant>
        <vt:lpwstr>_Toc376763160</vt:lpwstr>
      </vt:variant>
      <vt:variant>
        <vt:i4>1114162</vt:i4>
      </vt:variant>
      <vt:variant>
        <vt:i4>68</vt:i4>
      </vt:variant>
      <vt:variant>
        <vt:i4>0</vt:i4>
      </vt:variant>
      <vt:variant>
        <vt:i4>5</vt:i4>
      </vt:variant>
      <vt:variant>
        <vt:lpwstr/>
      </vt:variant>
      <vt:variant>
        <vt:lpwstr>_Toc376763159</vt:lpwstr>
      </vt:variant>
      <vt:variant>
        <vt:i4>1114162</vt:i4>
      </vt:variant>
      <vt:variant>
        <vt:i4>62</vt:i4>
      </vt:variant>
      <vt:variant>
        <vt:i4>0</vt:i4>
      </vt:variant>
      <vt:variant>
        <vt:i4>5</vt:i4>
      </vt:variant>
      <vt:variant>
        <vt:lpwstr/>
      </vt:variant>
      <vt:variant>
        <vt:lpwstr>_Toc376763158</vt:lpwstr>
      </vt:variant>
      <vt:variant>
        <vt:i4>1114162</vt:i4>
      </vt:variant>
      <vt:variant>
        <vt:i4>56</vt:i4>
      </vt:variant>
      <vt:variant>
        <vt:i4>0</vt:i4>
      </vt:variant>
      <vt:variant>
        <vt:i4>5</vt:i4>
      </vt:variant>
      <vt:variant>
        <vt:lpwstr/>
      </vt:variant>
      <vt:variant>
        <vt:lpwstr>_Toc376763157</vt:lpwstr>
      </vt:variant>
      <vt:variant>
        <vt:i4>1114162</vt:i4>
      </vt:variant>
      <vt:variant>
        <vt:i4>50</vt:i4>
      </vt:variant>
      <vt:variant>
        <vt:i4>0</vt:i4>
      </vt:variant>
      <vt:variant>
        <vt:i4>5</vt:i4>
      </vt:variant>
      <vt:variant>
        <vt:lpwstr/>
      </vt:variant>
      <vt:variant>
        <vt:lpwstr>_Toc376763156</vt:lpwstr>
      </vt:variant>
      <vt:variant>
        <vt:i4>1114162</vt:i4>
      </vt:variant>
      <vt:variant>
        <vt:i4>44</vt:i4>
      </vt:variant>
      <vt:variant>
        <vt:i4>0</vt:i4>
      </vt:variant>
      <vt:variant>
        <vt:i4>5</vt:i4>
      </vt:variant>
      <vt:variant>
        <vt:lpwstr/>
      </vt:variant>
      <vt:variant>
        <vt:lpwstr>_Toc376763155</vt:lpwstr>
      </vt:variant>
      <vt:variant>
        <vt:i4>1114162</vt:i4>
      </vt:variant>
      <vt:variant>
        <vt:i4>38</vt:i4>
      </vt:variant>
      <vt:variant>
        <vt:i4>0</vt:i4>
      </vt:variant>
      <vt:variant>
        <vt:i4>5</vt:i4>
      </vt:variant>
      <vt:variant>
        <vt:lpwstr/>
      </vt:variant>
      <vt:variant>
        <vt:lpwstr>_Toc376763154</vt:lpwstr>
      </vt:variant>
      <vt:variant>
        <vt:i4>1114162</vt:i4>
      </vt:variant>
      <vt:variant>
        <vt:i4>32</vt:i4>
      </vt:variant>
      <vt:variant>
        <vt:i4>0</vt:i4>
      </vt:variant>
      <vt:variant>
        <vt:i4>5</vt:i4>
      </vt:variant>
      <vt:variant>
        <vt:lpwstr/>
      </vt:variant>
      <vt:variant>
        <vt:lpwstr>_Toc376763153</vt:lpwstr>
      </vt:variant>
      <vt:variant>
        <vt:i4>1114162</vt:i4>
      </vt:variant>
      <vt:variant>
        <vt:i4>26</vt:i4>
      </vt:variant>
      <vt:variant>
        <vt:i4>0</vt:i4>
      </vt:variant>
      <vt:variant>
        <vt:i4>5</vt:i4>
      </vt:variant>
      <vt:variant>
        <vt:lpwstr/>
      </vt:variant>
      <vt:variant>
        <vt:lpwstr>_Toc376763152</vt:lpwstr>
      </vt:variant>
      <vt:variant>
        <vt:i4>1114162</vt:i4>
      </vt:variant>
      <vt:variant>
        <vt:i4>20</vt:i4>
      </vt:variant>
      <vt:variant>
        <vt:i4>0</vt:i4>
      </vt:variant>
      <vt:variant>
        <vt:i4>5</vt:i4>
      </vt:variant>
      <vt:variant>
        <vt:lpwstr/>
      </vt:variant>
      <vt:variant>
        <vt:lpwstr>_Toc376763151</vt:lpwstr>
      </vt:variant>
      <vt:variant>
        <vt:i4>1114162</vt:i4>
      </vt:variant>
      <vt:variant>
        <vt:i4>14</vt:i4>
      </vt:variant>
      <vt:variant>
        <vt:i4>0</vt:i4>
      </vt:variant>
      <vt:variant>
        <vt:i4>5</vt:i4>
      </vt:variant>
      <vt:variant>
        <vt:lpwstr/>
      </vt:variant>
      <vt:variant>
        <vt:lpwstr>_Toc376763150</vt:lpwstr>
      </vt:variant>
      <vt:variant>
        <vt:i4>1048626</vt:i4>
      </vt:variant>
      <vt:variant>
        <vt:i4>8</vt:i4>
      </vt:variant>
      <vt:variant>
        <vt:i4>0</vt:i4>
      </vt:variant>
      <vt:variant>
        <vt:i4>5</vt:i4>
      </vt:variant>
      <vt:variant>
        <vt:lpwstr/>
      </vt:variant>
      <vt:variant>
        <vt:lpwstr>_Toc376763149</vt:lpwstr>
      </vt:variant>
      <vt:variant>
        <vt:i4>1048626</vt:i4>
      </vt:variant>
      <vt:variant>
        <vt:i4>2</vt:i4>
      </vt:variant>
      <vt:variant>
        <vt:i4>0</vt:i4>
      </vt:variant>
      <vt:variant>
        <vt:i4>5</vt:i4>
      </vt:variant>
      <vt:variant>
        <vt:lpwstr/>
      </vt:variant>
      <vt:variant>
        <vt:lpwstr>_Toc376763148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PCI SSC</dc:creator>
  <cp:lastModifiedBy>ES</cp:lastModifiedBy>
  <cp:revision>5</cp:revision>
  <dcterms:created xsi:type="dcterms:W3CDTF">2015-06-09T15:30:00Z</dcterms:created>
  <dcterms:modified xsi:type="dcterms:W3CDTF">2015-06-09T22:23:00Z</dcterms:modified>
</cp:coreProperties>
</file>