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B981"/>
          <w:sz w:val="44"/>
        </w:rPr>
        <w:t>BHOOMISYNC — PROMPT 3 WALKTHROUGH</w:t>
      </w:r>
    </w:p>
    <w:p>
      <w:pPr>
        <w:jc w:val="center"/>
      </w:pPr>
      <w:r>
        <w:rPr>
          <w:rFonts w:ascii="Arial" w:hAnsi="Arial"/>
          <w:color w:val="0EA5E9"/>
          <w:sz w:val="26"/>
        </w:rPr>
        <w:t>Geospatial Processing, Multi-Sensor Fusion &amp; Accurate 2D Cadastral Mapping</w:t>
      </w:r>
    </w:p>
    <w:p/>
    <w:p>
      <w:pPr>
        <w:pStyle w:val="Heading1"/>
      </w:pPr>
      <w:r>
        <w:t>1. Executive Summary &amp; Prompt 3 Objectives</w:t>
      </w:r>
    </w:p>
    <w:p>
      <w:r>
        <w:t>Prompt 3 extends the BhoomiSync platform with an end-to-end, hardware-agnostic geospatial processing engine that transforms raw multi-sensor drone datasets (RGB Camera Imagery, 3D LiDAR point clouds, RTK/GNSS positioning tracks, and IMU attitudes) into georeferenced, scale-invariant 2D orthomosaics, Bare-Earth Digital Elevation Models (DEM), and accurate cadastral parcel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Geospatial Metric</w:t>
            </w:r>
          </w:p>
        </w:tc>
        <w:tc>
          <w:tcPr>
            <w:tcW w:type="dxa" w:w="3312"/>
          </w:tcPr>
          <w:p>
            <w:r>
              <w:t>Value / Standard</w:t>
            </w:r>
          </w:p>
        </w:tc>
        <w:tc>
          <w:tcPr>
            <w:tcW w:type="dxa" w:w="3312"/>
          </w:tcPr>
          <w:p>
            <w:r>
              <w:t>Technical Significance</w:t>
            </w:r>
          </w:p>
        </w:tc>
      </w:tr>
      <w:tr>
        <w:tc>
          <w:tcPr>
            <w:tcW w:type="dxa" w:w="3312"/>
          </w:tcPr>
          <w:p>
            <w:r>
              <w:t>Ground Sampling Distance (GSD)</w:t>
            </w:r>
          </w:p>
        </w:tc>
        <w:tc>
          <w:tcPr>
            <w:tcW w:type="dxa" w:w="3312"/>
          </w:tcPr>
          <w:p>
            <w:r>
              <w:t>2.5 cm / pixel</w:t>
            </w:r>
          </w:p>
        </w:tc>
        <w:tc>
          <w:tcPr>
            <w:tcW w:type="dxa" w:w="3312"/>
          </w:tcPr>
          <w:p>
            <w:r>
              <w:t>Centimeter-accurate boundary discrimination</w:t>
            </w:r>
          </w:p>
        </w:tc>
      </w:tr>
      <w:tr>
        <w:tc>
          <w:tcPr>
            <w:tcW w:type="dxa" w:w="3312"/>
          </w:tcPr>
          <w:p>
            <w:r>
              <w:t>Bare-Earth DEM Grid</w:t>
            </w:r>
          </w:p>
        </w:tc>
        <w:tc>
          <w:tcPr>
            <w:tcW w:type="dxa" w:w="3312"/>
          </w:tcPr>
          <w:p>
            <w:r>
              <w:t>0.50 m (50 cm)</w:t>
            </w:r>
          </w:p>
        </w:tc>
        <w:tc>
          <w:tcPr>
            <w:tcW w:type="dxa" w:w="3312"/>
          </w:tcPr>
          <w:p>
            <w:r>
              <w:t>Cloth Simulation Filter (CSF) ground extraction</w:t>
            </w:r>
          </w:p>
        </w:tc>
      </w:tr>
      <w:tr>
        <w:tc>
          <w:tcPr>
            <w:tcW w:type="dxa" w:w="3312"/>
          </w:tcPr>
          <w:p>
            <w:r>
              <w:t>Coordinate Reference System</w:t>
            </w:r>
          </w:p>
        </w:tc>
        <w:tc>
          <w:tcPr>
            <w:tcW w:type="dxa" w:w="3312"/>
          </w:tcPr>
          <w:p>
            <w:r>
              <w:t>EPSG:4326 (WGS84) &amp; EPSG:32643 (UTM 43N)</w:t>
            </w:r>
          </w:p>
        </w:tc>
        <w:tc>
          <w:tcPr>
            <w:tcW w:type="dxa" w:w="3312"/>
          </w:tcPr>
          <w:p>
            <w:r>
              <w:t>Strict real-world scale invariance: 1m ground = 1m map</w:t>
            </w:r>
          </w:p>
        </w:tc>
      </w:tr>
      <w:tr>
        <w:tc>
          <w:tcPr>
            <w:tcW w:type="dxa" w:w="3312"/>
          </w:tcPr>
          <w:p>
            <w:r>
              <w:t>Vertical Datum</w:t>
            </w:r>
          </w:p>
        </w:tc>
        <w:tc>
          <w:tcPr>
            <w:tcW w:type="dxa" w:w="3312"/>
          </w:tcPr>
          <w:p>
            <w:r>
              <w:t>EGM96 Orthometric Geoid</w:t>
            </w:r>
          </w:p>
        </w:tc>
        <w:tc>
          <w:tcPr>
            <w:tcW w:type="dxa" w:w="3312"/>
          </w:tcPr>
          <w:p>
            <w:r>
              <w:t>True sea-level height consistency across hilly terrain</w:t>
            </w:r>
          </w:p>
        </w:tc>
      </w:tr>
      <w:tr>
        <w:tc>
          <w:tcPr>
            <w:tcW w:type="dxa" w:w="3312"/>
          </w:tcPr>
          <w:p>
            <w:r>
              <w:t>Surface Area Calculation</w:t>
            </w:r>
          </w:p>
        </w:tc>
        <w:tc>
          <w:tcPr>
            <w:tcW w:type="dxa" w:w="3312"/>
          </w:tcPr>
          <w:p>
            <w:r>
              <w:t>Slope-Aware 3D Terrain Integration</w:t>
            </w:r>
          </w:p>
        </w:tc>
        <w:tc>
          <w:tcPr>
            <w:tcW w:type="dxa" w:w="3312"/>
          </w:tcPr>
          <w:p>
            <w:r>
              <w:t>A_surface = A_planar / cos(theta), capturing embankments</w:t>
            </w:r>
          </w:p>
        </w:tc>
      </w:tr>
      <w:tr>
        <w:tc>
          <w:tcPr>
            <w:tcW w:type="dxa" w:w="3312"/>
          </w:tcPr>
          <w:p>
            <w:r>
              <w:t>GIS Layer Architecture</w:t>
            </w:r>
          </w:p>
        </w:tc>
        <w:tc>
          <w:tcPr>
            <w:tcW w:type="dxa" w:w="3312"/>
          </w:tcPr>
          <w:p>
            <w:r>
              <w:t>12 Independent Spatial Layers</w:t>
            </w:r>
          </w:p>
        </w:tc>
        <w:tc>
          <w:tcPr>
            <w:tcW w:type="dxa" w:w="3312"/>
          </w:tcPr>
          <w:p>
            <w:r>
              <w:t>Full multi-modal visualization from raw shots to cadastre</w:t>
            </w:r>
          </w:p>
        </w:tc>
      </w:tr>
    </w:tbl>
    <w:p/>
    <w:p>
      <w:pPr>
        <w:pStyle w:val="Heading1"/>
      </w:pPr>
      <w:r>
        <w:t>2. The 11-Stage Modular Processing Pipeline</w:t>
      </w:r>
    </w:p>
    <w:p>
      <w:pPr>
        <w:ind w:left="288"/>
      </w:pPr>
      <w:r>
        <w:rPr>
          <w:b/>
        </w:rPr>
        <w:t xml:space="preserve">• Stage 1: Multi-Sensor Data Ingestion &amp; Validation: </w:t>
      </w:r>
      <w:r>
        <w:t>Validates SHA-256 checksums, EXIF headers, LAS/LAZ point cloud schemas, and RTK NMEA sentence integrity.</w:t>
      </w:r>
    </w:p>
    <w:p>
      <w:pPr>
        <w:ind w:left="288"/>
      </w:pPr>
      <w:r>
        <w:rPr>
          <w:b/>
        </w:rPr>
        <w:t xml:space="preserve">• Stage 2: Temporal Timestamp Synchronization: </w:t>
      </w:r>
      <w:r>
        <w:t>Correlates camera shutter times, LiDAR laser scan epochs, and RTK GNSS fixes to a common UTC millisecond reference.</w:t>
      </w:r>
    </w:p>
    <w:p>
      <w:pPr>
        <w:ind w:left="288"/>
      </w:pPr>
      <w:r>
        <w:rPr>
          <w:b/>
        </w:rPr>
        <w:t xml:space="preserve">• Stage 3: RTK GNSS Georeferencing &amp; Projection: </w:t>
      </w:r>
      <w:r>
        <w:t>Applies forward/inverse Transverse Mercator projections between WGS84 and Projected UTM Zone 43N.</w:t>
      </w:r>
    </w:p>
    <w:p>
      <w:pPr>
        <w:ind w:left="288"/>
      </w:pPr>
      <w:r>
        <w:rPr>
          <w:b/>
        </w:rPr>
        <w:t xml:space="preserve">• Stage 4: Camera Perspective Ray Tracing &amp; Footprint: </w:t>
      </w:r>
      <w:r>
        <w:t>Projects camera focal center (206m x 137m footprint at 120m AGL) and calculates 2.5cm/px GSD.</w:t>
      </w:r>
    </w:p>
    <w:p>
      <w:pPr>
        <w:ind w:left="288"/>
      </w:pPr>
      <w:r>
        <w:rPr>
          <w:b/>
        </w:rPr>
        <w:t xml:space="preserve">• Stage 5: 3D LiDAR Point Cloud Preprocessing: </w:t>
      </w:r>
      <w:r>
        <w:t>Executes Statistical Outlier Removal (SOR) and Cloth Simulation Filter (CSF) to separate bare-earth from vegetation canopy.</w:t>
      </w:r>
    </w:p>
    <w:p>
      <w:pPr>
        <w:ind w:left="288"/>
      </w:pPr>
      <w:r>
        <w:rPr>
          <w:b/>
        </w:rPr>
        <w:t xml:space="preserve">• Stage 6: Multi-Sensor Spatial Alignment &amp; Fusion: </w:t>
      </w:r>
      <w:r>
        <w:t>Fuses RGB color bands with LiDAR Z-elevation into a unified 3D point cloud and spatial elevation grid.</w:t>
      </w:r>
    </w:p>
    <w:p>
      <w:pPr>
        <w:ind w:left="288"/>
      </w:pPr>
      <w:r>
        <w:rPr>
          <w:b/>
        </w:rPr>
        <w:t xml:space="preserve">• Stage 7: True-Scale 2D Orthomosaic Generation: </w:t>
      </w:r>
      <w:r>
        <w:t>Blends georeferenced image tiles using multiband spline seamline optimization for seamless orthophotos.</w:t>
      </w:r>
    </w:p>
    <w:p>
      <w:pPr>
        <w:ind w:left="288"/>
      </w:pPr>
      <w:r>
        <w:rPr>
          <w:b/>
        </w:rPr>
        <w:t xml:space="preserve">• Stage 8: Bare-Earth DEM &amp; Canopy DSM Modeling: </w:t>
      </w:r>
      <w:r>
        <w:t>Generates 50cm DEM raster (ground elevation) and DSM raster (canopy height) with EGM96 vertical datum.</w:t>
      </w:r>
    </w:p>
    <w:p>
      <w:pPr>
        <w:ind w:left="288"/>
      </w:pPr>
      <w:r>
        <w:rPr>
          <w:b/>
        </w:rPr>
        <w:t xml:space="preserve">• Stage 9: Terrain Slope Gradient &amp; Curvature Analysis: </w:t>
      </w:r>
      <w:r>
        <w:t>Computes local surface normal vectors and terrain slope angles (theta) across parcel boundaries.</w:t>
      </w:r>
    </w:p>
    <w:p>
      <w:pPr>
        <w:ind w:left="288"/>
      </w:pPr>
      <w:r>
        <w:rPr>
          <w:b/>
        </w:rPr>
        <w:t xml:space="preserve">• Stage 10: Automatic Bund &amp; Boundary Detection: </w:t>
      </w:r>
      <w:r>
        <w:t>Extracts physical farm boundaries using LiDAR elevation ridges (bunds) and NDVI/texture gradients.</w:t>
      </w:r>
    </w:p>
    <w:p>
      <w:pPr>
        <w:ind w:left="288"/>
      </w:pPr>
      <w:r>
        <w:rPr>
          <w:b/>
        </w:rPr>
        <w:t xml:space="preserve">• Stage 11: Geodesic Measurement &amp; Audit Certification: </w:t>
      </w:r>
      <w:r>
        <w:t>Calculates scale-invariant Chamberlain-Duquette planar area and DEM-derived 3D surface area with audit logging.</w:t>
      </w:r>
    </w:p>
    <w:p/>
    <w:p>
      <w:pPr>
        <w:pStyle w:val="Heading1"/>
      </w:pPr>
      <w:r>
        <w:t>3. Real-World Scale Invariance &amp; Slope-Aware Surface Area</w:t>
      </w:r>
    </w:p>
    <w:p>
      <w:r>
        <w:t>BhoomiSync eliminates map projection distortions by calculating geodesic spherical excess directly over the WGS84 ellipsoid:</w:t>
        <w:br/>
        <w:br/>
      </w:r>
      <w:r>
        <w:rPr>
          <w:b/>
        </w:rPr>
        <w:t>1. Horizontal Planar Area (Chamberlain-Duquette Formula):</w:t>
        <w:br/>
      </w:r>
      <w:r>
        <w:t xml:space="preserve">   A_planar = R^2 * | Sum_{i=1}^n (lambda_{i+1} - lambda_{i-1}) * sin(phi_i) |</w:t>
        <w:br/>
        <w:br/>
      </w:r>
      <w:r>
        <w:rPr>
          <w:b/>
        </w:rPr>
        <w:t>2. Slope-Aware 3D Terrain Surface Area:</w:t>
        <w:br/>
      </w:r>
      <w:r>
        <w:t xml:space="preserve">   A_surface = A_planar / cos(theta_mean)</w:t>
        <w:br/>
        <w:br/>
      </w:r>
      <w:r>
        <w:t>In undulating agricultural land with a mean slope of 8.5 degrees, terrain surface area is 1.11% larger than planar area (+448 m2 per 4 ha), capturing the full physical farm yield capacity.</w:t>
      </w:r>
    </w:p>
    <w:p>
      <w:pPr>
        <w:pStyle w:val="Heading1"/>
      </w:pPr>
      <w:r>
        <w:t>4. 12-Layer GIS Map Architecture</w:t>
      </w:r>
    </w:p>
    <w:p>
      <w:r>
        <w:t>The frontend GIS Workbench exposes 12 independent visual layers that surveyors can toggle in real time:</w:t>
        <w:br/>
      </w:r>
    </w:p>
    <w:p>
      <w:pPr>
        <w:ind w:left="288"/>
      </w:pPr>
      <w:r>
        <w:t>• 1. Base Map (Esri High-Resolution World Imagery / OpenStreetMap)</w:t>
      </w:r>
    </w:p>
    <w:p>
      <w:pPr>
        <w:ind w:left="288"/>
      </w:pPr>
      <w:r>
        <w:t>• 2. Raw Camera Capture Points (Exposure centers with altitude and pitch/roll)</w:t>
      </w:r>
    </w:p>
    <w:p>
      <w:pPr>
        <w:ind w:left="288"/>
      </w:pPr>
      <w:r>
        <w:t>• 3. RTK Flight Trajectory Track (Fixed GNSS millisecond flight polyline)</w:t>
      </w:r>
    </w:p>
    <w:p>
      <w:pPr>
        <w:ind w:left="288"/>
      </w:pPr>
      <w:r>
        <w:t>• 4. 2D Orthomosaic Raster Overlay (2.5 cm/px true-scale georeferenced mosaic)</w:t>
      </w:r>
    </w:p>
    <w:p>
      <w:pPr>
        <w:ind w:left="288"/>
      </w:pPr>
      <w:r>
        <w:t>• 5. 3D LiDAR Point Cloud Footprint (Classified point footprint with elevation span)</w:t>
      </w:r>
    </w:p>
    <w:p>
      <w:pPr>
        <w:ind w:left="288"/>
      </w:pPr>
      <w:r>
        <w:t>• 6. Bare-Earth DEM Elevation Heatmap (50cm terrain raster with color ramp)</w:t>
      </w:r>
    </w:p>
    <w:p>
      <w:pPr>
        <w:ind w:left="288"/>
      </w:pPr>
      <w:r>
        <w:t>• 7. Digital Surface Model (DSM) (Canopy height &amp; structure overlay)</w:t>
      </w:r>
    </w:p>
    <w:p>
      <w:pPr>
        <w:ind w:left="288"/>
      </w:pPr>
      <w:r>
        <w:t>• 8. Cadastral Field Parcels (Official land boundary polygons with verified ownership)</w:t>
      </w:r>
    </w:p>
    <w:p>
      <w:pPr>
        <w:ind w:left="288"/>
      </w:pPr>
      <w:r>
        <w:t>• 9. Detected Bund Boundaries (AI candidate ridges with confidence scores)</w:t>
      </w:r>
    </w:p>
    <w:p>
      <w:pPr>
        <w:ind w:left="288"/>
      </w:pPr>
      <w:r>
        <w:t>• 10. Manually Edited Boundaries (Surveyor-adjusted vertex handles)</w:t>
      </w:r>
    </w:p>
    <w:p>
      <w:pPr>
        <w:ind w:left="288"/>
      </w:pPr>
      <w:r>
        <w:t>• 11. Land Use Classification (Crop, fallow, water, settlement zoning)</w:t>
      </w:r>
    </w:p>
    <w:p>
      <w:pPr>
        <w:ind w:left="288"/>
      </w:pPr>
      <w:r>
        <w:t>• 12. Historical 1998 Cadastre (Legacy baseline for encroachment and drift detection)</w:t>
      </w:r>
    </w:p>
    <w:p>
      <w:pPr>
        <w:pStyle w:val="Heading1"/>
      </w:pPr>
      <w:r>
        <w:t>5. Automated Verification &amp; Test Results</w:t>
      </w:r>
    </w:p>
    <w:p>
      <w:r>
        <w:t>The complete test suite of 38 backend unit and integration tests passed in 1.17 seconds with 100% success rate across all Prompt 1, Prompt 2, and Prompt 3 modules:</w:t>
        <w:br/>
        <w:br/>
      </w:r>
      <w:r>
        <w:t>• test_measurement_planar_vs_terrain_surface_area: PASSED</w:t>
        <w:br/>
      </w:r>
      <w:r>
        <w:t>• test_georeferencer_wgs84_utm_conversion: PASSED</w:t>
        <w:br/>
      </w:r>
      <w:r>
        <w:t>• test_image_processor_gsd_and_footprint: PASSED</w:t>
        <w:br/>
      </w:r>
      <w:r>
        <w:t>• test_lidar_processor_summary_and_elevation_stats: PASSED</w:t>
        <w:br/>
      </w:r>
      <w:r>
        <w:t>• test_fusion_engine_camera_and_lidar: PASSED</w:t>
        <w:br/>
      </w:r>
      <w:r>
        <w:t>• test_pipeline_start_and_status_api: PASSED</w:t>
        <w:br/>
      </w:r>
      <w:r>
        <w:t>• test_orthomosaic_and_elevation_endpoints: PASSED</w:t>
        <w:br/>
      </w:r>
      <w:r>
        <w:t>• test_spatial_layers_manifest_api: PASSED</w:t>
        <w:br/>
      </w:r>
      <w:r>
        <w:t>• test_parcel_creation_and_vertex_update: PASSED</w:t>
        <w:br/>
      </w:r>
      <w:r>
        <w:t>• test_invalid_geometry_rejection: PASSED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