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A51E4">
      <w:pPr>
        <w:pStyle w:val="14"/>
        <w:jc w:val="center"/>
        <w:rPr>
          <w:rStyle w:val="22"/>
          <w:color w:val="auto"/>
          <w:sz w:val="18"/>
        </w:rPr>
      </w:pPr>
      <w:r>
        <w:rPr>
          <w:rFonts w:hint="eastAsia"/>
          <w:color w:val="auto"/>
        </w:rPr>
        <w:t>基于模拟退火算法的柔性作业车间调度问题研究</w:t>
      </w:r>
    </w:p>
    <w:p w14:paraId="1CD46FF2">
      <w:pPr>
        <w:pStyle w:val="15"/>
        <w:ind w:left="798" w:hanging="798"/>
        <w:jc w:val="center"/>
        <w:rPr>
          <w:rFonts w:hint="eastAsia"/>
        </w:rPr>
      </w:pPr>
      <w:r>
        <w:rPr>
          <w:rFonts w:hint="eastAsia"/>
          <w:color w:val="auto"/>
          <w:lang w:val="en-US" w:eastAsia="zh-CN"/>
        </w:rPr>
        <w:t>高一之</w:t>
      </w:r>
      <w:r>
        <w:rPr>
          <w:rFonts w:hint="eastAsia"/>
          <w:color w:val="FF0000"/>
        </w:rPr>
        <w:t xml:space="preserve"> </w:t>
      </w:r>
      <w:r>
        <w:rPr>
          <w:rFonts w:hint="eastAsia"/>
        </w:rPr>
        <w:t>(学号:</w:t>
      </w:r>
      <w:r>
        <w:rPr>
          <w:rFonts w:hint="eastAsia"/>
          <w:lang w:val="en-US" w:eastAsia="zh-CN"/>
        </w:rPr>
        <w:t>1120243400</w:t>
      </w:r>
      <w:r>
        <w:rPr>
          <w:rFonts w:hint="eastAsia"/>
        </w:rPr>
        <w:t>)</w:t>
      </w:r>
    </w:p>
    <w:p w14:paraId="0D6DE250">
      <w:pPr>
        <w:pStyle w:val="36"/>
        <w:rPr>
          <w:rFonts w:ascii="黑体" w:eastAsia="黑体"/>
        </w:rPr>
      </w:pPr>
    </w:p>
    <w:p w14:paraId="4B8FDC12">
      <w:pPr>
        <w:pStyle w:val="36"/>
        <w:rPr>
          <w:rFonts w:hint="default" w:ascii="黑体" w:hAnsi="Times New Roman" w:eastAsia="黑体" w:cs="Times New Roman"/>
          <w:snapToGrid w:val="0"/>
          <w:kern w:val="2"/>
          <w:sz w:val="18"/>
          <w:lang w:val="en-US" w:eastAsia="zh-CN" w:bidi="ar-SA"/>
        </w:rPr>
      </w:pPr>
      <w:r>
        <w:rPr>
          <w:rFonts w:hint="eastAsia" w:ascii="黑体" w:eastAsia="黑体"/>
        </w:rPr>
        <w:t>摘  要</w:t>
      </w:r>
      <w:r>
        <w:rPr>
          <w:rFonts w:hint="eastAsia"/>
        </w:rPr>
        <w:t>:</w:t>
      </w:r>
      <w:r>
        <w:rPr>
          <w:rFonts w:hint="eastAsia"/>
        </w:rPr>
        <w:tab/>
      </w:r>
      <w:r>
        <w:rPr>
          <w:rFonts w:hint="default" w:ascii="黑体" w:hAnsi="Times New Roman" w:eastAsia="黑体" w:cs="Times New Roman"/>
          <w:snapToGrid w:val="0"/>
          <w:kern w:val="2"/>
          <w:sz w:val="18"/>
          <w:lang w:val="en-US" w:eastAsia="zh-CN" w:bidi="ar-SA"/>
        </w:rPr>
        <w:t>柔性作业车间调度问题（Flexible Job Shop Scheduling Problem, FJSP）需要同时确定每个工序的加工顺序以及机器分配，目标是让最大完工时间尽量短，这类问题属于NP-hard组合优化问题，求解起来比较困难。针对这个问题，本文将调度过程建模成一个带资源约束的离散优化问题，采用了一种双层编码方式，也就是把工序顺序</w:t>
      </w:r>
      <w:r>
        <w:rPr>
          <w:rFonts w:hint="eastAsia" w:ascii="黑体" w:eastAsia="黑体" w:cs="Times New Roman"/>
          <w:snapToGrid w:val="0"/>
          <w:kern w:val="2"/>
          <w:sz w:val="18"/>
          <w:lang w:val="en-US" w:eastAsia="zh-CN" w:bidi="ar-SA"/>
        </w:rPr>
        <w:t>选择(OS)</w:t>
      </w:r>
      <w:r>
        <w:rPr>
          <w:rFonts w:hint="default" w:ascii="黑体" w:hAnsi="Times New Roman" w:eastAsia="黑体" w:cs="Times New Roman"/>
          <w:snapToGrid w:val="0"/>
          <w:kern w:val="2"/>
          <w:sz w:val="18"/>
          <w:lang w:val="en-US" w:eastAsia="zh-CN" w:bidi="ar-SA"/>
        </w:rPr>
        <w:t>和机器分配</w:t>
      </w:r>
      <w:r>
        <w:rPr>
          <w:rFonts w:hint="eastAsia" w:ascii="黑体" w:eastAsia="黑体" w:cs="Times New Roman"/>
          <w:snapToGrid w:val="0"/>
          <w:kern w:val="2"/>
          <w:sz w:val="18"/>
          <w:lang w:val="en-US" w:eastAsia="zh-CN" w:bidi="ar-SA"/>
        </w:rPr>
        <w:t>选择(MS)</w:t>
      </w:r>
      <w:r>
        <w:rPr>
          <w:rFonts w:hint="default" w:ascii="黑体" w:hAnsi="Times New Roman" w:eastAsia="黑体" w:cs="Times New Roman"/>
          <w:snapToGrid w:val="0"/>
          <w:kern w:val="2"/>
          <w:sz w:val="18"/>
          <w:lang w:val="en-US" w:eastAsia="zh-CN" w:bidi="ar-SA"/>
        </w:rPr>
        <w:t>分开来表示。为了能有效求解，该问题用了一种改进的模拟退火算法：通过交换、插入还有随机换机器等几种邻域操作来搜索解空间，同时加了一个自适应降温策略，让算法前期多做一些全局探索，后期则更专注于局部精细搜索。另外，算法里还设计了一套解码机制，用来把编码转换成实际加工时间，</w:t>
      </w:r>
      <w:r>
        <w:rPr>
          <w:rFonts w:hint="eastAsia" w:ascii="黑体" w:eastAsia="黑体" w:cs="Times New Roman"/>
          <w:snapToGrid w:val="0"/>
          <w:kern w:val="2"/>
          <w:sz w:val="18"/>
          <w:lang w:val="en-US" w:eastAsia="zh-CN" w:bidi="ar-SA"/>
        </w:rPr>
        <w:t>通过这种方法来</w:t>
      </w:r>
      <w:r>
        <w:rPr>
          <w:rFonts w:hint="default" w:ascii="黑体" w:hAnsi="Times New Roman" w:eastAsia="黑体" w:cs="Times New Roman"/>
          <w:snapToGrid w:val="0"/>
          <w:kern w:val="2"/>
          <w:sz w:val="18"/>
          <w:lang w:val="en-US" w:eastAsia="zh-CN" w:bidi="ar-SA"/>
        </w:rPr>
        <w:t>评价每个调度方案的好坏。实验结果表明，该算法能够稳定生成可行调度方案，并在多组实例上获得较优的完工时间，验证了方法的有效性与鲁棒性。</w:t>
      </w:r>
    </w:p>
    <w:p w14:paraId="120218D8">
      <w:pPr>
        <w:pStyle w:val="37"/>
      </w:pPr>
    </w:p>
    <w:p w14:paraId="68FA838A">
      <w:pPr>
        <w:pStyle w:val="37"/>
        <w:ind w:left="798" w:hanging="798"/>
        <w:rPr>
          <w:rFonts w:hint="eastAsia" w:ascii="黑体" w:eastAsia="黑体"/>
        </w:rPr>
      </w:pPr>
      <w:r>
        <w:rPr>
          <w:rFonts w:hint="eastAsia" w:ascii="黑体" w:eastAsia="黑体"/>
        </w:rPr>
        <w:t>关键词</w:t>
      </w:r>
      <w:r>
        <w:rPr>
          <w:rFonts w:hint="eastAsia"/>
        </w:rPr>
        <w:t>:</w:t>
      </w:r>
      <w:r>
        <w:rPr>
          <w:rFonts w:hint="eastAsia"/>
          <w:lang w:val="en-US" w:eastAsia="zh-CN"/>
        </w:rPr>
        <w:t xml:space="preserve"> </w:t>
      </w:r>
      <w:r>
        <w:rPr>
          <w:rFonts w:hint="eastAsia" w:ascii="黑体" w:eastAsia="黑体"/>
        </w:rPr>
        <w:t>柔性作业车间调度；模拟退火算法；群智能算法；组合优化；调度优化</w:t>
      </w:r>
    </w:p>
    <w:p w14:paraId="52CDB798">
      <w:pPr>
        <w:rPr>
          <w:rFonts w:hint="eastAsia"/>
        </w:rPr>
      </w:pPr>
    </w:p>
    <w:p w14:paraId="6D953FA3">
      <w:pPr>
        <w:pStyle w:val="2"/>
      </w:pPr>
      <w:r>
        <w:rPr>
          <w:rFonts w:hint="eastAsia"/>
          <w:bCs/>
        </w:rPr>
        <w:t>引言</w:t>
      </w:r>
    </w:p>
    <w:p w14:paraId="147CBA01">
      <w:pPr>
        <w:pStyle w:val="4"/>
        <w:bidi w:val="0"/>
        <w:ind w:left="0" w:leftChars="0" w:firstLine="0" w:firstLineChars="0"/>
        <w:rPr>
          <w:rFonts w:hint="default"/>
          <w:lang w:val="en-US" w:eastAsia="zh-CN"/>
        </w:rPr>
      </w:pPr>
      <w:r>
        <w:rPr>
          <w:rFonts w:hint="eastAsia"/>
          <w:lang w:val="en-US" w:eastAsia="zh-CN"/>
        </w:rPr>
        <w:t>研究背景和问题描述</w:t>
      </w:r>
    </w:p>
    <w:p w14:paraId="08CA0EAA">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随着制造业向智能化与柔性化方向发展，生产系统对调度策略提出了更高要求。在实际生产环境中，同一道工序</w:t>
      </w:r>
      <w:r>
        <w:rPr>
          <w:rFonts w:hint="eastAsia" w:cs="Times New Roman"/>
          <w:color w:val="auto"/>
          <w:kern w:val="2"/>
          <w:sz w:val="18"/>
          <w:lang w:val="en-US" w:eastAsia="zh-CN" w:bidi="ar-SA"/>
        </w:rPr>
        <w:t>经常</w:t>
      </w:r>
      <w:r>
        <w:rPr>
          <w:rFonts w:hint="eastAsia" w:ascii="Times New Roman" w:hAnsi="Times New Roman" w:eastAsia="宋体" w:cs="Times New Roman"/>
          <w:color w:val="auto"/>
          <w:kern w:val="2"/>
          <w:sz w:val="18"/>
          <w:lang w:val="en-US" w:eastAsia="zh-CN" w:bidi="ar-SA"/>
        </w:rPr>
        <w:t>可以由多台不同机器加工，且不同机器对应不同加工时间，这使得传统作业车间调度问题扩展为柔性作业车间调度问题（Flexible Job Shop Scheduling Problem, FJSP）。该问题广泛应用于机械制造、电子装配以及自动化生产系统中，对提升资源利用率和生产效率具有重要意义。</w:t>
      </w:r>
    </w:p>
    <w:p w14:paraId="3EC4615E">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与经典调度问题相比，FJSP不仅需要确定工序的加工顺序，还需同时决策机器分配方案，从而显著增加了问题的复杂性。</w:t>
      </w:r>
      <w:r>
        <w:rPr>
          <w:rFonts w:hint="eastAsia" w:cs="Times New Roman"/>
          <w:color w:val="auto"/>
          <w:kern w:val="2"/>
          <w:sz w:val="18"/>
          <w:lang w:val="en-US" w:eastAsia="zh-CN" w:bidi="ar-SA"/>
        </w:rPr>
        <w:t>具体来说，</w:t>
      </w:r>
      <w:r>
        <w:rPr>
          <w:rFonts w:hint="eastAsia" w:ascii="Times New Roman" w:hAnsi="Times New Roman" w:eastAsia="宋体" w:cs="Times New Roman"/>
          <w:color w:val="auto"/>
          <w:kern w:val="2"/>
          <w:sz w:val="18"/>
          <w:lang w:val="en-US" w:eastAsia="zh-CN" w:bidi="ar-SA"/>
        </w:rPr>
        <w:t>在柔性作业车间调度问题中，给定若干工件及其加工工序，每个工件由多道工序组成且需按既定顺序执行。对于每一道工序，存在多个可选加工机器，不同机器对应不同的加工时间。调度过程中需要同时确定所有工序的执行顺序以及对应的机器分配方案，并满足工序优先约束与机器资源约束，即同一工件的工序必须按顺序加工，且任一时刻每台机器只能处理一道工序。在此基础上，合理安排各工序的开始时间与加工顺序，使整个生产过程协调进行。</w:t>
      </w:r>
    </w:p>
    <w:p w14:paraId="086908AD">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本文以最小化最大完工时间为优化目标，即在满足上述约束条件的前提下，使所有工件完成加工所需的总时间最短。由于该问题同时涉及离散排序决策与资源分配决策，且解空间规模随问题规模呈指数级增长，因此属于典型的NP-hard组合优化问题</w:t>
      </w:r>
      <w:r>
        <w:rPr>
          <w:rFonts w:hint="eastAsia" w:cs="Times New Roman"/>
          <w:color w:val="auto"/>
          <w:kern w:val="2"/>
          <w:sz w:val="18"/>
          <w:lang w:val="en-US" w:eastAsia="zh-CN" w:bidi="ar-SA"/>
        </w:rPr>
        <w:t xml:space="preserve"> [1](Scheduling: Theory, Algorithms, and Systems</w:t>
      </w:r>
      <w:r>
        <w:rPr>
          <w:rFonts w:hint="eastAsia" w:cs="Times New Roman"/>
          <w:color w:val="auto"/>
          <w:kern w:val="2"/>
          <w:sz w:val="18"/>
          <w:lang w:val="en-US" w:eastAsia="zh-CN" w:bidi="ar-SA"/>
        </w:rPr>
        <w:br w:type="textWrapping"/>
      </w:r>
      <w:r>
        <w:rPr>
          <w:rFonts w:hint="eastAsia" w:cs="Times New Roman"/>
          <w:color w:val="auto"/>
          <w:kern w:val="2"/>
          <w:sz w:val="18"/>
          <w:lang w:val="en-US" w:eastAsia="zh-CN" w:bidi="ar-SA"/>
        </w:rPr>
        <w:t>Michael L. Pinedo, Scheduling: Theory, Algorithms, and Systems, Springer.)</w:t>
      </w:r>
      <w:r>
        <w:rPr>
          <w:rFonts w:hint="eastAsia" w:ascii="Times New Roman" w:hAnsi="Times New Roman" w:eastAsia="宋体" w:cs="Times New Roman"/>
          <w:color w:val="auto"/>
          <w:kern w:val="2"/>
          <w:sz w:val="18"/>
          <w:lang w:val="en-US" w:eastAsia="zh-CN" w:bidi="ar-SA"/>
        </w:rPr>
        <w:t>，难以通过精确方法在多项式时间内求解。</w:t>
      </w:r>
    </w:p>
    <w:p w14:paraId="0F55BCAC">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w:p>
    <w:p w14:paraId="39F284B3">
      <w:pPr>
        <w:pStyle w:val="4"/>
        <w:bidi w:val="0"/>
        <w:ind w:left="0" w:leftChars="0" w:firstLine="0" w:firstLineChars="0"/>
        <w:rPr>
          <w:rFonts w:hint="default"/>
          <w:lang w:val="en-US" w:eastAsia="zh-CN"/>
        </w:rPr>
      </w:pPr>
      <w:r>
        <w:rPr>
          <w:rFonts w:hint="eastAsia"/>
          <w:lang w:val="en-US" w:eastAsia="zh-CN"/>
        </w:rPr>
        <w:t>数学模型构建</w:t>
      </w:r>
    </w:p>
    <w:p w14:paraId="1B9D9C73">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从数学</w:t>
      </w:r>
      <w:r>
        <w:rPr>
          <w:rFonts w:hint="eastAsia" w:cs="Times New Roman"/>
          <w:color w:val="auto"/>
          <w:kern w:val="2"/>
          <w:sz w:val="18"/>
          <w:lang w:val="en-US" w:eastAsia="zh-CN" w:bidi="ar-SA"/>
        </w:rPr>
        <w:t>的</w:t>
      </w:r>
      <w:r>
        <w:rPr>
          <w:rFonts w:hint="eastAsia" w:ascii="Times New Roman" w:hAnsi="Times New Roman" w:eastAsia="宋体" w:cs="Times New Roman"/>
          <w:color w:val="auto"/>
          <w:kern w:val="2"/>
          <w:sz w:val="18"/>
          <w:lang w:val="en-US" w:eastAsia="zh-CN" w:bidi="ar-SA"/>
        </w:rPr>
        <w:t xml:space="preserve">角度来看，柔性作业车间调度问题需要在满足工序顺序约束与机器资源约束的前提下，对所有工序进行合理排序并分配加工设备。设工件集合为 </w:t>
      </w:r>
      <m:oMath>
        <m:r>
          <m:rPr/>
          <w:rPr>
            <w:rFonts w:hint="default" w:ascii="Cambria Math" w:hAnsi="Cambria Math"/>
            <w:sz w:val="18"/>
          </w:rPr>
          <m:t>J=</m:t>
        </m:r>
        <m:r>
          <m:rPr/>
          <w:rPr>
            <w:rFonts w:hint="default" w:ascii="Cambria Math" w:hAnsi="Cambria Math"/>
            <w:sz w:val="18"/>
            <w:lang w:val="en-US" w:eastAsia="zh-CN"/>
          </w:rPr>
          <m:t>{</m:t>
        </m:r>
        <m:sSub>
          <m:sSubPr>
            <m:ctrlPr>
              <w:rPr>
                <w:rFonts w:hint="default" w:ascii="Cambria Math" w:hAnsi="Cambria Math"/>
                <w:sz w:val="18"/>
              </w:rPr>
            </m:ctrlPr>
          </m:sSubPr>
          <m:e>
            <m:r>
              <m:rPr/>
              <w:rPr>
                <w:rFonts w:hint="default" w:ascii="Cambria Math" w:hAnsi="Cambria Math"/>
                <w:sz w:val="18"/>
              </w:rPr>
              <m:t>j</m:t>
            </m:r>
            <m:ctrlPr>
              <w:rPr>
                <w:rFonts w:ascii="Cambria Math" w:hAnsi="Cambria Math"/>
                <w:sz w:val="18"/>
              </w:rPr>
            </m:ctrlPr>
          </m:e>
          <m:sub>
            <m:r>
              <m:rPr/>
              <w:rPr>
                <w:rFonts w:hint="default" w:ascii="Cambria Math" w:hAnsi="Cambria Math"/>
                <w:sz w:val="18"/>
              </w:rPr>
              <m:t>1</m:t>
            </m:r>
            <m:ctrlPr>
              <w:rPr>
                <w:rFonts w:ascii="Cambria Math" w:hAnsi="Cambria Math"/>
                <w:sz w:val="18"/>
              </w:rPr>
            </m:ctrlPr>
          </m:sub>
        </m:sSub>
        <m:r>
          <m:rPr/>
          <w:rPr>
            <w:rFonts w:hint="default" w:ascii="Cambria Math" w:hAnsi="Cambria Math"/>
            <w:sz w:val="18"/>
          </w:rPr>
          <m:t>,</m:t>
        </m:r>
        <m:sSub>
          <m:sSubPr>
            <m:ctrlPr>
              <w:rPr>
                <w:rFonts w:hint="default" w:ascii="Cambria Math" w:hAnsi="Cambria Math"/>
                <w:sz w:val="18"/>
              </w:rPr>
            </m:ctrlPr>
          </m:sSubPr>
          <m:e>
            <m:r>
              <m:rPr/>
              <w:rPr>
                <w:rFonts w:hint="default" w:ascii="Cambria Math" w:hAnsi="Cambria Math"/>
                <w:sz w:val="18"/>
              </w:rPr>
              <m:t>j</m:t>
            </m:r>
            <m:ctrlPr>
              <w:rPr>
                <w:rFonts w:ascii="Cambria Math" w:hAnsi="Cambria Math"/>
                <w:sz w:val="18"/>
              </w:rPr>
            </m:ctrlPr>
          </m:e>
          <m:sub>
            <m:r>
              <m:rPr/>
              <w:rPr>
                <w:rFonts w:hint="default" w:ascii="Cambria Math" w:hAnsi="Cambria Math"/>
                <w:sz w:val="18"/>
              </w:rPr>
              <m:t>2</m:t>
            </m:r>
            <m:ctrlPr>
              <w:rPr>
                <w:rFonts w:ascii="Cambria Math" w:hAnsi="Cambria Math"/>
                <w:sz w:val="18"/>
              </w:rPr>
            </m:ctrlPr>
          </m:sub>
        </m:sSub>
        <m:r>
          <m:rPr/>
          <w:rPr>
            <w:rFonts w:hint="default" w:ascii="Cambria Math" w:hAnsi="Cambria Math"/>
            <w:sz w:val="18"/>
          </w:rPr>
          <m:t>,...,</m:t>
        </m:r>
        <m:sSub>
          <m:sSubPr>
            <m:ctrlPr>
              <w:rPr>
                <w:rFonts w:hint="default" w:ascii="Cambria Math" w:hAnsi="Cambria Math"/>
                <w:sz w:val="18"/>
              </w:rPr>
            </m:ctrlPr>
          </m:sSubPr>
          <m:e>
            <m:r>
              <m:rPr/>
              <w:rPr>
                <w:rFonts w:hint="default" w:ascii="Cambria Math" w:hAnsi="Cambria Math"/>
                <w:sz w:val="18"/>
              </w:rPr>
              <m:t>j</m:t>
            </m:r>
            <m:ctrlPr>
              <w:rPr>
                <w:rFonts w:ascii="Cambria Math" w:hAnsi="Cambria Math"/>
                <w:sz w:val="18"/>
              </w:rPr>
            </m:ctrlPr>
          </m:e>
          <m:sub>
            <m:r>
              <m:rPr/>
              <w:rPr>
                <w:rFonts w:hint="default" w:ascii="Cambria Math" w:hAnsi="Cambria Math"/>
                <w:sz w:val="18"/>
              </w:rPr>
              <m:t>n</m:t>
            </m:r>
            <m:ctrlPr>
              <w:rPr>
                <w:rFonts w:ascii="Cambria Math" w:hAnsi="Cambria Math"/>
                <w:sz w:val="18"/>
              </w:rPr>
            </m:ctrlPr>
          </m:sub>
        </m:sSub>
        <m:r>
          <m:rPr>
            <m:sty m:val="p"/>
          </m:rPr>
          <w:rPr>
            <w:rFonts w:hint="default" w:ascii="Cambria Math" w:hAnsi="Cambria Math"/>
            <w:sz w:val="18"/>
            <w:lang w:val="en-US" w:eastAsia="zh-CN"/>
          </w:rPr>
          <m:t>}</m:t>
        </m:r>
      </m:oMath>
      <w:r>
        <w:rPr>
          <w:rFonts w:hint="eastAsia" w:ascii="Times New Roman" w:hAnsi="Times New Roman" w:eastAsia="宋体" w:cs="Times New Roman"/>
          <w:color w:val="auto"/>
          <w:kern w:val="2"/>
          <w:sz w:val="18"/>
          <w:lang w:val="en-US" w:eastAsia="zh-CN" w:bidi="ar-SA"/>
        </w:rPr>
        <w:t xml:space="preserve">，机器集合为 </w:t>
      </w:r>
      <m:oMath>
        <m:r>
          <m:rPr/>
          <w:rPr>
            <w:rFonts w:hint="default" w:ascii="Cambria Math" w:hAnsi="Cambria Math"/>
            <w:sz w:val="18"/>
          </w:rPr>
          <m:t>M=</m:t>
        </m:r>
        <m:r>
          <m:rPr/>
          <w:rPr>
            <w:rFonts w:hint="default" w:ascii="Cambria Math" w:hAnsi="Cambria Math"/>
            <w:sz w:val="18"/>
            <w:lang w:val="en-US" w:eastAsia="zh-CN"/>
          </w:rPr>
          <m:t>{</m:t>
        </m:r>
        <m:sSub>
          <m:sSubPr>
            <m:ctrlPr>
              <w:rPr>
                <w:rFonts w:hint="default" w:ascii="Cambria Math" w:hAnsi="Cambria Math"/>
                <w:sz w:val="18"/>
              </w:rPr>
            </m:ctrlPr>
          </m:sSubPr>
          <m:e>
            <m:r>
              <m:rPr/>
              <w:rPr>
                <w:rFonts w:hint="default" w:ascii="Cambria Math" w:hAnsi="Cambria Math"/>
                <w:sz w:val="18"/>
              </w:rPr>
              <m:t>m</m:t>
            </m:r>
            <m:ctrlPr>
              <w:rPr>
                <w:rFonts w:ascii="Cambria Math" w:hAnsi="Cambria Math"/>
                <w:sz w:val="18"/>
              </w:rPr>
            </m:ctrlPr>
          </m:e>
          <m:sub>
            <m:r>
              <m:rPr/>
              <w:rPr>
                <w:rFonts w:hint="default" w:ascii="Cambria Math" w:hAnsi="Cambria Math"/>
                <w:sz w:val="18"/>
              </w:rPr>
              <m:t>1</m:t>
            </m:r>
            <m:ctrlPr>
              <w:rPr>
                <w:rFonts w:ascii="Cambria Math" w:hAnsi="Cambria Math"/>
                <w:sz w:val="18"/>
              </w:rPr>
            </m:ctrlPr>
          </m:sub>
        </m:sSub>
        <m:r>
          <m:rPr/>
          <w:rPr>
            <w:rFonts w:hint="default" w:ascii="Cambria Math" w:hAnsi="Cambria Math"/>
            <w:sz w:val="18"/>
          </w:rPr>
          <m:t>,</m:t>
        </m:r>
        <m:sSub>
          <m:sSubPr>
            <m:ctrlPr>
              <w:rPr>
                <w:rFonts w:hint="default" w:ascii="Cambria Math" w:hAnsi="Cambria Math"/>
                <w:sz w:val="18"/>
              </w:rPr>
            </m:ctrlPr>
          </m:sSubPr>
          <m:e>
            <m:r>
              <m:rPr/>
              <w:rPr>
                <w:rFonts w:hint="default" w:ascii="Cambria Math" w:hAnsi="Cambria Math"/>
                <w:sz w:val="18"/>
              </w:rPr>
              <m:t>m</m:t>
            </m:r>
            <m:ctrlPr>
              <w:rPr>
                <w:rFonts w:ascii="Cambria Math" w:hAnsi="Cambria Math"/>
                <w:sz w:val="18"/>
              </w:rPr>
            </m:ctrlPr>
          </m:e>
          <m:sub>
            <m:r>
              <m:rPr/>
              <w:rPr>
                <w:rFonts w:hint="default" w:ascii="Cambria Math" w:hAnsi="Cambria Math"/>
                <w:sz w:val="18"/>
              </w:rPr>
              <m:t>2</m:t>
            </m:r>
            <m:ctrlPr>
              <w:rPr>
                <w:rFonts w:ascii="Cambria Math" w:hAnsi="Cambria Math"/>
                <w:sz w:val="18"/>
              </w:rPr>
            </m:ctrlPr>
          </m:sub>
        </m:sSub>
        <m:r>
          <m:rPr/>
          <w:rPr>
            <w:rFonts w:hint="default" w:ascii="Cambria Math" w:hAnsi="Cambria Math"/>
            <w:sz w:val="18"/>
          </w:rPr>
          <m:t>,...,</m:t>
        </m:r>
        <m:sSub>
          <m:sSubPr>
            <m:ctrlPr>
              <w:rPr>
                <w:rFonts w:hint="default" w:ascii="Cambria Math" w:hAnsi="Cambria Math"/>
                <w:sz w:val="18"/>
              </w:rPr>
            </m:ctrlPr>
          </m:sSubPr>
          <m:e>
            <m:r>
              <m:rPr/>
              <w:rPr>
                <w:rFonts w:hint="default" w:ascii="Cambria Math" w:hAnsi="Cambria Math"/>
                <w:sz w:val="18"/>
              </w:rPr>
              <m:t>m</m:t>
            </m:r>
            <m:ctrlPr>
              <w:rPr>
                <w:rFonts w:ascii="Cambria Math" w:hAnsi="Cambria Math"/>
                <w:sz w:val="18"/>
              </w:rPr>
            </m:ctrlPr>
          </m:e>
          <m:sub>
            <m:r>
              <m:rPr/>
              <w:rPr>
                <w:rFonts w:hint="default" w:ascii="Cambria Math" w:hAnsi="Cambria Math"/>
                <w:sz w:val="18"/>
              </w:rPr>
              <m:t>k</m:t>
            </m:r>
            <m:ctrlPr>
              <w:rPr>
                <w:rFonts w:ascii="Cambria Math" w:hAnsi="Cambria Math"/>
                <w:sz w:val="18"/>
              </w:rPr>
            </m:ctrlPr>
          </m:sub>
        </m:sSub>
        <m:r>
          <m:rPr>
            <m:sty m:val="p"/>
          </m:rPr>
          <w:rPr>
            <w:rFonts w:hint="default" w:ascii="Cambria Math" w:hAnsi="Cambria Math"/>
            <w:sz w:val="18"/>
            <w:lang w:val="en-US" w:eastAsia="zh-CN"/>
          </w:rPr>
          <m:t>}</m:t>
        </m:r>
      </m:oMath>
      <w:r>
        <w:rPr>
          <w:rFonts w:hint="eastAsia" w:ascii="Times New Roman" w:hAnsi="Times New Roman" w:eastAsia="宋体" w:cs="Times New Roman"/>
          <w:color w:val="auto"/>
          <w:kern w:val="2"/>
          <w:sz w:val="18"/>
          <w:lang w:val="en-US" w:eastAsia="zh-CN" w:bidi="ar-SA"/>
        </w:rPr>
        <w:t>，每个工件</w:t>
      </w:r>
      <m:oMath>
        <m:sSub>
          <m:sSubPr>
            <m:ctrlPr>
              <w:rPr>
                <w:rFonts w:hint="default" w:ascii="Cambria Math" w:hAnsi="Cambria Math"/>
                <w:sz w:val="18"/>
              </w:rPr>
            </m:ctrlPr>
          </m:sSubPr>
          <m:e>
            <m:r>
              <m:rPr/>
              <w:rPr>
                <w:rFonts w:hint="default" w:ascii="Cambria Math" w:hAnsi="Cambria Math"/>
                <w:sz w:val="18"/>
              </w:rPr>
              <m:t>j</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∈J</m:t>
        </m:r>
      </m:oMath>
      <w:r>
        <w:rPr>
          <w:rFonts w:hint="eastAsia" w:ascii="Times New Roman" w:hAnsi="Times New Roman" w:eastAsia="宋体" w:cs="Times New Roman"/>
          <w:color w:val="auto"/>
          <w:kern w:val="2"/>
          <w:sz w:val="18"/>
          <w:lang w:val="en-US" w:eastAsia="zh-CN" w:bidi="ar-SA"/>
        </w:rPr>
        <w:t>包含</w:t>
      </w:r>
      <m:oMath>
        <m:sSub>
          <m:sSubPr>
            <m:ctrlPr>
              <w:rPr>
                <w:rFonts w:hint="default" w:ascii="Cambria Math" w:hAnsi="Cambria Math"/>
                <w:sz w:val="18"/>
              </w:rPr>
            </m:ctrlPr>
          </m:sSubPr>
          <m:e>
            <m:r>
              <m:rPr/>
              <w:rPr>
                <w:rFonts w:hint="default" w:ascii="Cambria Math" w:hAnsi="Cambria Math"/>
                <w:sz w:val="18"/>
              </w:rPr>
              <m:t>k</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oMath>
      <w:r>
        <w:rPr>
          <w:rFonts w:hint="eastAsia" w:ascii="Times New Roman" w:hAnsi="Times New Roman" w:eastAsia="宋体" w:cs="Times New Roman"/>
          <w:color w:val="auto"/>
          <w:kern w:val="2"/>
          <w:sz w:val="18"/>
          <w:lang w:val="en-US" w:eastAsia="zh-CN" w:bidi="ar-SA"/>
        </w:rPr>
        <w:t>道工序</w:t>
      </w:r>
      <w:r>
        <w:rPr>
          <w:rFonts w:hint="eastAsia" w:cs="Times New Roman"/>
          <w:color w:val="auto"/>
          <w:kern w:val="2"/>
          <w:sz w:val="18"/>
          <w:lang w:val="en-US" w:eastAsia="zh-CN" w:bidi="ar-SA"/>
        </w:rPr>
        <w:t>, 记为</w:t>
      </w:r>
      <m:oMath>
        <m:sSub>
          <m:sSubPr>
            <m:ctrlPr>
              <w:rPr>
                <w:rFonts w:hint="default" w:ascii="Cambria Math" w:hAnsi="Cambria Math"/>
                <w:sz w:val="18"/>
              </w:rPr>
            </m:ctrlPr>
          </m:sSubPr>
          <m:e>
            <m:r>
              <m:rPr/>
              <w:rPr>
                <w:rFonts w:hint="default" w:ascii="Cambria Math" w:hAnsi="Cambria Math"/>
                <w:sz w:val="18"/>
              </w:rPr>
              <m:t>O</m:t>
            </m:r>
            <m:ctrlPr>
              <w:rPr>
                <w:rFonts w:ascii="Cambria Math" w:hAnsi="Cambria Math"/>
                <w:sz w:val="18"/>
              </w:rPr>
            </m:ctrlPr>
          </m:e>
          <m:sub>
            <m:r>
              <m:rPr/>
              <w:rPr>
                <w:rFonts w:hint="default" w:ascii="Cambria Math" w:hAnsi="Cambria Math"/>
                <w:sz w:val="18"/>
              </w:rPr>
              <m:t>j,1</m:t>
            </m:r>
            <m:ctrlPr>
              <w:rPr>
                <w:rFonts w:ascii="Cambria Math" w:hAnsi="Cambria Math"/>
                <w:sz w:val="18"/>
              </w:rPr>
            </m:ctrlPr>
          </m:sub>
        </m:sSub>
        <m:r>
          <m:rPr/>
          <w:rPr>
            <w:rFonts w:hint="default" w:ascii="Cambria Math" w:hAnsi="Cambria Math"/>
            <w:sz w:val="18"/>
          </w:rPr>
          <m:t>,</m:t>
        </m:r>
        <m:sSub>
          <m:sSubPr>
            <m:ctrlPr>
              <w:rPr>
                <w:rFonts w:hint="default" w:ascii="Cambria Math" w:hAnsi="Cambria Math"/>
                <w:sz w:val="18"/>
              </w:rPr>
            </m:ctrlPr>
          </m:sSubPr>
          <m:e>
            <m:r>
              <m:rPr/>
              <w:rPr>
                <w:rFonts w:hint="default" w:ascii="Cambria Math" w:hAnsi="Cambria Math"/>
                <w:sz w:val="18"/>
              </w:rPr>
              <m:t>O</m:t>
            </m:r>
            <m:ctrlPr>
              <w:rPr>
                <w:rFonts w:ascii="Cambria Math" w:hAnsi="Cambria Math"/>
                <w:sz w:val="18"/>
              </w:rPr>
            </m:ctrlPr>
          </m:e>
          <m:sub>
            <m:r>
              <m:rPr/>
              <w:rPr>
                <w:rFonts w:hint="default" w:ascii="Cambria Math" w:hAnsi="Cambria Math"/>
                <w:sz w:val="18"/>
              </w:rPr>
              <m:t>j,2</m:t>
            </m:r>
            <m:ctrlPr>
              <w:rPr>
                <w:rFonts w:ascii="Cambria Math" w:hAnsi="Cambria Math"/>
                <w:sz w:val="18"/>
              </w:rPr>
            </m:ctrlPr>
          </m:sub>
        </m:sSub>
        <m:r>
          <m:rPr/>
          <w:rPr>
            <w:rFonts w:hint="default" w:ascii="Cambria Math" w:hAnsi="Cambria Math"/>
            <w:sz w:val="18"/>
          </w:rPr>
          <m:t>,…,</m:t>
        </m:r>
        <m:sSub>
          <m:sSubPr>
            <m:ctrlPr>
              <w:rPr>
                <w:rFonts w:hint="default" w:ascii="Cambria Math" w:hAnsi="Cambria Math"/>
                <w:sz w:val="18"/>
              </w:rPr>
            </m:ctrlPr>
          </m:sSubPr>
          <m:e>
            <m:r>
              <m:rPr/>
              <w:rPr>
                <w:rFonts w:hint="default" w:ascii="Cambria Math" w:hAnsi="Cambria Math"/>
                <w:sz w:val="18"/>
              </w:rPr>
              <m:t>O</m:t>
            </m:r>
            <m:ctrlPr>
              <w:rPr>
                <w:rFonts w:ascii="Cambria Math" w:hAnsi="Cambria Math"/>
                <w:sz w:val="18"/>
              </w:rPr>
            </m:ctrlPr>
          </m:e>
          <m:sub>
            <m:r>
              <m:rPr/>
              <w:rPr>
                <w:rFonts w:hint="default" w:ascii="Cambria Math" w:hAnsi="Cambria Math"/>
                <w:sz w:val="18"/>
              </w:rPr>
              <m:t>j,</m:t>
            </m:r>
            <m:sSub>
              <m:sSubPr>
                <m:ctrlPr>
                  <w:rPr>
                    <w:rFonts w:hint="default" w:ascii="Cambria Math" w:hAnsi="Cambria Math"/>
                    <w:sz w:val="18"/>
                  </w:rPr>
                </m:ctrlPr>
              </m:sSubPr>
              <m:e>
                <m:r>
                  <m:rPr/>
                  <w:rPr>
                    <w:rFonts w:hint="default" w:ascii="Cambria Math" w:hAnsi="Cambria Math"/>
                    <w:sz w:val="18"/>
                  </w:rPr>
                  <m:t>k</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ctrlPr>
              <w:rPr>
                <w:rFonts w:hint="default" w:ascii="Cambria Math" w:hAnsi="Cambria Math"/>
                <w:sz w:val="18"/>
              </w:rPr>
            </m:ctrlPr>
          </m:sub>
        </m:sSub>
      </m:oMath>
      <w:r>
        <w:rPr>
          <w:rFonts w:hint="eastAsia" w:ascii="Times New Roman" w:hAnsi="Times New Roman" w:eastAsia="宋体" w:cs="Times New Roman"/>
          <w:color w:val="auto"/>
          <w:kern w:val="2"/>
          <w:sz w:val="18"/>
          <w:lang w:val="en-US" w:eastAsia="zh-CN" w:bidi="ar-SA"/>
        </w:rPr>
        <w:t xml:space="preserve">。对于每一道工序 </w:t>
      </w:r>
      <m:oMath>
        <m:sSub>
          <m:sSubPr>
            <m:ctrlPr>
              <w:rPr>
                <w:rFonts w:hint="default" w:ascii="Cambria Math" w:hAnsi="Cambria Math"/>
                <w:sz w:val="18"/>
              </w:rPr>
            </m:ctrlPr>
          </m:sSubPr>
          <m:e>
            <m:r>
              <m:rPr/>
              <w:rPr>
                <w:rFonts w:hint="default" w:ascii="Cambria Math" w:hAnsi="Cambria Math"/>
                <w:sz w:val="18"/>
              </w:rPr>
              <m:t>O</m:t>
            </m:r>
            <m:ctrlPr>
              <w:rPr>
                <w:rFonts w:ascii="Cambria Math" w:hAnsi="Cambria Math"/>
                <w:sz w:val="18"/>
              </w:rPr>
            </m:ctrlPr>
          </m:e>
          <m:sub>
            <m:r>
              <m:rPr/>
              <w:rPr>
                <w:rFonts w:hint="default" w:ascii="Cambria Math" w:hAnsi="Cambria Math"/>
                <w:sz w:val="18"/>
              </w:rPr>
              <m:t>j,k</m:t>
            </m:r>
            <m:ctrlPr>
              <w:rPr>
                <w:rFonts w:ascii="Cambria Math" w:hAnsi="Cambria Math"/>
                <w:sz w:val="18"/>
              </w:rPr>
            </m:ctrlPr>
          </m:sub>
        </m:sSub>
      </m:oMath>
      <w:r>
        <w:rPr>
          <w:rFonts w:hint="eastAsia" w:ascii="Times New Roman" w:hAnsi="Times New Roman" w:eastAsia="宋体" w:cs="Times New Roman"/>
          <w:color w:val="auto"/>
          <w:kern w:val="2"/>
          <w:sz w:val="18"/>
          <w:lang w:val="en-US" w:eastAsia="zh-CN" w:bidi="ar-SA"/>
        </w:rPr>
        <w:t>，其可以在多个可选机器上加工，对应的可选机器集合为</w:t>
      </w:r>
    </w:p>
    <w:p w14:paraId="0F2E57FE">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m:oMath>
        <m:sSub>
          <m:sSubPr>
            <m:ctrlPr>
              <w:rPr>
                <w:rFonts w:hint="default" w:ascii="Cambria Math" w:hAnsi="Cambria Math" w:eastAsia="宋体"/>
                <w:sz w:val="18"/>
              </w:rPr>
            </m:ctrlPr>
          </m:sSubPr>
          <m:e>
            <m:r>
              <m:rPr/>
              <w:rPr>
                <w:rFonts w:hint="default" w:ascii="Cambria Math" w:hAnsi="Cambria Math" w:eastAsia="宋体"/>
                <w:sz w:val="18"/>
              </w:rPr>
              <m:t>M</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w:rPr>
            <w:rFonts w:hint="default" w:ascii="Cambria Math" w:hAnsi="Cambria Math" w:eastAsia="宋体"/>
            <w:sz w:val="18"/>
          </w:rPr>
          <m:t>⊆M</m:t>
        </m:r>
      </m:oMath>
      <w:r>
        <w:rPr>
          <w:rFonts w:hint="eastAsia" w:ascii="Times New Roman" w:hAnsi="Times New Roman" w:eastAsia="宋体" w:cs="Times New Roman"/>
          <w:color w:val="auto"/>
          <w:kern w:val="2"/>
          <w:sz w:val="18"/>
          <w:lang w:val="en-US" w:eastAsia="zh-CN" w:bidi="ar-SA"/>
        </w:rPr>
        <w:t xml:space="preserve"> </w:t>
      </w:r>
    </w:p>
    <w:p w14:paraId="4B25478C">
      <w:pPr>
        <w:pStyle w:val="16"/>
        <w:keepNext w:val="0"/>
        <w:keepLines w:val="0"/>
        <w:widowControl/>
        <w:suppressLineNumbers w:val="0"/>
        <w:rPr>
          <w:rFonts w:hint="eastAsia"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工序</w:t>
      </w:r>
      <m:oMath>
        <m:sSub>
          <m:sSubPr>
            <m:ctrlPr>
              <w:rPr>
                <w:rFonts w:hint="default" w:ascii="Cambria Math" w:hAnsi="Cambria Math"/>
                <w:sz w:val="18"/>
              </w:rPr>
            </m:ctrlPr>
          </m:sSubPr>
          <m:e>
            <m:r>
              <m:rPr/>
              <w:rPr>
                <w:rFonts w:hint="default" w:ascii="Cambria Math" w:hAnsi="Cambria Math"/>
                <w:sz w:val="18"/>
              </w:rPr>
              <m:t>O</m:t>
            </m:r>
            <m:ctrlPr>
              <w:rPr>
                <w:rFonts w:ascii="Cambria Math" w:hAnsi="Cambria Math"/>
                <w:sz w:val="18"/>
              </w:rPr>
            </m:ctrlPr>
          </m:e>
          <m:sub>
            <m:r>
              <m:rPr/>
              <w:rPr>
                <w:rFonts w:hint="default" w:ascii="Cambria Math" w:hAnsi="Cambria Math"/>
                <w:sz w:val="18"/>
              </w:rPr>
              <m:t>j,k</m:t>
            </m:r>
            <m:ctrlPr>
              <w:rPr>
                <w:rFonts w:ascii="Cambria Math" w:hAnsi="Cambria Math"/>
                <w:sz w:val="18"/>
              </w:rPr>
            </m:ctrlPr>
          </m:sub>
        </m:sSub>
      </m:oMath>
      <w:r>
        <w:rPr>
          <w:rFonts w:hint="eastAsia" w:ascii="Times New Roman" w:hAnsi="Times New Roman" w:eastAsia="宋体" w:cs="Times New Roman"/>
          <w:color w:val="auto"/>
          <w:kern w:val="2"/>
          <w:sz w:val="18"/>
          <w:lang w:val="en-US" w:eastAsia="zh-CN" w:bidi="ar-SA"/>
        </w:rPr>
        <w:t xml:space="preserve">选择机器 </w:t>
      </w:r>
      <m:oMath>
        <m:r>
          <m:rPr/>
          <w:rPr>
            <w:rFonts w:hint="default" w:ascii="Cambria Math" w:hAnsi="Cambria Math" w:eastAsia="宋体"/>
            <w:sz w:val="18"/>
          </w:rPr>
          <m:t>m∈</m:t>
        </m:r>
        <m:sSub>
          <m:sSubPr>
            <m:ctrlPr>
              <w:rPr>
                <w:rFonts w:hint="default" w:ascii="Cambria Math" w:hAnsi="Cambria Math" w:eastAsia="宋体"/>
                <w:sz w:val="18"/>
              </w:rPr>
            </m:ctrlPr>
          </m:sSubPr>
          <m:e>
            <m:r>
              <m:rPr/>
              <w:rPr>
                <w:rFonts w:hint="default" w:ascii="Cambria Math" w:hAnsi="Cambria Math" w:eastAsia="宋体"/>
                <w:sz w:val="18"/>
              </w:rPr>
              <m:t>M</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oMath>
      <w:r>
        <w:rPr>
          <w:rFonts w:hint="eastAsia" w:hAnsi="Cambria Math"/>
          <w:i w:val="0"/>
          <w:sz w:val="18"/>
          <w:lang w:val="en-US" w:eastAsia="zh-CN"/>
        </w:rPr>
        <w:t>的</w:t>
      </w:r>
      <w:r>
        <w:rPr>
          <w:rFonts w:hint="eastAsia" w:ascii="Times New Roman" w:hAnsi="Times New Roman" w:eastAsia="宋体" w:cs="Times New Roman"/>
          <w:color w:val="auto"/>
          <w:kern w:val="2"/>
          <w:sz w:val="18"/>
          <w:lang w:val="en-US" w:eastAsia="zh-CN" w:bidi="ar-SA"/>
        </w:rPr>
        <w:t>加工时间记为</w:t>
      </w:r>
      <w:r>
        <w:rPr>
          <w:rFonts w:hint="eastAsia" w:cs="Times New Roman"/>
          <w:color w:val="auto"/>
          <w:kern w:val="2"/>
          <w:sz w:val="18"/>
          <w:lang w:val="en-US" w:eastAsia="zh-CN" w:bidi="ar-SA"/>
        </w:rPr>
        <w:t xml:space="preserve"> </w:t>
      </w:r>
    </w:p>
    <w:p w14:paraId="65B7F7B3">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m:oMathPara>
        <m:oMath>
          <m:sSubSup>
            <m:sSubSupPr>
              <m:ctrlPr>
                <w:rPr>
                  <w:rFonts w:hint="default" w:ascii="Cambria Math" w:hAnsi="Cambria Math" w:eastAsia="宋体"/>
                  <w:sz w:val="18"/>
                </w:rPr>
              </m:ctrlPr>
            </m:sSubSupPr>
            <m:e>
              <m:r>
                <m:rPr/>
                <w:rPr>
                  <w:rFonts w:hint="default" w:ascii="Cambria Math" w:hAnsi="Cambria Math" w:eastAsia="宋体"/>
                  <w:sz w:val="18"/>
                </w:rPr>
                <m:t>p</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up>
              <m:r>
                <m:rPr/>
                <w:rPr>
                  <w:rFonts w:hint="default" w:ascii="Cambria Math" w:hAnsi="Cambria Math" w:eastAsia="宋体"/>
                  <w:sz w:val="18"/>
                </w:rPr>
                <m:t>m</m:t>
              </m:r>
              <m:ctrlPr>
                <w:rPr>
                  <w:rFonts w:ascii="Cambria Math" w:hAnsi="Cambria Math" w:eastAsia="宋体"/>
                  <w:sz w:val="18"/>
                </w:rPr>
              </m:ctrlPr>
            </m:sup>
          </m:sSubSup>
        </m:oMath>
      </m:oMathPara>
    </w:p>
    <w:p w14:paraId="3F160C1B">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在调度过程中，需要确定两类决策变量：一是所有工序的加工顺序，二是每道工序的机器选择。为描述机器分配，引入决策变量</w:t>
      </w:r>
    </w:p>
    <w:p w14:paraId="6E988262">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m:oMathPara>
        <m:oMath>
          <m:sSubSup>
            <m:sSubSupPr>
              <m:ctrlPr>
                <w:rPr>
                  <w:rFonts w:hint="default" w:ascii="Cambria Math" w:hAnsi="Cambria Math" w:eastAsia="宋体"/>
                  <w:sz w:val="18"/>
                </w:rPr>
              </m:ctrlPr>
            </m:sSubSupPr>
            <m:e>
              <m:r>
                <m:rPr/>
                <w:rPr>
                  <w:rFonts w:hint="default" w:ascii="Cambria Math" w:hAnsi="Cambria Math" w:eastAsia="宋体"/>
                  <w:sz w:val="18"/>
                </w:rPr>
                <m:t>x</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up>
              <m:r>
                <m:rPr/>
                <w:rPr>
                  <w:rFonts w:hint="default" w:ascii="Cambria Math" w:hAnsi="Cambria Math" w:eastAsia="宋体"/>
                  <w:sz w:val="18"/>
                </w:rPr>
                <m:t>m</m:t>
              </m:r>
              <m:ctrlPr>
                <w:rPr>
                  <w:rFonts w:ascii="Cambria Math" w:hAnsi="Cambria Math" w:eastAsia="宋体"/>
                  <w:sz w:val="18"/>
                </w:rPr>
              </m:ctrlPr>
            </m:sup>
          </m:sSubSup>
          <m:r>
            <m:rPr/>
            <w:rPr>
              <w:rFonts w:hint="default" w:ascii="Cambria Math" w:hAnsi="Cambria Math" w:eastAsia="宋体"/>
              <w:sz w:val="18"/>
            </w:rPr>
            <m:t>=</m:t>
          </m:r>
          <m:d>
            <m:dPr>
              <m:begChr m:val="{"/>
              <m:endChr m:val=""/>
              <m:ctrlPr>
                <w:rPr>
                  <w:rFonts w:hint="default" w:ascii="Cambria Math" w:hAnsi="Cambria Math" w:eastAsia="宋体"/>
                  <w:i/>
                  <w:sz w:val="18"/>
                </w:rPr>
              </m:ctrlPr>
            </m:dPr>
            <m:e>
              <m:m>
                <m:mPr>
                  <m:mcs>
                    <m:mc>
                      <m:mcPr>
                        <m:count m:val="2"/>
                        <m:mcJc m:val="left"/>
                      </m:mcPr>
                    </m:mc>
                  </m:mcs>
                  <m:plcHide m:val="1"/>
                  <m:ctrlPr>
                    <w:rPr>
                      <w:rFonts w:hint="default" w:ascii="Cambria Math" w:hAnsi="Cambria Math" w:eastAsia="宋体"/>
                      <w:i/>
                      <w:sz w:val="18"/>
                    </w:rPr>
                  </m:ctrlPr>
                </m:mPr>
                <m:mr>
                  <m:e>
                    <m:r>
                      <m:rPr/>
                      <w:rPr>
                        <w:rFonts w:hint="default" w:ascii="Cambria Math" w:hAnsi="Cambria Math" w:eastAsia="宋体"/>
                        <w:sz w:val="18"/>
                      </w:rPr>
                      <m:t>1,</m:t>
                    </m:r>
                    <m:ctrlPr>
                      <w:rPr>
                        <w:rFonts w:ascii="Cambria Math" w:hAnsi="Cambria Math" w:eastAsia="宋体"/>
                        <w:sz w:val="18"/>
                      </w:rPr>
                    </m:ctrlPr>
                  </m:e>
                  <m:e>
                    <m:r>
                      <m:rPr>
                        <m:sty m:val="p"/>
                      </m:rPr>
                      <w:rPr>
                        <w:rFonts w:hint="default" w:ascii="Cambria Math" w:hAnsi="Cambria Math" w:eastAsia="宋体"/>
                        <w:sz w:val="18"/>
                      </w:rPr>
                      <m:t xml:space="preserve">若工序 </m:t>
                    </m:r>
                    <m:sSub>
                      <m:sSubPr>
                        <m:ctrlPr>
                          <w:rPr>
                            <w:rFonts w:hint="default" w:ascii="Cambria Math" w:hAnsi="Cambria Math" w:eastAsia="宋体"/>
                            <w:sz w:val="18"/>
                          </w:rPr>
                        </m:ctrlPr>
                      </m:sSubPr>
                      <m:e>
                        <m:r>
                          <m:rPr/>
                          <w:rPr>
                            <w:rFonts w:hint="default" w:ascii="Cambria Math" w:hAnsi="Cambria Math" w:eastAsia="宋体"/>
                            <w:sz w:val="18"/>
                          </w:rPr>
                          <m:t>O</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m:sty m:val="p"/>
                      </m:rPr>
                      <w:rPr>
                        <w:rFonts w:hint="default" w:ascii="Cambria Math" w:hAnsi="Cambria Math" w:eastAsia="宋体"/>
                        <w:sz w:val="18"/>
                      </w:rPr>
                      <m:t xml:space="preserve"> 在机器 </m:t>
                    </m:r>
                    <m:r>
                      <m:rPr/>
                      <w:rPr>
                        <w:rFonts w:hint="default" w:ascii="Cambria Math" w:hAnsi="Cambria Math" w:eastAsia="宋体"/>
                        <w:sz w:val="18"/>
                      </w:rPr>
                      <m:t>m</m:t>
                    </m:r>
                    <m:r>
                      <m:rPr>
                        <m:sty m:val="p"/>
                      </m:rPr>
                      <w:rPr>
                        <w:rFonts w:hint="default" w:ascii="Cambria Math" w:hAnsi="Cambria Math" w:eastAsia="宋体"/>
                        <w:sz w:val="18"/>
                      </w:rPr>
                      <m:t xml:space="preserve"> 上加工</m:t>
                    </m:r>
                    <m:ctrlPr>
                      <w:rPr>
                        <w:rFonts w:hint="default" w:ascii="Cambria Math" w:hAnsi="Cambria Math" w:eastAsia="宋体"/>
                        <w:sz w:val="18"/>
                      </w:rPr>
                    </m:ctrlPr>
                  </m:e>
                </m:mr>
                <m:mr>
                  <m:e>
                    <m:r>
                      <m:rPr/>
                      <w:rPr>
                        <w:rFonts w:hint="default" w:ascii="Cambria Math" w:hAnsi="Cambria Math" w:eastAsia="宋体"/>
                        <w:sz w:val="18"/>
                      </w:rPr>
                      <m:t>0,</m:t>
                    </m:r>
                    <m:ctrlPr>
                      <w:rPr>
                        <w:rFonts w:hint="default" w:ascii="Cambria Math" w:hAnsi="Cambria Math" w:eastAsia="宋体"/>
                        <w:sz w:val="18"/>
                      </w:rPr>
                    </m:ctrlPr>
                  </m:e>
                  <m:e>
                    <m:r>
                      <m:rPr>
                        <m:sty m:val="p"/>
                      </m:rPr>
                      <w:rPr>
                        <w:rFonts w:hint="eastAsia" w:ascii="Cambria Math" w:hAnsi="Cambria Math"/>
                        <w:sz w:val="18"/>
                        <w:lang w:val="en-US" w:eastAsia="zh-CN"/>
                      </w:rPr>
                      <m:t>e</m:t>
                    </m:r>
                    <m:r>
                      <m:rPr>
                        <m:sty m:val="p"/>
                      </m:rPr>
                      <w:rPr>
                        <w:rFonts w:hint="default" w:ascii="Cambria Math" w:hAnsi="Cambria Math"/>
                        <w:sz w:val="18"/>
                        <w:lang w:val="en-US" w:eastAsia="zh-CN"/>
                      </w:rPr>
                      <m:t>lse</m:t>
                    </m:r>
                    <m:ctrlPr>
                      <w:rPr>
                        <w:rFonts w:hint="default" w:ascii="Cambria Math" w:hAnsi="Cambria Math" w:eastAsia="宋体"/>
                        <w:sz w:val="18"/>
                      </w:rPr>
                    </m:ctrlPr>
                  </m:e>
                </m:mr>
              </m:m>
              <m:ctrlPr>
                <w:rPr>
                  <w:rFonts w:hint="default" w:ascii="Cambria Math" w:hAnsi="Cambria Math" w:eastAsia="宋体"/>
                  <w:i/>
                  <w:sz w:val="18"/>
                </w:rPr>
              </m:ctrlPr>
            </m:e>
          </m:d>
        </m:oMath>
      </m:oMathPara>
    </w:p>
    <w:p w14:paraId="2963F247">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同时，定义工序的开始时间与完成时间分别为</w:t>
      </w:r>
      <m:oMath>
        <m:sSub>
          <m:sSubPr>
            <m:ctrlPr>
              <w:rPr>
                <w:rFonts w:hint="default" w:ascii="Cambria Math" w:hAnsi="Cambria Math" w:eastAsia="宋体"/>
                <w:sz w:val="18"/>
              </w:rPr>
            </m:ctrlPr>
          </m:sSubPr>
          <m:e>
            <m:r>
              <m:rPr/>
              <w:rPr>
                <w:rFonts w:hint="default" w:ascii="Cambria Math" w:hAnsi="Cambria Math" w:eastAsia="宋体"/>
                <w:sz w:val="18"/>
              </w:rPr>
              <m:t>S</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w:rPr>
            <w:rFonts w:hint="default" w:ascii="Cambria Math" w:hAnsi="Cambria Math" w:eastAsia="宋体"/>
            <w:sz w:val="18"/>
          </w:rPr>
          <m:t>k</m:t>
        </m:r>
      </m:oMath>
      <w:r>
        <w:rPr>
          <w:rFonts w:hint="eastAsia" w:ascii="Times New Roman" w:hAnsi="Times New Roman" w:eastAsia="宋体" w:cs="Times New Roman"/>
          <w:color w:val="auto"/>
          <w:kern w:val="2"/>
          <w:sz w:val="18"/>
          <w:lang w:val="en-US" w:eastAsia="zh-CN" w:bidi="ar-SA"/>
        </w:rPr>
        <w:t>和</w:t>
      </w:r>
      <m:oMath>
        <m:sSub>
          <m:sSubPr>
            <m:ctrlPr>
              <w:rPr>
                <w:rFonts w:hint="default" w:ascii="Cambria Math" w:hAnsi="Cambria Math" w:eastAsia="宋体"/>
                <w:sz w:val="18"/>
              </w:rPr>
            </m:ctrlPr>
          </m:sSubPr>
          <m:e>
            <m:r>
              <m:rPr/>
              <w:rPr>
                <w:rFonts w:hint="default" w:ascii="Cambria Math" w:hAnsi="Cambria Math" w:eastAsia="宋体"/>
                <w:sz w:val="18"/>
              </w:rPr>
              <m:t>C</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oMath>
      <w:r>
        <w:rPr>
          <w:rFonts w:hint="eastAsia" w:ascii="Times New Roman" w:hAnsi="Times New Roman" w:eastAsia="宋体" w:cs="Times New Roman"/>
          <w:color w:val="auto"/>
          <w:kern w:val="2"/>
          <w:sz w:val="18"/>
          <w:lang w:val="en-US" w:eastAsia="zh-CN" w:bidi="ar-SA"/>
        </w:rPr>
        <w:t>，则有</w:t>
      </w:r>
    </w:p>
    <w:p w14:paraId="24C45CA9">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m:oMathPara>
        <m:oMath>
          <m:sSub>
            <m:sSubPr>
              <m:ctrlPr>
                <w:rPr>
                  <w:rFonts w:hint="default" w:ascii="Cambria Math" w:hAnsi="Cambria Math" w:eastAsia="宋体"/>
                  <w:sz w:val="18"/>
                </w:rPr>
              </m:ctrlPr>
            </m:sSubPr>
            <m:e>
              <m:r>
                <m:rPr/>
                <w:rPr>
                  <w:rFonts w:hint="default" w:ascii="Cambria Math" w:hAnsi="Cambria Math" w:eastAsia="宋体"/>
                  <w:sz w:val="18"/>
                </w:rPr>
                <m:t>C</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w:rPr>
              <w:rFonts w:hint="default" w:ascii="Cambria Math" w:hAnsi="Cambria Math" w:eastAsia="宋体"/>
              <w:sz w:val="18"/>
            </w:rPr>
            <m:t>=</m:t>
          </m:r>
          <m:sSub>
            <m:sSubPr>
              <m:ctrlPr>
                <w:rPr>
                  <w:rFonts w:hint="default" w:ascii="Cambria Math" w:hAnsi="Cambria Math" w:eastAsia="宋体"/>
                  <w:sz w:val="18"/>
                </w:rPr>
              </m:ctrlPr>
            </m:sSubPr>
            <m:e>
              <m:r>
                <m:rPr/>
                <w:rPr>
                  <w:rFonts w:hint="default" w:ascii="Cambria Math" w:hAnsi="Cambria Math" w:eastAsia="宋体"/>
                  <w:sz w:val="18"/>
                </w:rPr>
                <m:t>S</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w:rPr>
              <w:rFonts w:hint="default" w:ascii="Cambria Math" w:hAnsi="Cambria Math" w:eastAsia="宋体"/>
              <w:sz w:val="18"/>
            </w:rPr>
            <m:t>+</m:t>
          </m:r>
          <m:nary>
            <m:naryPr>
              <m:chr m:val="∑"/>
              <m:limLoc m:val="undOvr"/>
              <m:supHide m:val="1"/>
              <m:ctrlPr>
                <w:rPr>
                  <w:rFonts w:hint="default" w:ascii="Cambria Math" w:hAnsi="Cambria Math" w:eastAsia="宋体"/>
                  <w:i/>
                  <w:sz w:val="18"/>
                </w:rPr>
              </m:ctrlPr>
            </m:naryPr>
            <m:sub>
              <m:r>
                <m:rPr/>
                <w:rPr>
                  <w:rFonts w:hint="default" w:ascii="Cambria Math" w:hAnsi="Cambria Math" w:eastAsia="宋体"/>
                  <w:sz w:val="18"/>
                </w:rPr>
                <m:t>m∈</m:t>
              </m:r>
              <m:sSub>
                <m:sSubPr>
                  <m:ctrlPr>
                    <w:rPr>
                      <w:rFonts w:hint="default" w:ascii="Cambria Math" w:hAnsi="Cambria Math" w:eastAsia="宋体"/>
                      <w:sz w:val="18"/>
                    </w:rPr>
                  </m:ctrlPr>
                </m:sSubPr>
                <m:e>
                  <m:r>
                    <m:rPr/>
                    <w:rPr>
                      <w:rFonts w:hint="default" w:ascii="Cambria Math" w:hAnsi="Cambria Math" w:eastAsia="宋体"/>
                      <w:sz w:val="18"/>
                    </w:rPr>
                    <m:t>M</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ctrlPr>
                <w:rPr>
                  <w:rFonts w:hint="default" w:ascii="Cambria Math" w:hAnsi="Cambria Math" w:eastAsia="宋体"/>
                  <w:sz w:val="18"/>
                </w:rPr>
              </m:ctrlPr>
            </m:sub>
            <m:sup>
              <m:ctrlPr>
                <w:rPr>
                  <w:rFonts w:hint="default" w:ascii="Cambria Math" w:hAnsi="Cambria Math" w:eastAsia="宋体"/>
                  <w:sz w:val="18"/>
                </w:rPr>
              </m:ctrlPr>
            </m:sup>
            <m:e>
              <m:sSubSup>
                <m:sSubSupPr>
                  <m:ctrlPr>
                    <w:rPr>
                      <w:rFonts w:hint="default" w:ascii="Cambria Math" w:hAnsi="Cambria Math" w:eastAsia="宋体"/>
                      <w:sz w:val="18"/>
                    </w:rPr>
                  </m:ctrlPr>
                </m:sSubSupPr>
                <m:e>
                  <m:r>
                    <m:rPr/>
                    <w:rPr>
                      <w:rFonts w:hint="default" w:ascii="Cambria Math" w:hAnsi="Cambria Math" w:eastAsia="宋体"/>
                      <w:sz w:val="18"/>
                    </w:rPr>
                    <m:t>x</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up>
                  <m:r>
                    <m:rPr/>
                    <w:rPr>
                      <w:rFonts w:hint="default" w:ascii="Cambria Math" w:hAnsi="Cambria Math" w:eastAsia="宋体"/>
                      <w:sz w:val="18"/>
                    </w:rPr>
                    <m:t>m</m:t>
                  </m:r>
                  <m:ctrlPr>
                    <w:rPr>
                      <w:rFonts w:ascii="Cambria Math" w:hAnsi="Cambria Math" w:eastAsia="宋体"/>
                      <w:sz w:val="18"/>
                    </w:rPr>
                  </m:ctrlPr>
                </m:sup>
              </m:sSubSup>
              <m:ctrlPr>
                <w:rPr>
                  <w:rFonts w:hint="default" w:ascii="Cambria Math" w:hAnsi="Cambria Math" w:eastAsia="宋体"/>
                  <w:sz w:val="18"/>
                </w:rPr>
              </m:ctrlPr>
            </m:e>
          </m:nary>
          <m:r>
            <m:rPr/>
            <w:rPr>
              <w:rFonts w:hint="default" w:ascii="Cambria Math" w:hAnsi="Cambria Math" w:eastAsia="宋体"/>
              <w:sz w:val="18"/>
            </w:rPr>
            <m:t>⋅</m:t>
          </m:r>
          <m:sSubSup>
            <m:sSubSupPr>
              <m:ctrlPr>
                <w:rPr>
                  <w:rFonts w:hint="default" w:ascii="Cambria Math" w:hAnsi="Cambria Math" w:eastAsia="宋体"/>
                  <w:sz w:val="18"/>
                </w:rPr>
              </m:ctrlPr>
            </m:sSubSupPr>
            <m:e>
              <m:r>
                <m:rPr/>
                <w:rPr>
                  <w:rFonts w:hint="default" w:ascii="Cambria Math" w:hAnsi="Cambria Math" w:eastAsia="宋体"/>
                  <w:sz w:val="18"/>
                </w:rPr>
                <m:t>p</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up>
              <m:r>
                <m:rPr/>
                <w:rPr>
                  <w:rFonts w:hint="default" w:ascii="Cambria Math" w:hAnsi="Cambria Math" w:eastAsia="宋体"/>
                  <w:sz w:val="18"/>
                </w:rPr>
                <m:t>m</m:t>
              </m:r>
              <m:ctrlPr>
                <w:rPr>
                  <w:rFonts w:hint="default" w:ascii="Cambria Math" w:hAnsi="Cambria Math" w:eastAsia="宋体"/>
                  <w:sz w:val="18"/>
                </w:rPr>
              </m:ctrlPr>
            </m:sup>
          </m:sSubSup>
        </m:oMath>
      </m:oMathPara>
    </w:p>
    <w:p w14:paraId="756E648E">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该问题需要满足以下约束条件：</w:t>
      </w:r>
    </w:p>
    <w:p w14:paraId="632E54C8">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首先是工序优先约束，即同一工件的工序必须按照既定顺序执行：</w:t>
      </w:r>
    </w:p>
    <w:p w14:paraId="10473F7F">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m:oMathPara>
        <m:oMath>
          <m:sSub>
            <m:sSubPr>
              <m:ctrlPr>
                <w:rPr>
                  <w:rFonts w:hint="default" w:ascii="Cambria Math" w:hAnsi="Cambria Math" w:eastAsia="宋体"/>
                  <w:sz w:val="18"/>
                </w:rPr>
              </m:ctrlPr>
            </m:sSubPr>
            <m:e>
              <m:r>
                <m:rPr/>
                <w:rPr>
                  <w:rFonts w:hint="default" w:ascii="Cambria Math" w:hAnsi="Cambria Math" w:eastAsia="宋体"/>
                  <w:sz w:val="18"/>
                </w:rPr>
                <m:t>S</m:t>
              </m:r>
              <m:ctrlPr>
                <w:rPr>
                  <w:rFonts w:ascii="Cambria Math" w:hAnsi="Cambria Math" w:eastAsia="宋体"/>
                  <w:sz w:val="18"/>
                </w:rPr>
              </m:ctrlPr>
            </m:e>
            <m:sub>
              <m:r>
                <m:rPr/>
                <w:rPr>
                  <w:rFonts w:hint="default" w:ascii="Cambria Math" w:hAnsi="Cambria Math" w:eastAsia="宋体"/>
                  <w:sz w:val="18"/>
                </w:rPr>
                <m:t>j,k+1</m:t>
              </m:r>
              <m:ctrlPr>
                <w:rPr>
                  <w:rFonts w:ascii="Cambria Math" w:hAnsi="Cambria Math" w:eastAsia="宋体"/>
                  <w:sz w:val="18"/>
                </w:rPr>
              </m:ctrlPr>
            </m:sub>
          </m:sSub>
          <m:r>
            <m:rPr/>
            <w:rPr>
              <w:rFonts w:hint="default" w:ascii="Cambria Math" w:hAnsi="Cambria Math" w:eastAsia="宋体"/>
              <w:sz w:val="18"/>
            </w:rPr>
            <m:t>≥</m:t>
          </m:r>
          <m:sSub>
            <m:sSubPr>
              <m:ctrlPr>
                <w:rPr>
                  <w:rFonts w:hint="default" w:ascii="Cambria Math" w:hAnsi="Cambria Math" w:eastAsia="宋体"/>
                  <w:sz w:val="18"/>
                </w:rPr>
              </m:ctrlPr>
            </m:sSubPr>
            <m:e>
              <m:r>
                <m:rPr/>
                <w:rPr>
                  <w:rFonts w:hint="default" w:ascii="Cambria Math" w:hAnsi="Cambria Math" w:eastAsia="宋体"/>
                  <w:sz w:val="18"/>
                </w:rPr>
                <m:t>C</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w:rPr>
              <w:rFonts w:hint="default" w:ascii="Cambria Math" w:hAnsi="Cambria Math" w:eastAsia="宋体"/>
              <w:sz w:val="18"/>
            </w:rPr>
            <m:t>, ∀j,k</m:t>
          </m:r>
        </m:oMath>
      </m:oMathPara>
    </w:p>
    <w:p w14:paraId="64FBE1CE">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 xml:space="preserve">其次是机器资源约束，即任意时刻每台机器至多加工一道工序。对于任意在同一机器上加工的两道不同工序 </w:t>
      </w:r>
      <m:oMath>
        <m:sSub>
          <m:sSubPr>
            <m:ctrlPr>
              <w:rPr>
                <w:rFonts w:hint="default" w:ascii="Cambria Math" w:hAnsi="Cambria Math" w:eastAsia="宋体"/>
                <w:sz w:val="18"/>
              </w:rPr>
            </m:ctrlPr>
          </m:sSubPr>
          <m:e>
            <m:r>
              <m:rPr/>
              <w:rPr>
                <w:rFonts w:hint="default" w:ascii="Cambria Math" w:hAnsi="Cambria Math" w:eastAsia="宋体"/>
                <w:sz w:val="18"/>
              </w:rPr>
              <m:t>O</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oMath>
      <w:r>
        <w:rPr>
          <w:rFonts w:hint="eastAsia" w:ascii="Times New Roman" w:hAnsi="Times New Roman" w:eastAsia="宋体" w:cs="Times New Roman"/>
          <w:color w:val="auto"/>
          <w:kern w:val="2"/>
          <w:sz w:val="18"/>
          <w:lang w:val="en-US" w:eastAsia="zh-CN" w:bidi="ar-SA"/>
        </w:rPr>
        <w:t>和</w:t>
      </w:r>
      <m:oMath>
        <m:sSub>
          <m:sSubPr>
            <m:ctrlPr>
              <w:rPr>
                <w:rFonts w:hint="default" w:ascii="Cambria Math" w:hAnsi="Cambria Math" w:eastAsia="宋体"/>
                <w:sz w:val="18"/>
              </w:rPr>
            </m:ctrlPr>
          </m:sSubPr>
          <m:e>
            <m:r>
              <m:rPr/>
              <w:rPr>
                <w:rFonts w:hint="default" w:ascii="Cambria Math" w:hAnsi="Cambria Math" w:eastAsia="宋体"/>
                <w:sz w:val="18"/>
              </w:rPr>
              <m:t>O</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oMath>
      <w:r>
        <w:rPr>
          <w:rFonts w:hint="eastAsia" w:ascii="Times New Roman" w:hAnsi="Times New Roman" w:eastAsia="宋体" w:cs="Times New Roman"/>
          <w:color w:val="auto"/>
          <w:kern w:val="2"/>
          <w:sz w:val="18"/>
          <w:lang w:val="en-US" w:eastAsia="zh-CN" w:bidi="ar-SA"/>
        </w:rPr>
        <w:t>，必须满足：</w:t>
      </w:r>
    </w:p>
    <w:p w14:paraId="271B6D9F">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m:oMathPara>
        <m:oMath>
          <m:sSub>
            <m:sSubPr>
              <m:ctrlPr>
                <w:rPr>
                  <w:rFonts w:hint="default" w:ascii="Cambria Math" w:hAnsi="Cambria Math" w:eastAsia="宋体"/>
                  <w:sz w:val="18"/>
                </w:rPr>
              </m:ctrlPr>
            </m:sSubPr>
            <m:e>
              <m:r>
                <m:rPr/>
                <w:rPr>
                  <w:rFonts w:hint="default" w:ascii="Cambria Math" w:hAnsi="Cambria Math" w:eastAsia="宋体"/>
                  <w:sz w:val="18"/>
                </w:rPr>
                <m:t>S</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w:rPr>
              <w:rFonts w:hint="default" w:ascii="Cambria Math" w:hAnsi="Cambria Math" w:eastAsia="宋体"/>
              <w:sz w:val="18"/>
            </w:rPr>
            <m:t>≥</m:t>
          </m:r>
          <m:sSub>
            <m:sSubPr>
              <m:ctrlPr>
                <w:rPr>
                  <w:rFonts w:hint="default" w:ascii="Cambria Math" w:hAnsi="Cambria Math" w:eastAsia="宋体"/>
                  <w:sz w:val="18"/>
                </w:rPr>
              </m:ctrlPr>
            </m:sSubPr>
            <m:e>
              <m:r>
                <m:rPr/>
                <w:rPr>
                  <w:rFonts w:hint="default" w:ascii="Cambria Math" w:hAnsi="Cambria Math" w:eastAsia="宋体"/>
                  <w:sz w:val="18"/>
                </w:rPr>
                <m:t>C</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w:rPr>
              <w:rFonts w:hint="default" w:ascii="Cambria Math" w:hAnsi="Cambria Math" w:eastAsia="宋体"/>
              <w:sz w:val="18"/>
            </w:rPr>
            <m:t> </m:t>
          </m:r>
          <m:r>
            <m:rPr>
              <m:sty m:val="p"/>
            </m:rPr>
            <w:rPr>
              <w:rFonts w:hint="default" w:ascii="Cambria Math" w:hAnsi="Cambria Math" w:eastAsia="宋体"/>
              <w:sz w:val="18"/>
            </w:rPr>
            <m:t>或</m:t>
          </m:r>
          <m:r>
            <m:rPr/>
            <w:rPr>
              <w:rFonts w:hint="default" w:ascii="Cambria Math" w:hAnsi="Cambria Math" w:eastAsia="宋体"/>
              <w:sz w:val="18"/>
            </w:rPr>
            <m:t> </m:t>
          </m:r>
          <m:sSub>
            <m:sSubPr>
              <m:ctrlPr>
                <w:rPr>
                  <w:rFonts w:hint="default" w:ascii="Cambria Math" w:hAnsi="Cambria Math" w:eastAsia="宋体"/>
                  <w:sz w:val="18"/>
                </w:rPr>
              </m:ctrlPr>
            </m:sSubPr>
            <m:e>
              <m:r>
                <m:rPr/>
                <w:rPr>
                  <w:rFonts w:hint="default" w:ascii="Cambria Math" w:hAnsi="Cambria Math" w:eastAsia="宋体"/>
                  <w:sz w:val="18"/>
                </w:rPr>
                <m:t>S</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r>
            <m:rPr/>
            <w:rPr>
              <w:rFonts w:hint="default" w:ascii="Cambria Math" w:hAnsi="Cambria Math" w:eastAsia="宋体"/>
              <w:sz w:val="18"/>
            </w:rPr>
            <m:t>≥</m:t>
          </m:r>
          <m:sSub>
            <m:sSubPr>
              <m:ctrlPr>
                <w:rPr>
                  <w:rFonts w:hint="default" w:ascii="Cambria Math" w:hAnsi="Cambria Math" w:eastAsia="宋体"/>
                  <w:sz w:val="18"/>
                </w:rPr>
              </m:ctrlPr>
            </m:sSubPr>
            <m:e>
              <m:r>
                <m:rPr/>
                <w:rPr>
                  <w:rFonts w:hint="default" w:ascii="Cambria Math" w:hAnsi="Cambria Math" w:eastAsia="宋体"/>
                  <w:sz w:val="18"/>
                </w:rPr>
                <m:t>C</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oMath>
      </m:oMathPara>
    </w:p>
    <w:p w14:paraId="4D02A2F2">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此外，每道工序必须且仅能选择一台可用机器进行加工：</w:t>
      </w:r>
    </w:p>
    <w:p w14:paraId="2590F613">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m:oMathPara>
        <m:oMath>
          <m:nary>
            <m:naryPr>
              <m:chr m:val="∑"/>
              <m:limLoc m:val="undOvr"/>
              <m:supHide m:val="1"/>
              <m:ctrlPr>
                <w:rPr>
                  <w:rFonts w:hint="default" w:ascii="Cambria Math" w:hAnsi="Cambria Math" w:eastAsia="宋体"/>
                  <w:i/>
                  <w:sz w:val="18"/>
                </w:rPr>
              </m:ctrlPr>
            </m:naryPr>
            <m:sub>
              <m:r>
                <m:rPr/>
                <w:rPr>
                  <w:rFonts w:hint="default" w:ascii="Cambria Math" w:hAnsi="Cambria Math" w:eastAsia="宋体"/>
                  <w:sz w:val="18"/>
                </w:rPr>
                <m:t>m∈</m:t>
              </m:r>
              <m:sSub>
                <m:sSubPr>
                  <m:ctrlPr>
                    <w:rPr>
                      <w:rFonts w:hint="default" w:ascii="Cambria Math" w:hAnsi="Cambria Math" w:eastAsia="宋体"/>
                      <w:sz w:val="18"/>
                    </w:rPr>
                  </m:ctrlPr>
                </m:sSubPr>
                <m:e>
                  <m:r>
                    <m:rPr/>
                    <w:rPr>
                      <w:rFonts w:hint="default" w:ascii="Cambria Math" w:hAnsi="Cambria Math" w:eastAsia="宋体"/>
                      <w:sz w:val="18"/>
                    </w:rPr>
                    <m:t>M</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Sub>
              <m:ctrlPr>
                <w:rPr>
                  <w:rFonts w:hint="default" w:ascii="Cambria Math" w:hAnsi="Cambria Math" w:eastAsia="宋体"/>
                  <w:sz w:val="18"/>
                </w:rPr>
              </m:ctrlPr>
            </m:sub>
            <m:sup>
              <m:ctrlPr>
                <w:rPr>
                  <w:rFonts w:hint="default" w:ascii="Cambria Math" w:hAnsi="Cambria Math" w:eastAsia="宋体"/>
                  <w:sz w:val="18"/>
                </w:rPr>
              </m:ctrlPr>
            </m:sup>
            <m:e>
              <m:sSubSup>
                <m:sSubSupPr>
                  <m:ctrlPr>
                    <w:rPr>
                      <w:rFonts w:hint="default" w:ascii="Cambria Math" w:hAnsi="Cambria Math" w:eastAsia="宋体"/>
                      <w:sz w:val="18"/>
                    </w:rPr>
                  </m:ctrlPr>
                </m:sSubSupPr>
                <m:e>
                  <m:r>
                    <m:rPr/>
                    <w:rPr>
                      <w:rFonts w:hint="default" w:ascii="Cambria Math" w:hAnsi="Cambria Math" w:eastAsia="宋体"/>
                      <w:sz w:val="18"/>
                    </w:rPr>
                    <m:t>x</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up>
                  <m:r>
                    <m:rPr/>
                    <w:rPr>
                      <w:rFonts w:hint="default" w:ascii="Cambria Math" w:hAnsi="Cambria Math" w:eastAsia="宋体"/>
                      <w:sz w:val="18"/>
                    </w:rPr>
                    <m:t>m</m:t>
                  </m:r>
                  <m:ctrlPr>
                    <w:rPr>
                      <w:rFonts w:ascii="Cambria Math" w:hAnsi="Cambria Math" w:eastAsia="宋体"/>
                      <w:sz w:val="18"/>
                    </w:rPr>
                  </m:ctrlPr>
                </m:sup>
              </m:sSubSup>
              <m:ctrlPr>
                <w:rPr>
                  <w:rFonts w:hint="default" w:ascii="Cambria Math" w:hAnsi="Cambria Math" w:eastAsia="宋体"/>
                  <w:sz w:val="18"/>
                </w:rPr>
              </m:ctrlPr>
            </m:e>
          </m:nary>
          <m:r>
            <m:rPr/>
            <w:rPr>
              <w:rFonts w:hint="default" w:ascii="Cambria Math" w:hAnsi="Cambria Math" w:eastAsia="宋体"/>
              <w:sz w:val="18"/>
            </w:rPr>
            <m:t>=1</m:t>
          </m:r>
        </m:oMath>
      </m:oMathPara>
    </w:p>
    <w:p w14:paraId="388EC24F">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在上述约束条件下，</w:t>
      </w:r>
      <w:r>
        <w:rPr>
          <w:rFonts w:hint="eastAsia" w:cs="Times New Roman"/>
          <w:color w:val="auto"/>
          <w:kern w:val="2"/>
          <w:sz w:val="18"/>
          <w:lang w:val="en-US" w:eastAsia="zh-CN" w:bidi="ar-SA"/>
        </w:rPr>
        <w:t>我们</w:t>
      </w:r>
      <w:r>
        <w:rPr>
          <w:rFonts w:hint="eastAsia" w:ascii="Times New Roman" w:hAnsi="Times New Roman" w:eastAsia="宋体" w:cs="Times New Roman"/>
          <w:color w:val="auto"/>
          <w:kern w:val="2"/>
          <w:sz w:val="18"/>
          <w:lang w:val="en-US" w:eastAsia="zh-CN" w:bidi="ar-SA"/>
        </w:rPr>
        <w:t>以最小化最大完工时间（Makespan）为</w:t>
      </w:r>
      <w:r>
        <w:rPr>
          <w:rFonts w:hint="eastAsia" w:cs="Times New Roman"/>
          <w:color w:val="auto"/>
          <w:kern w:val="2"/>
          <w:sz w:val="18"/>
          <w:lang w:val="en-US" w:eastAsia="zh-CN" w:bidi="ar-SA"/>
        </w:rPr>
        <w:t>最终</w:t>
      </w:r>
      <w:r>
        <w:rPr>
          <w:rFonts w:hint="eastAsia" w:ascii="Times New Roman" w:hAnsi="Times New Roman" w:eastAsia="宋体" w:cs="Times New Roman"/>
          <w:color w:val="auto"/>
          <w:kern w:val="2"/>
          <w:sz w:val="18"/>
          <w:lang w:val="en-US" w:eastAsia="zh-CN" w:bidi="ar-SA"/>
        </w:rPr>
        <w:t>目标，</w:t>
      </w:r>
      <w:r>
        <w:rPr>
          <w:rFonts w:hint="eastAsia" w:cs="Times New Roman"/>
          <w:color w:val="auto"/>
          <w:kern w:val="2"/>
          <w:sz w:val="18"/>
          <w:lang w:val="en-US" w:eastAsia="zh-CN" w:bidi="ar-SA"/>
        </w:rPr>
        <w:t>下面给出完整的数学模型</w:t>
      </w:r>
      <w:r>
        <w:rPr>
          <w:rFonts w:hint="eastAsia" w:ascii="Times New Roman" w:hAnsi="Times New Roman" w:eastAsia="宋体" w:cs="Times New Roman"/>
          <w:color w:val="auto"/>
          <w:kern w:val="2"/>
          <w:sz w:val="18"/>
          <w:lang w:val="en-US" w:eastAsia="zh-CN" w:bidi="ar-SA"/>
        </w:rPr>
        <w:t>：</w:t>
      </w:r>
    </w:p>
    <w:p w14:paraId="74ABBF5B">
      <w:pPr>
        <w:pStyle w:val="16"/>
        <w:keepNext w:val="0"/>
        <w:keepLines w:val="0"/>
        <w:widowControl/>
        <w:suppressLineNumbers w:val="0"/>
        <w:rPr>
          <w:rFonts w:hint="eastAsia" w:ascii="Times New Roman" w:hAnsi="Times New Roman" w:eastAsia="宋体" w:cs="Times New Roman"/>
          <w:color w:val="auto"/>
          <w:kern w:val="2"/>
          <w:sz w:val="18"/>
          <w:lang w:val="en-US" w:eastAsia="zh-CN" w:bidi="ar-SA"/>
        </w:rPr>
      </w:pPr>
      <m:oMathPara>
        <m:oMath>
          <m:m>
            <m:mPr>
              <m:mcs>
                <m:mc>
                  <m:mcPr>
                    <m:count m:val="1"/>
                    <m:mcJc m:val="right"/>
                  </m:mcPr>
                </m:mc>
                <m:mc>
                  <m:mcPr>
                    <m:count m:val="1"/>
                    <m:mcJc m:val="left"/>
                  </m:mcPr>
                </m:mc>
              </m:mcs>
              <m:cGp m:val="60"/>
              <m:cGpRule m:val="3"/>
              <m:plcHide m:val="1"/>
              <m:ctrlPr>
                <w:rPr>
                  <w:rFonts w:hint="default" w:ascii="Cambria Math" w:hAnsi="Cambria Math" w:eastAsia="宋体"/>
                  <w:i/>
                  <w:sz w:val="18"/>
                </w:rPr>
              </m:ctrlPr>
            </m:mPr>
            <m:mr>
              <m:e>
                <m:func>
                  <m:funcPr>
                    <m:ctrlPr>
                      <w:rPr>
                        <w:rFonts w:hint="default" w:ascii="Cambria Math" w:hAnsi="Cambria Math" w:eastAsia="宋体"/>
                        <w:sz w:val="18"/>
                      </w:rPr>
                    </m:ctrlPr>
                  </m:funcPr>
                  <m:fName>
                    <m:r>
                      <m:rPr>
                        <m:sty m:val="p"/>
                      </m:rPr>
                      <w:rPr>
                        <w:rFonts w:hint="default" w:ascii="Cambria Math" w:hAnsi="Cambria Math" w:eastAsia="宋体"/>
                        <w:sz w:val="18"/>
                      </w:rPr>
                      <m:t>min</m:t>
                    </m:r>
                    <m:ctrlPr>
                      <w:rPr>
                        <w:rFonts w:ascii="Cambria Math" w:hAnsi="Cambria Math" w:eastAsia="宋体"/>
                        <w:sz w:val="18"/>
                      </w:rPr>
                    </m:ctrlPr>
                  </m:fName>
                  <m:e>
                    <m:r>
                      <m:rPr>
                        <m:sty m:val="p"/>
                      </m:rPr>
                      <w:rPr>
                        <w:rFonts w:hint="default" w:ascii="Cambria Math" w:hAnsi="Cambria Math" w:eastAsia="宋体"/>
                        <w:sz w:val="18"/>
                      </w:rPr>
                      <m:t xml:space="preserve"> </m:t>
                    </m:r>
                    <m:ctrlPr>
                      <w:rPr>
                        <w:rFonts w:ascii="Cambria Math" w:hAnsi="Cambria Math" w:eastAsia="宋体"/>
                        <w:sz w:val="18"/>
                      </w:rPr>
                    </m:ctrlPr>
                  </m:e>
                </m:func>
                <m:ctrlPr>
                  <w:rPr>
                    <w:rFonts w:hint="default" w:ascii="Cambria Math" w:hAnsi="Cambria Math" w:eastAsia="宋体"/>
                    <w:sz w:val="18"/>
                  </w:rPr>
                </m:ctrlPr>
              </m:e>
              <m:e>
                <m:sSub>
                  <m:sSubPr>
                    <m:ctrlPr>
                      <w:rPr>
                        <w:rFonts w:hint="default" w:ascii="Cambria Math" w:hAnsi="Cambria Math" w:eastAsia="宋体"/>
                        <w:sz w:val="18"/>
                      </w:rPr>
                    </m:ctrlPr>
                  </m:sSubPr>
                  <m:e>
                    <m:r>
                      <m:rPr/>
                      <w:rPr>
                        <w:rFonts w:hint="default" w:ascii="Cambria Math" w:hAnsi="Cambria Math" w:eastAsia="宋体"/>
                        <w:sz w:val="18"/>
                      </w:rPr>
                      <m:t>C</m:t>
                    </m:r>
                    <m:ctrlPr>
                      <w:rPr>
                        <w:rFonts w:ascii="Cambria Math" w:hAnsi="Cambria Math" w:eastAsia="宋体"/>
                        <w:sz w:val="18"/>
                      </w:rPr>
                    </m:ctrlPr>
                  </m:e>
                  <m:sub>
                    <m:func>
                      <m:funcPr>
                        <m:ctrlPr>
                          <w:rPr>
                            <w:rFonts w:hint="default" w:ascii="Cambria Math" w:hAnsi="Cambria Math" w:eastAsia="宋体"/>
                            <w:sz w:val="18"/>
                          </w:rPr>
                        </m:ctrlPr>
                      </m:funcPr>
                      <m:fName>
                        <m:r>
                          <m:rPr>
                            <m:sty m:val="p"/>
                          </m:rPr>
                          <w:rPr>
                            <w:rFonts w:hint="default" w:ascii="Cambria Math" w:hAnsi="Cambria Math" w:eastAsia="宋体"/>
                            <w:sz w:val="18"/>
                          </w:rPr>
                          <m:t>max</m:t>
                        </m:r>
                        <m:ctrlPr>
                          <w:rPr>
                            <w:rFonts w:ascii="Cambria Math" w:hAnsi="Cambria Math" w:eastAsia="宋体"/>
                            <w:sz w:val="18"/>
                          </w:rPr>
                        </m:ctrlPr>
                      </m:fName>
                      <m:e>
                        <m:r>
                          <m:rPr>
                            <m:sty m:val="p"/>
                          </m:rPr>
                          <w:rPr>
                            <w:rFonts w:hint="default" w:ascii="Cambria Math" w:hAnsi="Cambria Math" w:eastAsia="宋体"/>
                            <w:sz w:val="18"/>
                          </w:rPr>
                          <m:t xml:space="preserve"> </m:t>
                        </m:r>
                        <m:ctrlPr>
                          <w:rPr>
                            <w:rFonts w:ascii="Cambria Math" w:hAnsi="Cambria Math" w:eastAsia="宋体"/>
                            <w:sz w:val="18"/>
                          </w:rPr>
                        </m:ctrlPr>
                      </m:e>
                    </m:func>
                    <m:ctrlPr>
                      <w:rPr>
                        <w:rFonts w:hint="default" w:ascii="Cambria Math" w:hAnsi="Cambria Math" w:eastAsia="宋体"/>
                        <w:sz w:val="18"/>
                      </w:rPr>
                    </m:ctrlPr>
                  </m:sub>
                </m:sSub>
                <m:r>
                  <m:rPr/>
                  <w:rPr>
                    <w:rFonts w:hint="default" w:ascii="Cambria Math" w:hAnsi="Cambria Math" w:eastAsia="宋体"/>
                    <w:sz w:val="18"/>
                  </w:rPr>
                  <m:t>=</m:t>
                </m:r>
                <m:func>
                  <m:funcPr>
                    <m:ctrlPr>
                      <w:rPr>
                        <w:rFonts w:hint="default" w:ascii="Cambria Math" w:hAnsi="Cambria Math" w:eastAsia="宋体"/>
                        <w:sz w:val="18"/>
                      </w:rPr>
                    </m:ctrlPr>
                  </m:funcPr>
                  <m:fName>
                    <m:limLow>
                      <m:limLowPr>
                        <m:ctrlPr>
                          <w:rPr>
                            <w:rFonts w:hint="default" w:ascii="Cambria Math" w:hAnsi="Cambria Math" w:eastAsia="宋体"/>
                            <w:sz w:val="18"/>
                          </w:rPr>
                        </m:ctrlPr>
                      </m:limLowPr>
                      <m:e>
                        <m:r>
                          <m:rPr>
                            <m:sty m:val="p"/>
                          </m:rPr>
                          <w:rPr>
                            <w:rFonts w:hint="default" w:ascii="Cambria Math" w:hAnsi="Cambria Math" w:eastAsia="宋体"/>
                            <w:sz w:val="18"/>
                          </w:rPr>
                          <m:t>max</m:t>
                        </m:r>
                        <m:ctrlPr>
                          <w:rPr>
                            <w:rFonts w:ascii="Cambria Math" w:hAnsi="Cambria Math" w:eastAsia="宋体"/>
                            <w:sz w:val="18"/>
                          </w:rPr>
                        </m:ctrlPr>
                      </m:e>
                      <m:lim>
                        <m:r>
                          <m:rPr/>
                          <w:rPr>
                            <w:rFonts w:hint="default" w:ascii="Cambria Math" w:hAnsi="Cambria Math" w:eastAsia="宋体"/>
                            <w:sz w:val="18"/>
                          </w:rPr>
                          <m:t>j∈J</m:t>
                        </m:r>
                        <m:ctrlPr>
                          <w:rPr>
                            <w:rFonts w:ascii="Cambria Math" w:hAnsi="Cambria Math" w:eastAsia="宋体"/>
                            <w:sz w:val="18"/>
                          </w:rPr>
                        </m:ctrlPr>
                      </m:lim>
                    </m:limLow>
                    <m:ctrlPr>
                      <w:rPr>
                        <w:rFonts w:hint="default" w:ascii="Cambria Math" w:hAnsi="Cambria Math" w:eastAsia="宋体"/>
                        <w:sz w:val="18"/>
                      </w:rPr>
                    </m:ctrlPr>
                  </m:fName>
                  <m:e>
                    <m:sSub>
                      <m:sSubPr>
                        <m:ctrlPr>
                          <w:rPr>
                            <w:rFonts w:hint="default" w:ascii="Cambria Math" w:hAnsi="Cambria Math" w:eastAsia="宋体"/>
                            <w:sz w:val="18"/>
                          </w:rPr>
                        </m:ctrlPr>
                      </m:sSubPr>
                      <m:e>
                        <m:r>
                          <m:rPr/>
                          <w:rPr>
                            <w:rFonts w:hint="default" w:ascii="Cambria Math" w:hAnsi="Cambria Math" w:eastAsia="宋体"/>
                            <w:sz w:val="18"/>
                          </w:rPr>
                          <m:t>C</m:t>
                        </m:r>
                        <m:ctrlPr>
                          <w:rPr>
                            <w:rFonts w:ascii="Cambria Math" w:hAnsi="Cambria Math" w:eastAsia="宋体"/>
                            <w:sz w:val="18"/>
                          </w:rPr>
                        </m:ctrlPr>
                      </m:e>
                      <m:sub>
                        <m:r>
                          <m:rPr/>
                          <w:rPr>
                            <w:rFonts w:hint="default" w:ascii="Cambria Math" w:hAnsi="Cambria Math" w:eastAsia="宋体"/>
                            <w:sz w:val="18"/>
                          </w:rPr>
                          <m:t>j,</m:t>
                        </m:r>
                        <m:sSub>
                          <m:sSubPr>
                            <m:ctrlPr>
                              <w:rPr>
                                <w:rFonts w:hint="default" w:ascii="Cambria Math" w:hAnsi="Cambria Math" w:eastAsia="宋体"/>
                                <w:sz w:val="18"/>
                              </w:rPr>
                            </m:ctrlPr>
                          </m:sSubPr>
                          <m:e>
                            <m:r>
                              <m:rPr/>
                              <w:rPr>
                                <w:rFonts w:hint="default" w:ascii="Cambria Math" w:hAnsi="Cambria Math" w:eastAsia="宋体"/>
                                <w:sz w:val="18"/>
                              </w:rPr>
                              <m:t>n</m:t>
                            </m:r>
                            <m:ctrlPr>
                              <w:rPr>
                                <w:rFonts w:ascii="Cambria Math" w:hAnsi="Cambria Math" w:eastAsia="宋体"/>
                                <w:sz w:val="18"/>
                              </w:rPr>
                            </m:ctrlPr>
                          </m:e>
                          <m:sub>
                            <m:r>
                              <m:rPr/>
                              <w:rPr>
                                <w:rFonts w:hint="default" w:ascii="Cambria Math" w:hAnsi="Cambria Math" w:eastAsia="宋体"/>
                                <w:sz w:val="18"/>
                              </w:rPr>
                              <m:t>j</m:t>
                            </m:r>
                            <m:ctrlPr>
                              <w:rPr>
                                <w:rFonts w:ascii="Cambria Math" w:hAnsi="Cambria Math" w:eastAsia="宋体"/>
                                <w:sz w:val="18"/>
                              </w:rPr>
                            </m:ctrlPr>
                          </m:sub>
                        </m:sSub>
                        <m:ctrlPr>
                          <w:rPr>
                            <w:rFonts w:hint="default" w:ascii="Cambria Math" w:hAnsi="Cambria Math" w:eastAsia="宋体"/>
                            <w:sz w:val="18"/>
                          </w:rPr>
                        </m:ctrlPr>
                      </m:sub>
                    </m:sSub>
                    <m:ctrlPr>
                      <w:rPr>
                        <w:rFonts w:hint="default" w:ascii="Cambria Math" w:hAnsi="Cambria Math" w:eastAsia="宋体"/>
                        <w:sz w:val="18"/>
                      </w:rPr>
                    </m:ctrlPr>
                  </m:e>
                </m:func>
                <m:ctrlPr>
                  <w:rPr>
                    <w:rFonts w:hint="default" w:ascii="Cambria Math" w:hAnsi="Cambria Math" w:eastAsia="宋体"/>
                    <w:sz w:val="18"/>
                  </w:rPr>
                </m:ctrlPr>
              </m:e>
            </m:mr>
            <m:mr>
              <m:e>
                <m:r>
                  <m:rPr/>
                  <w:rPr>
                    <w:rFonts w:hint="default" w:ascii="Cambria Math" w:hAnsi="Cambria Math" w:eastAsia="宋体"/>
                    <w:sz w:val="18"/>
                  </w:rPr>
                  <m:t>s.t. </m:t>
                </m:r>
                <m:ctrlPr>
                  <w:rPr>
                    <w:rFonts w:hint="default" w:ascii="Cambria Math" w:hAnsi="Cambria Math" w:eastAsia="宋体"/>
                    <w:sz w:val="18"/>
                  </w:rPr>
                </m:ctrlPr>
              </m:e>
              <m:e>
                <m:sSub>
                  <m:sSubPr>
                    <m:ctrlPr>
                      <w:rPr>
                        <w:rFonts w:hint="default" w:ascii="Cambria Math" w:hAnsi="Cambria Math" w:eastAsia="宋体"/>
                        <w:sz w:val="18"/>
                      </w:rPr>
                    </m:ctrlPr>
                  </m:sSubPr>
                  <m:e>
                    <m:r>
                      <m:rPr/>
                      <w:rPr>
                        <w:rFonts w:hint="default" w:ascii="Cambria Math" w:hAnsi="Cambria Math" w:eastAsia="宋体"/>
                        <w:sz w:val="18"/>
                      </w:rPr>
                      <m:t>S</m:t>
                    </m:r>
                    <m:ctrlPr>
                      <w:rPr>
                        <w:rFonts w:hint="default" w:ascii="Cambria Math" w:hAnsi="Cambria Math" w:eastAsia="宋体"/>
                        <w:sz w:val="18"/>
                      </w:rPr>
                    </m:ctrlPr>
                  </m:e>
                  <m:sub>
                    <m:r>
                      <m:rPr/>
                      <w:rPr>
                        <w:rFonts w:hint="default" w:ascii="Cambria Math" w:hAnsi="Cambria Math" w:eastAsia="宋体"/>
                        <w:sz w:val="18"/>
                      </w:rPr>
                      <m:t>j,k+1</m:t>
                    </m:r>
                    <m:ctrlPr>
                      <w:rPr>
                        <w:rFonts w:hint="default" w:ascii="Cambria Math" w:hAnsi="Cambria Math" w:eastAsia="宋体"/>
                        <w:sz w:val="18"/>
                      </w:rPr>
                    </m:ctrlPr>
                  </m:sub>
                </m:sSub>
                <m:r>
                  <m:rPr/>
                  <w:rPr>
                    <w:rFonts w:hint="default" w:ascii="Cambria Math" w:hAnsi="Cambria Math" w:eastAsia="宋体"/>
                    <w:sz w:val="18"/>
                  </w:rPr>
                  <m:t>≥</m:t>
                </m:r>
                <m:sSub>
                  <m:sSubPr>
                    <m:ctrlPr>
                      <w:rPr>
                        <w:rFonts w:hint="default" w:ascii="Cambria Math" w:hAnsi="Cambria Math" w:eastAsia="宋体"/>
                        <w:sz w:val="18"/>
                      </w:rPr>
                    </m:ctrlPr>
                  </m:sSubPr>
                  <m:e>
                    <m:r>
                      <m:rPr/>
                      <w:rPr>
                        <w:rFonts w:hint="default" w:ascii="Cambria Math" w:hAnsi="Cambria Math" w:eastAsia="宋体"/>
                        <w:sz w:val="18"/>
                      </w:rPr>
                      <m:t>C</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r>
                  <m:rPr/>
                  <w:rPr>
                    <w:rFonts w:hint="default" w:ascii="Cambria Math" w:hAnsi="Cambria Math" w:eastAsia="宋体"/>
                    <w:sz w:val="18"/>
                  </w:rPr>
                  <m:t>, ∀j,k</m:t>
                </m:r>
                <m:ctrlPr>
                  <w:rPr>
                    <w:rFonts w:hint="default" w:ascii="Cambria Math" w:hAnsi="Cambria Math" w:eastAsia="宋体"/>
                    <w:sz w:val="18"/>
                  </w:rPr>
                </m:ctrlPr>
              </m:e>
            </m:mr>
            <m:mr>
              <m:e>
                <m:ctrlPr>
                  <w:rPr>
                    <w:rFonts w:hint="default" w:ascii="Cambria Math" w:hAnsi="Cambria Math" w:eastAsia="宋体"/>
                    <w:sz w:val="18"/>
                  </w:rPr>
                </m:ctrlPr>
              </m:e>
              <m:e>
                <m:sSub>
                  <m:sSubPr>
                    <m:ctrlPr>
                      <w:rPr>
                        <w:rFonts w:hint="default" w:ascii="Cambria Math" w:hAnsi="Cambria Math" w:eastAsia="宋体"/>
                        <w:sz w:val="18"/>
                      </w:rPr>
                    </m:ctrlPr>
                  </m:sSubPr>
                  <m:e>
                    <m:r>
                      <m:rPr/>
                      <w:rPr>
                        <w:rFonts w:hint="default" w:ascii="Cambria Math" w:hAnsi="Cambria Math" w:eastAsia="宋体"/>
                        <w:sz w:val="18"/>
                      </w:rPr>
                      <m:t>S</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r>
                  <m:rPr/>
                  <w:rPr>
                    <w:rFonts w:hint="default" w:ascii="Cambria Math" w:hAnsi="Cambria Math" w:eastAsia="宋体"/>
                    <w:sz w:val="18"/>
                  </w:rPr>
                  <m:t>≥</m:t>
                </m:r>
                <m:sSub>
                  <m:sSubPr>
                    <m:ctrlPr>
                      <w:rPr>
                        <w:rFonts w:hint="default" w:ascii="Cambria Math" w:hAnsi="Cambria Math" w:eastAsia="宋体"/>
                        <w:sz w:val="18"/>
                      </w:rPr>
                    </m:ctrlPr>
                  </m:sSubPr>
                  <m:e>
                    <m:r>
                      <m:rPr/>
                      <w:rPr>
                        <w:rFonts w:hint="default" w:ascii="Cambria Math" w:hAnsi="Cambria Math" w:eastAsia="宋体"/>
                        <w:sz w:val="18"/>
                      </w:rPr>
                      <m:t>C</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r>
                  <m:rPr>
                    <m:sty m:val="p"/>
                  </m:rPr>
                  <w:rPr>
                    <w:rFonts w:hint="default" w:ascii="Cambria Math" w:hAnsi="Cambria Math" w:eastAsia="宋体"/>
                    <w:sz w:val="18"/>
                  </w:rPr>
                  <m:t xml:space="preserve"> 或 </m:t>
                </m:r>
                <m:sSub>
                  <m:sSubPr>
                    <m:ctrlPr>
                      <w:rPr>
                        <w:rFonts w:hint="default" w:ascii="Cambria Math" w:hAnsi="Cambria Math" w:eastAsia="宋体"/>
                        <w:sz w:val="18"/>
                      </w:rPr>
                    </m:ctrlPr>
                  </m:sSubPr>
                  <m:e>
                    <m:r>
                      <m:rPr/>
                      <w:rPr>
                        <w:rFonts w:hint="default" w:ascii="Cambria Math" w:hAnsi="Cambria Math" w:eastAsia="宋体"/>
                        <w:sz w:val="18"/>
                      </w:rPr>
                      <m:t>S</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r>
                  <m:rPr/>
                  <w:rPr>
                    <w:rFonts w:hint="default" w:ascii="Cambria Math" w:hAnsi="Cambria Math" w:eastAsia="宋体"/>
                    <w:sz w:val="18"/>
                  </w:rPr>
                  <m:t>≥</m:t>
                </m:r>
                <m:sSub>
                  <m:sSubPr>
                    <m:ctrlPr>
                      <w:rPr>
                        <w:rFonts w:hint="default" w:ascii="Cambria Math" w:hAnsi="Cambria Math" w:eastAsia="宋体"/>
                        <w:sz w:val="18"/>
                      </w:rPr>
                    </m:ctrlPr>
                  </m:sSubPr>
                  <m:e>
                    <m:r>
                      <m:rPr/>
                      <w:rPr>
                        <w:rFonts w:hint="default" w:ascii="Cambria Math" w:hAnsi="Cambria Math" w:eastAsia="宋体"/>
                        <w:sz w:val="18"/>
                      </w:rPr>
                      <m:t>C</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ctrlPr>
                  <w:rPr>
                    <w:rFonts w:hint="default" w:ascii="Cambria Math" w:hAnsi="Cambria Math" w:eastAsia="宋体"/>
                    <w:sz w:val="18"/>
                  </w:rPr>
                </m:ctrlPr>
              </m:e>
            </m:mr>
            <m:mr>
              <m:e>
                <m:ctrlPr>
                  <w:rPr>
                    <w:rFonts w:hint="default" w:ascii="Cambria Math" w:hAnsi="Cambria Math" w:eastAsia="宋体"/>
                    <w:sz w:val="18"/>
                  </w:rPr>
                </m:ctrlPr>
              </m:e>
              <m:e>
                <m:nary>
                  <m:naryPr>
                    <m:chr m:val="∑"/>
                    <m:limLoc m:val="undOvr"/>
                    <m:supHide m:val="1"/>
                    <m:ctrlPr>
                      <w:rPr>
                        <w:rFonts w:hint="default" w:ascii="Cambria Math" w:hAnsi="Cambria Math" w:eastAsia="宋体"/>
                        <w:i/>
                        <w:sz w:val="18"/>
                      </w:rPr>
                    </m:ctrlPr>
                  </m:naryPr>
                  <m:sub>
                    <m:r>
                      <m:rPr/>
                      <w:rPr>
                        <w:rFonts w:hint="default" w:ascii="Cambria Math" w:hAnsi="Cambria Math" w:eastAsia="宋体"/>
                        <w:sz w:val="18"/>
                      </w:rPr>
                      <m:t>m∈</m:t>
                    </m:r>
                    <m:sSub>
                      <m:sSubPr>
                        <m:ctrlPr>
                          <w:rPr>
                            <w:rFonts w:hint="default" w:ascii="Cambria Math" w:hAnsi="Cambria Math" w:eastAsia="宋体"/>
                            <w:sz w:val="18"/>
                          </w:rPr>
                        </m:ctrlPr>
                      </m:sSubPr>
                      <m:e>
                        <m:r>
                          <m:rPr/>
                          <w:rPr>
                            <w:rFonts w:hint="default" w:ascii="Cambria Math" w:hAnsi="Cambria Math" w:eastAsia="宋体"/>
                            <w:sz w:val="18"/>
                          </w:rPr>
                          <m:t>M</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ctrlPr>
                      <w:rPr>
                        <w:rFonts w:hint="default" w:ascii="Cambria Math" w:hAnsi="Cambria Math" w:eastAsia="宋体"/>
                        <w:sz w:val="18"/>
                      </w:rPr>
                    </m:ctrlPr>
                  </m:sub>
                  <m:sup>
                    <m:ctrlPr>
                      <w:rPr>
                        <w:rFonts w:hint="default" w:ascii="Cambria Math" w:hAnsi="Cambria Math" w:eastAsia="宋体"/>
                        <w:sz w:val="18"/>
                      </w:rPr>
                    </m:ctrlPr>
                  </m:sup>
                  <m:e>
                    <m:sSubSup>
                      <m:sSubSupPr>
                        <m:ctrlPr>
                          <w:rPr>
                            <w:rFonts w:hint="default" w:ascii="Cambria Math" w:hAnsi="Cambria Math" w:eastAsia="宋体"/>
                            <w:sz w:val="18"/>
                          </w:rPr>
                        </m:ctrlPr>
                      </m:sSubSupPr>
                      <m:e>
                        <m:r>
                          <m:rPr/>
                          <w:rPr>
                            <w:rFonts w:hint="default" w:ascii="Cambria Math" w:hAnsi="Cambria Math" w:eastAsia="宋体"/>
                            <w:sz w:val="18"/>
                          </w:rPr>
                          <m:t>x</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up>
                        <m:r>
                          <m:rPr/>
                          <w:rPr>
                            <w:rFonts w:hint="default" w:ascii="Cambria Math" w:hAnsi="Cambria Math" w:eastAsia="宋体"/>
                            <w:sz w:val="18"/>
                          </w:rPr>
                          <m:t>m</m:t>
                        </m:r>
                        <m:ctrlPr>
                          <w:rPr>
                            <w:rFonts w:hint="default" w:ascii="Cambria Math" w:hAnsi="Cambria Math" w:eastAsia="宋体"/>
                            <w:sz w:val="18"/>
                          </w:rPr>
                        </m:ctrlPr>
                      </m:sup>
                    </m:sSubSup>
                    <m:ctrlPr>
                      <w:rPr>
                        <w:rFonts w:hint="default" w:ascii="Cambria Math" w:hAnsi="Cambria Math" w:eastAsia="宋体"/>
                        <w:sz w:val="18"/>
                      </w:rPr>
                    </m:ctrlPr>
                  </m:e>
                </m:nary>
                <m:r>
                  <m:rPr/>
                  <w:rPr>
                    <w:rFonts w:hint="default" w:ascii="Cambria Math" w:hAnsi="Cambria Math" w:eastAsia="宋体"/>
                    <w:sz w:val="18"/>
                  </w:rPr>
                  <m:t>=1, ∀j,k</m:t>
                </m:r>
                <m:ctrlPr>
                  <w:rPr>
                    <w:rFonts w:hint="default" w:ascii="Cambria Math" w:hAnsi="Cambria Math" w:eastAsia="宋体"/>
                    <w:i/>
                    <w:sz w:val="18"/>
                  </w:rPr>
                </m:ctrlPr>
              </m:e>
            </m:mr>
            <m:mr>
              <m:e>
                <m:ctrlPr>
                  <w:rPr>
                    <w:rFonts w:hint="default" w:ascii="Cambria Math" w:hAnsi="Cambria Math" w:eastAsia="宋体"/>
                    <w:i/>
                    <w:sz w:val="18"/>
                  </w:rPr>
                </m:ctrlPr>
              </m:e>
              <m:e>
                <m:sSub>
                  <m:sSubPr>
                    <m:ctrlPr>
                      <w:rPr>
                        <w:rFonts w:hint="default" w:ascii="Cambria Math" w:hAnsi="Cambria Math" w:eastAsia="宋体"/>
                        <w:sz w:val="18"/>
                      </w:rPr>
                    </m:ctrlPr>
                  </m:sSubPr>
                  <m:e>
                    <m:r>
                      <m:rPr/>
                      <w:rPr>
                        <w:rFonts w:hint="default" w:ascii="Cambria Math" w:hAnsi="Cambria Math" w:eastAsia="宋体"/>
                        <w:sz w:val="18"/>
                      </w:rPr>
                      <m:t>C</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r>
                  <m:rPr/>
                  <w:rPr>
                    <w:rFonts w:hint="default" w:ascii="Cambria Math" w:hAnsi="Cambria Math" w:eastAsia="宋体"/>
                    <w:sz w:val="18"/>
                  </w:rPr>
                  <m:t>=</m:t>
                </m:r>
                <m:sSub>
                  <m:sSubPr>
                    <m:ctrlPr>
                      <w:rPr>
                        <w:rFonts w:hint="default" w:ascii="Cambria Math" w:hAnsi="Cambria Math" w:eastAsia="宋体"/>
                        <w:sz w:val="18"/>
                      </w:rPr>
                    </m:ctrlPr>
                  </m:sSubPr>
                  <m:e>
                    <m:r>
                      <m:rPr/>
                      <w:rPr>
                        <w:rFonts w:hint="default" w:ascii="Cambria Math" w:hAnsi="Cambria Math" w:eastAsia="宋体"/>
                        <w:sz w:val="18"/>
                      </w:rPr>
                      <m:t>S</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r>
                  <m:rPr/>
                  <w:rPr>
                    <w:rFonts w:hint="default" w:ascii="Cambria Math" w:hAnsi="Cambria Math" w:eastAsia="宋体"/>
                    <w:sz w:val="18"/>
                  </w:rPr>
                  <m:t>+</m:t>
                </m:r>
                <m:nary>
                  <m:naryPr>
                    <m:chr m:val="∑"/>
                    <m:limLoc m:val="undOvr"/>
                    <m:supHide m:val="1"/>
                    <m:ctrlPr>
                      <w:rPr>
                        <w:rFonts w:hint="default" w:ascii="Cambria Math" w:hAnsi="Cambria Math" w:eastAsia="宋体"/>
                        <w:i/>
                        <w:sz w:val="18"/>
                      </w:rPr>
                    </m:ctrlPr>
                  </m:naryPr>
                  <m:sub>
                    <m:r>
                      <m:rPr/>
                      <w:rPr>
                        <w:rFonts w:hint="default" w:ascii="Cambria Math" w:hAnsi="Cambria Math" w:eastAsia="宋体"/>
                        <w:sz w:val="18"/>
                      </w:rPr>
                      <m:t>m∈</m:t>
                    </m:r>
                    <m:sSub>
                      <m:sSubPr>
                        <m:ctrlPr>
                          <w:rPr>
                            <w:rFonts w:hint="default" w:ascii="Cambria Math" w:hAnsi="Cambria Math" w:eastAsia="宋体"/>
                            <w:sz w:val="18"/>
                          </w:rPr>
                        </m:ctrlPr>
                      </m:sSubPr>
                      <m:e>
                        <m:r>
                          <m:rPr/>
                          <w:rPr>
                            <w:rFonts w:hint="default" w:ascii="Cambria Math" w:hAnsi="Cambria Math" w:eastAsia="宋体"/>
                            <w:sz w:val="18"/>
                          </w:rPr>
                          <m:t>M</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Sub>
                    <m:ctrlPr>
                      <w:rPr>
                        <w:rFonts w:hint="default" w:ascii="Cambria Math" w:hAnsi="Cambria Math" w:eastAsia="宋体"/>
                        <w:sz w:val="18"/>
                      </w:rPr>
                    </m:ctrlPr>
                  </m:sub>
                  <m:sup>
                    <m:ctrlPr>
                      <w:rPr>
                        <w:rFonts w:hint="default" w:ascii="Cambria Math" w:hAnsi="Cambria Math" w:eastAsia="宋体"/>
                        <w:sz w:val="18"/>
                      </w:rPr>
                    </m:ctrlPr>
                  </m:sup>
                  <m:e>
                    <m:sSubSup>
                      <m:sSubSupPr>
                        <m:ctrlPr>
                          <w:rPr>
                            <w:rFonts w:hint="default" w:ascii="Cambria Math" w:hAnsi="Cambria Math" w:eastAsia="宋体"/>
                            <w:sz w:val="18"/>
                          </w:rPr>
                        </m:ctrlPr>
                      </m:sSubSupPr>
                      <m:e>
                        <m:r>
                          <m:rPr/>
                          <w:rPr>
                            <w:rFonts w:hint="default" w:ascii="Cambria Math" w:hAnsi="Cambria Math" w:eastAsia="宋体"/>
                            <w:sz w:val="18"/>
                          </w:rPr>
                          <m:t>x</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up>
                        <m:r>
                          <m:rPr/>
                          <w:rPr>
                            <w:rFonts w:hint="default" w:ascii="Cambria Math" w:hAnsi="Cambria Math" w:eastAsia="宋体"/>
                            <w:sz w:val="18"/>
                          </w:rPr>
                          <m:t>m</m:t>
                        </m:r>
                        <m:ctrlPr>
                          <w:rPr>
                            <w:rFonts w:hint="default" w:ascii="Cambria Math" w:hAnsi="Cambria Math" w:eastAsia="宋体"/>
                            <w:sz w:val="18"/>
                          </w:rPr>
                        </m:ctrlPr>
                      </m:sup>
                    </m:sSubSup>
                    <m:ctrlPr>
                      <w:rPr>
                        <w:rFonts w:hint="default" w:ascii="Cambria Math" w:hAnsi="Cambria Math" w:eastAsia="宋体"/>
                        <w:sz w:val="18"/>
                      </w:rPr>
                    </m:ctrlPr>
                  </m:e>
                </m:nary>
                <m:sSubSup>
                  <m:sSubSupPr>
                    <m:ctrlPr>
                      <w:rPr>
                        <w:rFonts w:hint="default" w:ascii="Cambria Math" w:hAnsi="Cambria Math" w:eastAsia="宋体"/>
                        <w:sz w:val="18"/>
                      </w:rPr>
                    </m:ctrlPr>
                  </m:sSubSupPr>
                  <m:e>
                    <m:r>
                      <m:rPr/>
                      <w:rPr>
                        <w:rFonts w:hint="default" w:ascii="Cambria Math" w:hAnsi="Cambria Math" w:eastAsia="宋体"/>
                        <w:sz w:val="18"/>
                      </w:rPr>
                      <m:t>p</m:t>
                    </m:r>
                    <m:ctrlPr>
                      <w:rPr>
                        <w:rFonts w:hint="default" w:ascii="Cambria Math" w:hAnsi="Cambria Math" w:eastAsia="宋体"/>
                        <w:sz w:val="18"/>
                      </w:rPr>
                    </m:ctrlPr>
                  </m:e>
                  <m:sub>
                    <m:r>
                      <m:rPr/>
                      <w:rPr>
                        <w:rFonts w:hint="default" w:ascii="Cambria Math" w:hAnsi="Cambria Math" w:eastAsia="宋体"/>
                        <w:sz w:val="18"/>
                      </w:rPr>
                      <m:t>j,k</m:t>
                    </m:r>
                    <m:ctrlPr>
                      <w:rPr>
                        <w:rFonts w:hint="default" w:ascii="Cambria Math" w:hAnsi="Cambria Math" w:eastAsia="宋体"/>
                        <w:sz w:val="18"/>
                      </w:rPr>
                    </m:ctrlPr>
                  </m:sub>
                  <m:sup>
                    <m:r>
                      <m:rPr/>
                      <w:rPr>
                        <w:rFonts w:hint="default" w:ascii="Cambria Math" w:hAnsi="Cambria Math" w:eastAsia="宋体"/>
                        <w:sz w:val="18"/>
                      </w:rPr>
                      <m:t>m</m:t>
                    </m:r>
                    <m:ctrlPr>
                      <w:rPr>
                        <w:rFonts w:hint="default" w:ascii="Cambria Math" w:hAnsi="Cambria Math" w:eastAsia="宋体"/>
                        <w:sz w:val="18"/>
                      </w:rPr>
                    </m:ctrlPr>
                  </m:sup>
                </m:sSubSup>
                <m:ctrlPr>
                  <w:rPr>
                    <w:rFonts w:hint="default" w:ascii="Cambria Math" w:hAnsi="Cambria Math" w:eastAsia="宋体"/>
                    <w:sz w:val="18"/>
                  </w:rPr>
                </m:ctrlPr>
              </m:e>
            </m:mr>
          </m:m>
        </m:oMath>
      </m:oMathPara>
    </w:p>
    <w:p w14:paraId="0C075353">
      <w:pPr>
        <w:pStyle w:val="4"/>
        <w:bidi w:val="0"/>
        <w:ind w:left="0" w:leftChars="0" w:firstLine="0" w:firstLineChars="0"/>
        <w:rPr>
          <w:rFonts w:hint="default"/>
          <w:lang w:val="en-US" w:eastAsia="zh-CN"/>
        </w:rPr>
      </w:pPr>
      <w:r>
        <w:rPr>
          <w:rFonts w:hint="eastAsia"/>
          <w:lang w:val="en-US" w:eastAsia="zh-CN"/>
        </w:rPr>
        <w:t>研究方法</w:t>
      </w:r>
    </w:p>
    <w:p w14:paraId="2958B532">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由于</w:t>
      </w:r>
      <w:r>
        <w:rPr>
          <w:rFonts w:hint="eastAsia" w:cs="Times New Roman"/>
          <w:color w:val="auto"/>
          <w:kern w:val="2"/>
          <w:sz w:val="18"/>
          <w:lang w:val="en-US" w:eastAsia="zh-CN" w:bidi="ar-SA"/>
        </w:rPr>
        <w:t>FJSP</w:t>
      </w:r>
      <w:r>
        <w:rPr>
          <w:rFonts w:hint="eastAsia" w:ascii="Times New Roman" w:hAnsi="Times New Roman" w:eastAsia="宋体" w:cs="Times New Roman"/>
          <w:color w:val="auto"/>
          <w:kern w:val="2"/>
          <w:sz w:val="18"/>
          <w:lang w:val="en-US" w:eastAsia="zh-CN" w:bidi="ar-SA"/>
        </w:rPr>
        <w:t>问题规模随工件数和机器数的增加呈指数级增长，</w:t>
      </w:r>
      <w:r>
        <w:rPr>
          <w:rFonts w:hint="eastAsia" w:cs="Times New Roman"/>
          <w:color w:val="auto"/>
          <w:kern w:val="2"/>
          <w:sz w:val="18"/>
          <w:lang w:val="en-US" w:eastAsia="zh-CN" w:bidi="ar-SA"/>
        </w:rPr>
        <w:t>是一个NP-hard问题，传统方法很难高效求解。近年来，群智能优化算法因其良</w:t>
      </w:r>
      <w:r>
        <w:rPr>
          <w:rFonts w:hint="eastAsia" w:ascii="Times New Roman" w:hAnsi="Times New Roman" w:eastAsia="宋体" w:cs="Times New Roman"/>
          <w:color w:val="auto"/>
          <w:kern w:val="2"/>
          <w:sz w:val="18"/>
          <w:lang w:val="en-US" w:eastAsia="zh-CN" w:bidi="ar-SA"/>
        </w:rPr>
        <w:t>好的全局搜索能力被广泛应用于该问题。本文基于模拟退火算法</w:t>
      </w:r>
      <w:r>
        <w:rPr>
          <w:rFonts w:hint="eastAsia" w:cs="Times New Roman"/>
          <w:color w:val="auto"/>
          <w:kern w:val="2"/>
          <w:sz w:val="18"/>
          <w:lang w:val="en-US" w:eastAsia="zh-CN" w:bidi="ar-SA"/>
        </w:rPr>
        <w:t>来进行</w:t>
      </w:r>
      <w:r>
        <w:rPr>
          <w:rFonts w:hint="eastAsia" w:ascii="Times New Roman" w:hAnsi="Times New Roman" w:eastAsia="宋体" w:cs="Times New Roman"/>
          <w:color w:val="auto"/>
          <w:kern w:val="2"/>
          <w:sz w:val="18"/>
          <w:lang w:val="en-US" w:eastAsia="zh-CN" w:bidi="ar-SA"/>
        </w:rPr>
        <w:t>求解，通过双层编码方式表示调度解，并结合多邻域搜索与自适应降温策略，提高算法的搜索效率与解质量。实验结果表明，该方法在保证计算效率的同时能够获得较优调度结果。</w:t>
      </w:r>
    </w:p>
    <w:p w14:paraId="21E95BC0">
      <w:pPr>
        <w:pStyle w:val="16"/>
        <w:keepNext w:val="0"/>
        <w:keepLines w:val="0"/>
        <w:widowControl/>
        <w:numPr>
          <w:ilvl w:val="0"/>
          <w:numId w:val="0"/>
        </w:numPr>
        <w:suppressLineNumbers w:val="0"/>
        <w:ind w:leftChars="200" w:right="0" w:rightChars="0"/>
        <w:rPr>
          <w:rFonts w:hint="default" w:cs="Times New Roman"/>
          <w:kern w:val="2"/>
          <w:sz w:val="18"/>
          <w:lang w:val="en-US" w:eastAsia="zh-CN" w:bidi="ar-SA"/>
        </w:rPr>
      </w:pPr>
    </w:p>
    <w:p w14:paraId="6E291123">
      <w:pPr>
        <w:pStyle w:val="2"/>
        <w:rPr>
          <w:bCs/>
        </w:rPr>
      </w:pPr>
      <w:r>
        <w:rPr>
          <w:rFonts w:hint="eastAsia"/>
          <w:bCs/>
        </w:rPr>
        <w:t>算法设计</w:t>
      </w:r>
    </w:p>
    <w:p w14:paraId="1D33C102">
      <w:pPr>
        <w:pStyle w:val="3"/>
      </w:pPr>
    </w:p>
    <w:p w14:paraId="52E68395">
      <w:pPr>
        <w:pStyle w:val="4"/>
        <w:bidi w:val="0"/>
        <w:ind w:left="0" w:leftChars="0" w:firstLine="0" w:firstLineChars="0"/>
        <w:rPr>
          <w:rFonts w:hint="eastAsia"/>
          <w:lang w:val="en-US" w:eastAsia="zh-CN"/>
        </w:rPr>
      </w:pPr>
      <w:r>
        <w:rPr>
          <w:rFonts w:hint="eastAsia"/>
          <w:lang w:val="en-US" w:eastAsia="zh-CN"/>
        </w:rPr>
        <w:t>算法思路简介</w:t>
      </w:r>
    </w:p>
    <w:p w14:paraId="53342009">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针对柔性作业车间调度问题求解空间大、约束复杂的特点，本文采用模拟退火算法进行优化求解。该算法通过引入温度参数控制搜索过程，在初期允许较差解被接受以增强全局搜索能力，在后期逐步收敛至高质量解，从而在解空间中实现有效搜索。</w:t>
      </w:r>
    </w:p>
    <w:p w14:paraId="63760D4C">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为适应FJSP问题的特点，本文设计了基于操作序列与机器选择的双层编码方式，并结合解码机制将编码转化为具体调度方案。同时，通过多种邻域操作对解进行扰动，并引入自适应降温策略调节搜索节奏，从而提高算法在解质量与计算效率之间的平衡能力。</w:t>
      </w:r>
    </w:p>
    <w:p w14:paraId="528EA073">
      <w:pPr>
        <w:pStyle w:val="3"/>
        <w:rPr>
          <w:rFonts w:hint="eastAsia"/>
          <w:lang w:val="en-US" w:eastAsia="zh-CN"/>
        </w:rPr>
      </w:pPr>
    </w:p>
    <w:p w14:paraId="73E19B15">
      <w:pPr>
        <w:pStyle w:val="4"/>
        <w:bidi w:val="0"/>
        <w:ind w:left="0" w:leftChars="0" w:firstLine="0" w:firstLineChars="0"/>
        <w:rPr>
          <w:rFonts w:hint="default"/>
          <w:lang w:val="en-US" w:eastAsia="zh-CN"/>
        </w:rPr>
      </w:pPr>
      <w:r>
        <w:rPr>
          <w:rFonts w:hint="eastAsia"/>
          <w:lang w:val="en-US" w:eastAsia="zh-CN"/>
        </w:rPr>
        <w:t>算法关键操作</w:t>
      </w:r>
    </w:p>
    <w:p w14:paraId="2FF820DF">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在具体实现过程中，算法主要包括解的编码、解码过程、邻域生成以及接受准则等关键操作。</w:t>
      </w:r>
    </w:p>
    <w:p w14:paraId="0333B5BD">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cs="Times New Roman"/>
          <w:color w:val="auto"/>
          <w:kern w:val="2"/>
          <w:sz w:val="18"/>
          <w:lang w:val="en-US" w:eastAsia="zh-CN" w:bidi="ar-SA"/>
        </w:rPr>
        <w:t>本算法</w:t>
      </w:r>
      <w:r>
        <w:rPr>
          <w:rFonts w:hint="eastAsia" w:ascii="Times New Roman" w:hAnsi="Times New Roman" w:eastAsia="宋体" w:cs="Times New Roman"/>
          <w:color w:val="auto"/>
          <w:kern w:val="2"/>
          <w:sz w:val="18"/>
          <w:lang w:val="en-US" w:eastAsia="zh-CN" w:bidi="ar-SA"/>
        </w:rPr>
        <w:t>采用操作序列（OS）与机器选择（MS）相结合的双层编码结构</w:t>
      </w:r>
      <w:r>
        <w:rPr>
          <w:rFonts w:hint="eastAsia" w:cs="Times New Roman"/>
          <w:color w:val="auto"/>
          <w:kern w:val="2"/>
          <w:sz w:val="18"/>
          <w:lang w:val="en-US" w:eastAsia="zh-CN" w:bidi="ar-SA"/>
        </w:rPr>
        <w:t>来表示解结构</w:t>
      </w:r>
      <w:r>
        <w:rPr>
          <w:rFonts w:hint="eastAsia" w:ascii="Times New Roman" w:hAnsi="Times New Roman" w:eastAsia="宋体" w:cs="Times New Roman"/>
          <w:color w:val="auto"/>
          <w:kern w:val="2"/>
          <w:sz w:val="18"/>
          <w:lang w:val="en-US" w:eastAsia="zh-CN" w:bidi="ar-SA"/>
        </w:rPr>
        <w:t>。</w:t>
      </w:r>
      <w:r>
        <w:rPr>
          <w:rFonts w:hint="eastAsia" w:cs="Times New Roman"/>
          <w:color w:val="auto"/>
          <w:kern w:val="2"/>
          <w:sz w:val="18"/>
          <w:lang w:val="en-US" w:eastAsia="zh-CN" w:bidi="ar-SA"/>
        </w:rPr>
        <w:t>其中</w:t>
      </w:r>
      <w:r>
        <w:rPr>
          <w:rFonts w:hint="eastAsia" w:ascii="Times New Roman" w:hAnsi="Times New Roman" w:eastAsia="宋体" w:cs="Times New Roman"/>
          <w:color w:val="auto"/>
          <w:kern w:val="2"/>
          <w:sz w:val="18"/>
          <w:lang w:val="en-US" w:eastAsia="zh-CN" w:bidi="ar-SA"/>
        </w:rPr>
        <w:t>操作序列用于描述工序执行顺序，其长度等于所有工序总数</w:t>
      </w:r>
      <w:r>
        <w:rPr>
          <w:rFonts w:hint="eastAsia" w:cs="Times New Roman"/>
          <w:color w:val="auto"/>
          <w:kern w:val="2"/>
          <w:sz w:val="18"/>
          <w:lang w:val="en-US" w:eastAsia="zh-CN" w:bidi="ar-SA"/>
        </w:rPr>
        <w:t>，元素为工件编号，对于同一工件，其在OS中第k次出现的位置即对应工序</w:t>
      </w:r>
      <m:oMath>
        <m:sSub>
          <m:sSubPr>
            <m:ctrlPr>
              <w:rPr>
                <w:rFonts w:hint="default" w:ascii="Cambria Math" w:hAnsi="Cambria Math"/>
                <w:sz w:val="18"/>
              </w:rPr>
            </m:ctrlPr>
          </m:sSubPr>
          <m:e>
            <m:r>
              <m:rPr/>
              <w:rPr>
                <w:rFonts w:hint="default" w:ascii="Cambria Math" w:hAnsi="Cambria Math"/>
                <w:sz w:val="18"/>
              </w:rPr>
              <m:t>O</m:t>
            </m:r>
            <m:ctrlPr>
              <w:rPr>
                <w:rFonts w:ascii="Cambria Math" w:hAnsi="Cambria Math"/>
                <w:sz w:val="18"/>
              </w:rPr>
            </m:ctrlPr>
          </m:e>
          <m:sub>
            <m:r>
              <m:rPr/>
              <w:rPr>
                <w:rFonts w:hint="default" w:ascii="Cambria Math" w:hAnsi="Cambria Math"/>
                <w:sz w:val="18"/>
              </w:rPr>
              <m:t>j,k</m:t>
            </m:r>
            <m:ctrlPr>
              <w:rPr>
                <w:rFonts w:ascii="Cambria Math" w:hAnsi="Cambria Math"/>
                <w:sz w:val="18"/>
              </w:rPr>
            </m:ctrlPr>
          </m:sub>
        </m:sSub>
      </m:oMath>
      <w:r>
        <w:rPr>
          <w:rFonts w:hint="eastAsia" w:cs="Times New Roman"/>
          <w:color w:val="auto"/>
          <w:kern w:val="2"/>
          <w:sz w:val="18"/>
          <w:lang w:val="en-US" w:eastAsia="zh-CN" w:bidi="ar-SA"/>
        </w:rPr>
        <w:t>；</w:t>
      </w:r>
      <w:r>
        <w:rPr>
          <w:rFonts w:hint="eastAsia" w:ascii="Times New Roman" w:hAnsi="Times New Roman" w:eastAsia="宋体" w:cs="Times New Roman"/>
          <w:color w:val="auto"/>
          <w:kern w:val="2"/>
          <w:sz w:val="18"/>
          <w:lang w:val="en-US" w:eastAsia="zh-CN" w:bidi="ar-SA"/>
        </w:rPr>
        <w:t>机器选择采用二维结构</w:t>
      </w:r>
      <m:oMath>
        <m:r>
          <m:rPr>
            <m:sty m:val="p"/>
          </m:rPr>
          <w:rPr>
            <w:rFonts w:hint="default" w:ascii="Cambria Math" w:cs="Times New Roman"/>
            <w:color w:val="auto"/>
            <w:kern w:val="2"/>
            <w:sz w:val="18"/>
            <w:lang w:val="en-US" w:eastAsia="zh-CN" w:bidi="ar-SA"/>
          </w:rPr>
          <m:t xml:space="preserve"> </m:t>
        </m:r>
        <m:sSub>
          <m:sSubPr>
            <m:ctrlPr>
              <w:rPr>
                <w:rFonts w:hint="default" w:ascii="Cambria Math" w:hAnsi="Cambria Math" w:eastAsia="宋体" w:cs="Times New Roman"/>
                <w:color w:val="auto"/>
                <w:kern w:val="2"/>
                <w:sz w:val="18"/>
                <w:lang w:val="en-US" w:eastAsia="zh-CN" w:bidi="ar-SA"/>
              </w:rPr>
            </m:ctrlPr>
          </m:sSubPr>
          <m:e>
            <m:r>
              <m:rPr>
                <m:sty m:val="p"/>
              </m:rPr>
              <w:rPr>
                <w:rFonts w:hint="default" w:ascii="Times New Roman" w:hAnsi="Times New Roman" w:eastAsia="宋体" w:cs="Times New Roman"/>
                <w:color w:val="auto"/>
                <w:kern w:val="2"/>
                <w:sz w:val="18"/>
                <w:lang w:val="en-US" w:eastAsia="zh-CN" w:bidi="ar-SA"/>
              </w:rPr>
              <m:t>MS</m:t>
            </m:r>
            <m:ctrlPr>
              <w:rPr>
                <w:rFonts w:hint="eastAsia" w:ascii="Cambria Math" w:hAnsi="Cambria Math" w:eastAsia="宋体" w:cs="Times New Roman"/>
                <w:color w:val="auto"/>
                <w:kern w:val="2"/>
                <w:sz w:val="18"/>
                <w:lang w:val="en-US" w:eastAsia="zh-CN" w:bidi="ar-SA"/>
              </w:rPr>
            </m:ctrlPr>
          </m:e>
          <m:sub>
            <m:r>
              <m:rPr>
                <m:sty m:val="p"/>
              </m:rPr>
              <w:rPr>
                <w:rFonts w:hint="default" w:ascii="Times New Roman" w:hAnsi="Times New Roman" w:eastAsia="宋体" w:cs="Times New Roman"/>
                <w:color w:val="auto"/>
                <w:kern w:val="2"/>
                <w:sz w:val="18"/>
                <w:lang w:val="en-US" w:eastAsia="zh-CN" w:bidi="ar-SA"/>
              </w:rPr>
              <m:t>ij</m:t>
            </m:r>
            <m:ctrlPr>
              <w:rPr>
                <w:rFonts w:hint="eastAsia" w:ascii="Cambria Math" w:hAnsi="Cambria Math" w:eastAsia="宋体" w:cs="Times New Roman"/>
                <w:color w:val="auto"/>
                <w:kern w:val="2"/>
                <w:sz w:val="18"/>
                <w:lang w:val="en-US" w:eastAsia="zh-CN" w:bidi="ar-SA"/>
              </w:rPr>
            </m:ctrlPr>
          </m:sub>
        </m:sSub>
      </m:oMath>
      <w:r>
        <w:rPr>
          <w:rFonts w:hint="eastAsia" w:ascii="Times New Roman" w:hAnsi="Times New Roman" w:eastAsia="宋体" w:cs="Times New Roman"/>
          <w:color w:val="auto"/>
          <w:kern w:val="2"/>
          <w:sz w:val="18"/>
          <w:lang w:val="en-US" w:eastAsia="zh-CN" w:bidi="ar-SA"/>
        </w:rPr>
        <w:t>变量</w:t>
      </w:r>
      <m:oMath>
        <m:sSubSup>
          <m:sSubSupPr>
            <m:ctrlPr>
              <w:rPr>
                <w:rFonts w:hint="default" w:ascii="Cambria Math" w:hAnsi="Cambria Math" w:eastAsia="宋体"/>
                <w:sz w:val="18"/>
              </w:rPr>
            </m:ctrlPr>
          </m:sSubSupPr>
          <m:e>
            <m:r>
              <m:rPr/>
              <w:rPr>
                <w:rFonts w:hint="default" w:ascii="Cambria Math" w:hAnsi="Cambria Math" w:eastAsia="宋体"/>
                <w:sz w:val="18"/>
              </w:rPr>
              <m:t>x</m:t>
            </m:r>
            <m:ctrlPr>
              <w:rPr>
                <w:rFonts w:ascii="Cambria Math" w:hAnsi="Cambria Math" w:eastAsia="宋体"/>
                <w:sz w:val="18"/>
              </w:rPr>
            </m:ctrlPr>
          </m:e>
          <m:sub>
            <m:r>
              <m:rPr/>
              <w:rPr>
                <w:rFonts w:hint="default" w:ascii="Cambria Math" w:hAnsi="Cambria Math" w:eastAsia="宋体"/>
                <w:sz w:val="18"/>
              </w:rPr>
              <m:t>j,k</m:t>
            </m:r>
            <m:ctrlPr>
              <w:rPr>
                <w:rFonts w:ascii="Cambria Math" w:hAnsi="Cambria Math" w:eastAsia="宋体"/>
                <w:sz w:val="18"/>
              </w:rPr>
            </m:ctrlPr>
          </m:sub>
          <m:sup>
            <m:r>
              <m:rPr/>
              <w:rPr>
                <w:rFonts w:hint="default" w:ascii="Cambria Math" w:hAnsi="Cambria Math" w:eastAsia="宋体"/>
                <w:sz w:val="18"/>
              </w:rPr>
              <m:t>m</m:t>
            </m:r>
            <m:ctrlPr>
              <w:rPr>
                <w:rFonts w:ascii="Cambria Math" w:hAnsi="Cambria Math" w:eastAsia="宋体"/>
                <w:sz w:val="18"/>
              </w:rPr>
            </m:ctrlPr>
          </m:sup>
        </m:sSubSup>
      </m:oMath>
      <w:r>
        <w:rPr>
          <w:rFonts w:hint="eastAsia" w:ascii="Times New Roman" w:hAnsi="Times New Roman" w:eastAsia="宋体" w:cs="Times New Roman"/>
          <w:color w:val="auto"/>
          <w:kern w:val="2"/>
          <w:sz w:val="18"/>
          <w:lang w:val="en-US" w:eastAsia="zh-CN" w:bidi="ar-SA"/>
        </w:rPr>
        <w:t>进行编码，表示工件</w:t>
      </w:r>
      <m:oMath>
        <m:r>
          <m:rPr>
            <m:sty m:val="p"/>
          </m:rPr>
          <w:rPr>
            <w:rFonts w:hint="eastAsia" w:ascii="Times New Roman" w:hAnsi="Times New Roman" w:eastAsia="宋体" w:cs="Times New Roman"/>
            <w:color w:val="auto"/>
            <w:kern w:val="2"/>
            <w:sz w:val="18"/>
            <w:lang w:val="en-US" w:eastAsia="zh-CN" w:bidi="ar-SA"/>
          </w:rPr>
          <m:t xml:space="preserve"> </m:t>
        </m:r>
        <m:r>
          <m:rPr>
            <m:sty m:val="p"/>
          </m:rPr>
          <w:rPr>
            <w:rFonts w:hint="default" w:ascii="Times New Roman" w:hAnsi="Times New Roman" w:eastAsia="宋体" w:cs="Times New Roman"/>
            <w:color w:val="auto"/>
            <w:kern w:val="2"/>
            <w:sz w:val="18"/>
            <w:lang w:val="en-US" w:eastAsia="zh-CN" w:bidi="ar-SA"/>
          </w:rPr>
          <m:t xml:space="preserve">i </m:t>
        </m:r>
      </m:oMath>
      <w:r>
        <w:rPr>
          <w:rFonts w:hint="eastAsia" w:ascii="Times New Roman" w:hAnsi="Times New Roman" w:eastAsia="宋体" w:cs="Times New Roman"/>
          <w:color w:val="auto"/>
          <w:kern w:val="2"/>
          <w:sz w:val="18"/>
          <w:lang w:val="en-US" w:eastAsia="zh-CN" w:bidi="ar-SA"/>
        </w:rPr>
        <w:t>的第</w:t>
      </w:r>
      <m:oMath>
        <m:r>
          <m:rPr>
            <m:sty m:val="p"/>
          </m:rPr>
          <w:rPr>
            <w:rFonts w:hint="eastAsia" w:ascii="Times New Roman" w:hAnsi="Times New Roman" w:eastAsia="宋体" w:cs="Times New Roman"/>
            <w:color w:val="auto"/>
            <w:kern w:val="2"/>
            <w:sz w:val="18"/>
            <w:lang w:val="en-US" w:eastAsia="zh-CN" w:bidi="ar-SA"/>
          </w:rPr>
          <m:t xml:space="preserve"> </m:t>
        </m:r>
        <m:r>
          <m:rPr>
            <m:sty m:val="p"/>
          </m:rPr>
          <w:rPr>
            <w:rFonts w:hint="default" w:ascii="Times New Roman" w:hAnsi="Times New Roman" w:eastAsia="宋体" w:cs="Times New Roman"/>
            <w:color w:val="auto"/>
            <w:kern w:val="2"/>
            <w:sz w:val="18"/>
            <w:lang w:val="en-US" w:eastAsia="zh-CN" w:bidi="ar-SA"/>
          </w:rPr>
          <m:t>j</m:t>
        </m:r>
        <m:r>
          <m:rPr>
            <m:sty m:val="p"/>
          </m:rPr>
          <w:rPr>
            <w:rFonts w:hint="eastAsia" w:ascii="Times New Roman" w:hAnsi="Times New Roman" w:eastAsia="宋体" w:cs="Times New Roman"/>
            <w:color w:val="auto"/>
            <w:kern w:val="2"/>
            <w:sz w:val="18"/>
            <w:lang w:val="en-US" w:eastAsia="zh-CN" w:bidi="ar-SA"/>
          </w:rPr>
          <m:t xml:space="preserve"> </m:t>
        </m:r>
      </m:oMath>
      <w:r>
        <w:rPr>
          <w:rFonts w:hint="eastAsia" w:ascii="Times New Roman" w:hAnsi="Times New Roman" w:eastAsia="宋体" w:cs="Times New Roman"/>
          <w:color w:val="auto"/>
          <w:kern w:val="2"/>
          <w:sz w:val="18"/>
          <w:lang w:val="en-US" w:eastAsia="zh-CN" w:bidi="ar-SA"/>
        </w:rPr>
        <w:t>道工序所选用的机器索引。该结构保证了机器分配与具体工序之间的一一对应关系，从而避免了编码冲突问题。</w:t>
      </w:r>
    </w:p>
    <w:p w14:paraId="78EE64AF">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cs="Times New Roman"/>
          <w:color w:val="auto"/>
          <w:kern w:val="2"/>
          <w:sz w:val="18"/>
          <w:lang w:val="en-US" w:eastAsia="zh-CN" w:bidi="ar-SA"/>
        </w:rPr>
        <w:t>当程序获得了一个可能的解后，再</w:t>
      </w:r>
      <w:r>
        <w:rPr>
          <w:rFonts w:hint="eastAsia" w:ascii="Times New Roman" w:hAnsi="Times New Roman" w:eastAsia="宋体" w:cs="Times New Roman"/>
          <w:color w:val="auto"/>
          <w:kern w:val="2"/>
          <w:sz w:val="18"/>
          <w:lang w:val="en-US" w:eastAsia="zh-CN" w:bidi="ar-SA"/>
        </w:rPr>
        <w:t>基于时间推进的解码方法</w:t>
      </w:r>
      <w:r>
        <w:rPr>
          <w:rFonts w:hint="eastAsia" w:cs="Times New Roman"/>
          <w:color w:val="auto"/>
          <w:kern w:val="2"/>
          <w:sz w:val="18"/>
          <w:lang w:val="en-US" w:eastAsia="zh-CN" w:bidi="ar-SA"/>
        </w:rPr>
        <w:t>对该解进行评价</w:t>
      </w:r>
      <w:r>
        <w:rPr>
          <w:rFonts w:hint="eastAsia" w:ascii="Times New Roman" w:hAnsi="Times New Roman" w:eastAsia="宋体" w:cs="Times New Roman"/>
          <w:color w:val="auto"/>
          <w:kern w:val="2"/>
          <w:sz w:val="18"/>
          <w:lang w:val="en-US" w:eastAsia="zh-CN" w:bidi="ar-SA"/>
        </w:rPr>
        <w:t>。具体而言，按照操作序列依次调度工序，并维护工件完成时间和机器可用时间。对于每一道工序，其开始时间由当前工件完成时间与对应机器可用时间的最大值确定，加工完成后更新相关状态变量。通过该过程可以得到完整调度方案，并计算最大完工时间作为目标函数值。</w:t>
      </w:r>
    </w:p>
    <w:p w14:paraId="645465E7">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cs="Times New Roman"/>
          <w:color w:val="auto"/>
          <w:kern w:val="2"/>
          <w:sz w:val="18"/>
          <w:lang w:val="en-US" w:eastAsia="zh-CN" w:bidi="ar-SA"/>
        </w:rPr>
        <w:t>完成上述步骤之后，进入对解的</w:t>
      </w:r>
      <w:r>
        <w:rPr>
          <w:rFonts w:hint="eastAsia" w:ascii="Times New Roman" w:hAnsi="Times New Roman" w:eastAsia="宋体" w:cs="Times New Roman"/>
          <w:color w:val="auto"/>
          <w:kern w:val="2"/>
          <w:sz w:val="18"/>
          <w:lang w:val="en-US" w:eastAsia="zh-CN" w:bidi="ar-SA"/>
        </w:rPr>
        <w:t>邻域搜索</w:t>
      </w:r>
      <w:r>
        <w:rPr>
          <w:rFonts w:hint="eastAsia" w:cs="Times New Roman"/>
          <w:color w:val="auto"/>
          <w:kern w:val="2"/>
          <w:sz w:val="18"/>
          <w:lang w:val="en-US" w:eastAsia="zh-CN" w:bidi="ar-SA"/>
        </w:rPr>
        <w:t>。</w:t>
      </w:r>
      <w:r>
        <w:rPr>
          <w:rFonts w:hint="eastAsia" w:ascii="Times New Roman" w:hAnsi="Times New Roman" w:eastAsia="宋体" w:cs="Times New Roman"/>
          <w:color w:val="auto"/>
          <w:kern w:val="2"/>
          <w:sz w:val="18"/>
          <w:lang w:val="en-US" w:eastAsia="zh-CN" w:bidi="ar-SA"/>
        </w:rPr>
        <w:t>本文设计了三种基本操作以增强解空间搜索能力。</w:t>
      </w:r>
      <w:r>
        <w:rPr>
          <w:rFonts w:hint="eastAsia" w:cs="Times New Roman"/>
          <w:color w:val="auto"/>
          <w:kern w:val="2"/>
          <w:sz w:val="18"/>
          <w:lang w:val="en-US" w:eastAsia="zh-CN" w:bidi="ar-SA"/>
        </w:rPr>
        <w:t>首先是</w:t>
      </w:r>
      <w:r>
        <w:rPr>
          <w:rFonts w:hint="eastAsia" w:ascii="Times New Roman" w:hAnsi="Times New Roman" w:eastAsia="宋体" w:cs="Times New Roman"/>
          <w:color w:val="auto"/>
          <w:kern w:val="2"/>
          <w:sz w:val="18"/>
          <w:lang w:val="en-US" w:eastAsia="zh-CN" w:bidi="ar-SA"/>
        </w:rPr>
        <w:t>交换操作通过随机交换操作序列中的两个位置</w:t>
      </w:r>
      <w:r>
        <w:rPr>
          <w:rFonts w:hint="eastAsia" w:cs="Times New Roman"/>
          <w:color w:val="auto"/>
          <w:kern w:val="2"/>
          <w:sz w:val="18"/>
          <w:lang w:val="en-US" w:eastAsia="zh-CN" w:bidi="ar-SA"/>
        </w:rPr>
        <w:t>来</w:t>
      </w:r>
      <w:r>
        <w:rPr>
          <w:rFonts w:hint="eastAsia" w:ascii="Times New Roman" w:hAnsi="Times New Roman" w:eastAsia="宋体" w:cs="Times New Roman"/>
          <w:color w:val="auto"/>
          <w:kern w:val="2"/>
          <w:sz w:val="18"/>
          <w:lang w:val="en-US" w:eastAsia="zh-CN" w:bidi="ar-SA"/>
        </w:rPr>
        <w:t>调整工序顺序；</w:t>
      </w:r>
      <w:r>
        <w:rPr>
          <w:rFonts w:hint="eastAsia" w:cs="Times New Roman"/>
          <w:color w:val="auto"/>
          <w:kern w:val="2"/>
          <w:sz w:val="18"/>
          <w:lang w:val="en-US" w:eastAsia="zh-CN" w:bidi="ar-SA"/>
        </w:rPr>
        <w:t>然后，通过</w:t>
      </w:r>
      <w:r>
        <w:rPr>
          <w:rFonts w:hint="eastAsia" w:ascii="Times New Roman" w:hAnsi="Times New Roman" w:eastAsia="宋体" w:cs="Times New Roman"/>
          <w:color w:val="auto"/>
          <w:kern w:val="2"/>
          <w:sz w:val="18"/>
          <w:lang w:val="en-US" w:eastAsia="zh-CN" w:bidi="ar-SA"/>
        </w:rPr>
        <w:t>插入操作将某一工序移动至新的位置，从而实现更大范围的扰动；</w:t>
      </w:r>
      <w:r>
        <w:rPr>
          <w:rFonts w:hint="eastAsia" w:cs="Times New Roman"/>
          <w:color w:val="auto"/>
          <w:kern w:val="2"/>
          <w:sz w:val="18"/>
          <w:lang w:val="en-US" w:eastAsia="zh-CN" w:bidi="ar-SA"/>
        </w:rPr>
        <w:t>接着再让</w:t>
      </w:r>
      <w:r>
        <w:rPr>
          <w:rFonts w:hint="eastAsia" w:ascii="Times New Roman" w:hAnsi="Times New Roman" w:eastAsia="宋体" w:cs="Times New Roman"/>
          <w:color w:val="auto"/>
          <w:kern w:val="2"/>
          <w:sz w:val="18"/>
          <w:lang w:val="en-US" w:eastAsia="zh-CN" w:bidi="ar-SA"/>
        </w:rPr>
        <w:t>机器</w:t>
      </w:r>
      <w:r>
        <w:rPr>
          <w:rFonts w:hint="eastAsia" w:cs="Times New Roman"/>
          <w:color w:val="auto"/>
          <w:kern w:val="2"/>
          <w:sz w:val="18"/>
          <w:lang w:val="en-US" w:eastAsia="zh-CN" w:bidi="ar-SA"/>
        </w:rPr>
        <w:t>进行</w:t>
      </w:r>
      <w:r>
        <w:rPr>
          <w:rFonts w:hint="eastAsia" w:ascii="Times New Roman" w:hAnsi="Times New Roman" w:eastAsia="宋体" w:cs="Times New Roman"/>
          <w:color w:val="auto"/>
          <w:kern w:val="2"/>
          <w:sz w:val="18"/>
          <w:lang w:val="en-US" w:eastAsia="zh-CN" w:bidi="ar-SA"/>
        </w:rPr>
        <w:t>变异操作</w:t>
      </w:r>
      <w:r>
        <w:rPr>
          <w:rFonts w:hint="eastAsia" w:cs="Times New Roman"/>
          <w:color w:val="auto"/>
          <w:kern w:val="2"/>
          <w:sz w:val="18"/>
          <w:lang w:val="en-US" w:eastAsia="zh-CN" w:bidi="ar-SA"/>
        </w:rPr>
        <w:t>来</w:t>
      </w:r>
      <w:r>
        <w:rPr>
          <w:rFonts w:hint="eastAsia" w:ascii="Times New Roman" w:hAnsi="Times New Roman" w:eastAsia="宋体" w:cs="Times New Roman"/>
          <w:color w:val="auto"/>
          <w:kern w:val="2"/>
          <w:sz w:val="18"/>
          <w:lang w:val="en-US" w:eastAsia="zh-CN" w:bidi="ar-SA"/>
        </w:rPr>
        <w:t>随机改变某道工序的机器选择，从资源分配角度扩展搜索空间。</w:t>
      </w:r>
      <w:r>
        <w:rPr>
          <w:rFonts w:hint="eastAsia" w:cs="Times New Roman"/>
          <w:color w:val="auto"/>
          <w:kern w:val="2"/>
          <w:sz w:val="18"/>
          <w:lang w:val="en-US" w:eastAsia="zh-CN" w:bidi="ar-SA"/>
        </w:rPr>
        <w:t>通过</w:t>
      </w:r>
      <w:r>
        <w:rPr>
          <w:rFonts w:hint="eastAsia" w:ascii="Times New Roman" w:hAnsi="Times New Roman" w:eastAsia="宋体" w:cs="Times New Roman"/>
          <w:color w:val="auto"/>
          <w:kern w:val="2"/>
          <w:sz w:val="18"/>
          <w:lang w:val="en-US" w:eastAsia="zh-CN" w:bidi="ar-SA"/>
        </w:rPr>
        <w:t>这三种操作相互配合，使算法既具备全局搜索能力，又能够进行局部优化。</w:t>
      </w:r>
    </w:p>
    <w:p w14:paraId="21F98874">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在解的接受机制上，</w:t>
      </w:r>
      <w:r>
        <w:rPr>
          <w:rFonts w:hint="eastAsia" w:cs="Times New Roman"/>
          <w:color w:val="auto"/>
          <w:kern w:val="2"/>
          <w:sz w:val="18"/>
          <w:lang w:val="en-US" w:eastAsia="zh-CN" w:bidi="ar-SA"/>
        </w:rPr>
        <w:t>本算法</w:t>
      </w:r>
      <w:r>
        <w:rPr>
          <w:rFonts w:hint="eastAsia" w:ascii="Times New Roman" w:hAnsi="Times New Roman" w:eastAsia="宋体" w:cs="Times New Roman"/>
          <w:color w:val="auto"/>
          <w:kern w:val="2"/>
          <w:sz w:val="18"/>
          <w:lang w:val="en-US" w:eastAsia="zh-CN" w:bidi="ar-SA"/>
        </w:rPr>
        <w:t>采用经典的Metropolis准则。当新解优于当前解时直接接受，否则以概率</w:t>
      </w:r>
      <m:oMath>
        <m:r>
          <m:rPr>
            <m:sty m:val="p"/>
          </m:rPr>
          <w:rPr>
            <w:rFonts w:hint="default" w:ascii="Cambria Math" w:hAnsi="Cambria Math"/>
            <w:sz w:val="18"/>
          </w:rPr>
          <m:t>exp</m:t>
        </m:r>
        <m:r>
          <m:rPr/>
          <w:rPr>
            <w:rFonts w:hint="default" w:ascii="Cambria Math" w:hAnsi="Cambria Math"/>
            <w:sz w:val="18"/>
          </w:rPr>
          <m:t>(−</m:t>
        </m:r>
        <m:f>
          <m:fPr>
            <m:ctrlPr>
              <w:rPr>
                <w:rFonts w:hint="default" w:ascii="Cambria Math" w:hAnsi="Cambria Math"/>
                <w:i/>
                <w:sz w:val="18"/>
              </w:rPr>
            </m:ctrlPr>
          </m:fPr>
          <m:num>
            <m:r>
              <m:rPr>
                <m:sty m:val="p"/>
              </m:rPr>
              <w:rPr>
                <w:rFonts w:hint="default" w:ascii="Cambria Math" w:hAnsi="Cambria Math"/>
                <w:sz w:val="18"/>
              </w:rPr>
              <m:t>Δ</m:t>
            </m:r>
            <m:ctrlPr>
              <w:rPr>
                <w:rFonts w:ascii="Cambria Math" w:hAnsi="Cambria Math"/>
                <w:sz w:val="18"/>
              </w:rPr>
            </m:ctrlPr>
          </m:num>
          <m:den>
            <m:r>
              <m:rPr/>
              <w:rPr>
                <w:rFonts w:hint="default" w:ascii="Cambria Math" w:hAnsi="Cambria Math"/>
                <w:sz w:val="18"/>
              </w:rPr>
              <m:t>T</m:t>
            </m:r>
            <m:ctrlPr>
              <w:rPr>
                <w:rFonts w:ascii="Cambria Math" w:hAnsi="Cambria Math"/>
                <w:sz w:val="18"/>
              </w:rPr>
            </m:ctrlPr>
          </m:den>
        </m:f>
        <m:r>
          <m:rPr/>
          <w:rPr>
            <w:rFonts w:hint="default" w:ascii="Cambria Math" w:hAnsi="Cambria Math"/>
            <w:sz w:val="18"/>
          </w:rPr>
          <m:t>)</m:t>
        </m:r>
      </m:oMath>
      <w:r>
        <w:rPr>
          <w:rFonts w:hint="eastAsia" w:ascii="Times New Roman" w:hAnsi="Times New Roman" w:eastAsia="宋体" w:cs="Times New Roman"/>
          <w:color w:val="auto"/>
          <w:kern w:val="2"/>
          <w:sz w:val="18"/>
          <w:lang w:val="en-US" w:eastAsia="zh-CN" w:bidi="ar-SA"/>
        </w:rPr>
        <w:t>接受较差解，其中</w:t>
      </w:r>
      <m:oMath>
        <m:r>
          <m:rPr>
            <m:sty m:val="p"/>
          </m:rPr>
          <w:rPr>
            <w:rFonts w:hint="default" w:ascii="Cambria Math" w:hAnsi="Cambria Math" w:eastAsia="宋体"/>
            <w:sz w:val="18"/>
          </w:rPr>
          <m:t>Δ</m:t>
        </m:r>
      </m:oMath>
      <w:r>
        <w:rPr>
          <w:rFonts w:hint="eastAsia" w:ascii="Times New Roman" w:hAnsi="Times New Roman" w:eastAsia="宋体" w:cs="Times New Roman"/>
          <w:color w:val="auto"/>
          <w:kern w:val="2"/>
          <w:sz w:val="18"/>
          <w:lang w:val="en-US" w:eastAsia="zh-CN" w:bidi="ar-SA"/>
        </w:rPr>
        <w:t>为目标函数差值，</w:t>
      </w:r>
      <m:oMath>
        <m:r>
          <m:rPr>
            <m:sty m:val="p"/>
          </m:rPr>
          <w:rPr>
            <w:rFonts w:hint="eastAsia" w:ascii="Cambria Math" w:hAnsi="Cambria Math" w:eastAsia="宋体" w:cs="Times New Roman"/>
            <w:color w:val="auto"/>
            <w:kern w:val="2"/>
            <w:sz w:val="18"/>
            <w:lang w:val="en-US" w:eastAsia="zh-CN" w:bidi="ar-SA"/>
          </w:rPr>
          <m:t>T</m:t>
        </m:r>
      </m:oMath>
      <w:r>
        <w:rPr>
          <w:rFonts w:hint="eastAsia" w:ascii="Times New Roman" w:hAnsi="Times New Roman" w:eastAsia="宋体" w:cs="Times New Roman"/>
          <w:color w:val="auto"/>
          <w:kern w:val="2"/>
          <w:sz w:val="18"/>
          <w:lang w:val="en-US" w:eastAsia="zh-CN" w:bidi="ar-SA"/>
        </w:rPr>
        <w:t>为当前温度。该机制能够有效避免算法陷入局部最优。</w:t>
      </w:r>
    </w:p>
    <w:p w14:paraId="28DAAFE3">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cs="Times New Roman"/>
          <w:color w:val="auto"/>
          <w:kern w:val="2"/>
          <w:sz w:val="18"/>
          <w:lang w:val="en-US" w:eastAsia="zh-CN" w:bidi="ar-SA"/>
        </w:rPr>
        <w:t>最后是涉及</w:t>
      </w:r>
      <w:r>
        <w:rPr>
          <w:rFonts w:hint="eastAsia" w:ascii="Times New Roman" w:hAnsi="Times New Roman" w:eastAsia="宋体" w:cs="Times New Roman"/>
          <w:color w:val="auto"/>
          <w:kern w:val="2"/>
          <w:sz w:val="18"/>
          <w:lang w:val="en-US" w:eastAsia="zh-CN" w:bidi="ar-SA"/>
        </w:rPr>
        <w:t>温度更新</w:t>
      </w:r>
      <w:r>
        <w:rPr>
          <w:rFonts w:hint="eastAsia" w:cs="Times New Roman"/>
          <w:color w:val="auto"/>
          <w:kern w:val="2"/>
          <w:sz w:val="18"/>
          <w:lang w:val="en-US" w:eastAsia="zh-CN" w:bidi="ar-SA"/>
        </w:rPr>
        <w:t>的</w:t>
      </w:r>
      <w:r>
        <w:rPr>
          <w:rFonts w:hint="eastAsia" w:ascii="Times New Roman" w:hAnsi="Times New Roman" w:eastAsia="宋体" w:cs="Times New Roman"/>
          <w:color w:val="auto"/>
          <w:kern w:val="2"/>
          <w:sz w:val="18"/>
          <w:lang w:val="en-US" w:eastAsia="zh-CN" w:bidi="ar-SA"/>
        </w:rPr>
        <w:t>策略，本文采用自适应降温机制，根据当前迭代中的解接受率动态调整降温系数。当接受率较低时，说明搜索过于保守，应减缓降温速度；当接受率较高时，则加快降温以提高收敛效率。该策略能够在不同搜索阶段自动调整搜索强度</w:t>
      </w:r>
      <w:r>
        <w:rPr>
          <w:rFonts w:hint="eastAsia" w:cs="Times New Roman"/>
          <w:color w:val="auto"/>
          <w:kern w:val="2"/>
          <w:sz w:val="18"/>
          <w:lang w:val="en-US" w:eastAsia="zh-CN" w:bidi="ar-SA"/>
        </w:rPr>
        <w:t>，从而提升程序运行的效率</w:t>
      </w:r>
      <w:r>
        <w:rPr>
          <w:rFonts w:hint="eastAsia" w:ascii="Times New Roman" w:hAnsi="Times New Roman" w:eastAsia="宋体" w:cs="Times New Roman"/>
          <w:color w:val="auto"/>
          <w:kern w:val="2"/>
          <w:sz w:val="18"/>
          <w:lang w:val="en-US" w:eastAsia="zh-CN" w:bidi="ar-SA"/>
        </w:rPr>
        <w:t>。</w:t>
      </w:r>
    </w:p>
    <w:p w14:paraId="3774F0E7">
      <w:pPr>
        <w:pStyle w:val="4"/>
        <w:bidi w:val="0"/>
        <w:ind w:left="0" w:leftChars="0" w:firstLine="0" w:firstLineChars="0"/>
        <w:rPr>
          <w:rFonts w:hint="eastAsia"/>
          <w:lang w:val="en-US" w:eastAsia="zh-CN"/>
        </w:rPr>
      </w:pPr>
      <w:r>
        <w:rPr>
          <w:rFonts w:hint="eastAsia"/>
          <w:lang w:val="en-US" w:eastAsia="zh-CN"/>
        </w:rPr>
        <w:t>算法伪代码</w:t>
      </w:r>
    </w:p>
    <w:p w14:paraId="05F9085B">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为清晰描述算法流程，</w:t>
      </w:r>
      <w:r>
        <w:rPr>
          <w:rFonts w:hint="eastAsia" w:cs="Times New Roman"/>
          <w:color w:val="auto"/>
          <w:kern w:val="2"/>
          <w:sz w:val="18"/>
          <w:lang w:val="en-US" w:eastAsia="zh-CN" w:bidi="ar-SA"/>
        </w:rPr>
        <w:t>下面</w:t>
      </w:r>
      <w:r>
        <w:rPr>
          <w:rFonts w:hint="eastAsia" w:ascii="Times New Roman" w:hAnsi="Times New Roman" w:eastAsia="宋体" w:cs="Times New Roman"/>
          <w:color w:val="auto"/>
          <w:kern w:val="2"/>
          <w:sz w:val="18"/>
          <w:lang w:val="en-US" w:eastAsia="zh-CN" w:bidi="ar-SA"/>
        </w:rPr>
        <w:t>给出模拟退火算法的伪代码：</w:t>
      </w:r>
    </w:p>
    <w:p w14:paraId="2318F06D">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输入：调度实例 inst</w:t>
      </w:r>
    </w:p>
    <w:p w14:paraId="468E65C6">
      <w:pPr>
        <w:pStyle w:val="3"/>
        <w:rPr>
          <w:rFonts w:hint="default"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输出：最优调度解 best</w:t>
      </w:r>
    </w:p>
    <w:p w14:paraId="6C53D218">
      <w:pPr>
        <w:pStyle w:val="3"/>
        <w:rPr>
          <w:rFonts w:hint="eastAsia" w:ascii="Times New Roman" w:hAnsi="Times New Roman" w:eastAsia="宋体" w:cs="Times New Roman"/>
          <w:color w:val="auto"/>
          <w:kern w:val="2"/>
          <w:sz w:val="18"/>
          <w:lang w:val="en-US" w:eastAsia="zh-CN" w:bidi="ar-SA"/>
        </w:rPr>
      </w:pPr>
    </w:p>
    <w:p w14:paraId="50D038A8">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  初始化解 cur ← initSolution(inst)</w:t>
      </w:r>
    </w:p>
    <w:p w14:paraId="48571177">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2  best ← cur</w:t>
      </w:r>
    </w:p>
    <w:p w14:paraId="459068E0">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3  设定初始温度 T ← T0</w:t>
      </w:r>
    </w:p>
    <w:p w14:paraId="47685FCD">
      <w:pPr>
        <w:pStyle w:val="3"/>
        <w:rPr>
          <w:rFonts w:hint="eastAsia" w:ascii="Times New Roman" w:hAnsi="Times New Roman" w:eastAsia="宋体" w:cs="Times New Roman"/>
          <w:color w:val="auto"/>
          <w:kern w:val="2"/>
          <w:sz w:val="18"/>
          <w:lang w:val="en-US" w:eastAsia="zh-CN" w:bidi="ar-SA"/>
        </w:rPr>
      </w:pPr>
    </w:p>
    <w:p w14:paraId="38FD68C9">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4  while T &gt; Tmin do</w:t>
      </w:r>
    </w:p>
    <w:p w14:paraId="54636307">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5      accept ← 0</w:t>
      </w:r>
    </w:p>
    <w:p w14:paraId="7C58FBD5">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6      for i = 1 to L do</w:t>
      </w:r>
    </w:p>
    <w:p w14:paraId="626D0760">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7          生成邻域解 nxt ← neighbor(cur)</w:t>
      </w:r>
    </w:p>
    <w:p w14:paraId="1943C59F">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8          计算 makespan(nxt)</w:t>
      </w:r>
    </w:p>
    <w:p w14:paraId="6FDD015E">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9          Δ ← makespan(nxt) - makespan(cur)</w:t>
      </w:r>
    </w:p>
    <w:p w14:paraId="72CF2223">
      <w:pPr>
        <w:pStyle w:val="3"/>
        <w:rPr>
          <w:rFonts w:hint="eastAsia" w:ascii="Times New Roman" w:hAnsi="Times New Roman" w:eastAsia="宋体" w:cs="Times New Roman"/>
          <w:color w:val="auto"/>
          <w:kern w:val="2"/>
          <w:sz w:val="18"/>
          <w:lang w:val="en-US" w:eastAsia="zh-CN" w:bidi="ar-SA"/>
        </w:rPr>
      </w:pPr>
    </w:p>
    <w:p w14:paraId="0DA86633">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10         if Δ &lt; 0 或 rand &lt; exp(-Δ/T) then</w:t>
      </w:r>
    </w:p>
    <w:p w14:paraId="343DB08E">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11             cur ← nxt</w:t>
      </w:r>
    </w:p>
    <w:p w14:paraId="22946F16">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12             accept ← accept + 1</w:t>
      </w:r>
    </w:p>
    <w:p w14:paraId="673521CE">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13         end if</w:t>
      </w:r>
    </w:p>
    <w:p w14:paraId="1B389672">
      <w:pPr>
        <w:pStyle w:val="3"/>
        <w:rPr>
          <w:rFonts w:hint="eastAsia" w:ascii="Times New Roman" w:hAnsi="Times New Roman" w:eastAsia="宋体" w:cs="Times New Roman"/>
          <w:color w:val="auto"/>
          <w:kern w:val="2"/>
          <w:sz w:val="18"/>
          <w:lang w:val="en-US" w:eastAsia="zh-CN" w:bidi="ar-SA"/>
        </w:rPr>
      </w:pPr>
    </w:p>
    <w:p w14:paraId="08F1853C">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14         if cur 优于 best then</w:t>
      </w:r>
    </w:p>
    <w:p w14:paraId="56C111DF">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15             best ← cur</w:t>
      </w:r>
    </w:p>
    <w:p w14:paraId="7D8ACFBA">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16         end if</w:t>
      </w:r>
    </w:p>
    <w:p w14:paraId="4C088544">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17     end for</w:t>
      </w:r>
    </w:p>
    <w:p w14:paraId="4D8E36B0">
      <w:pPr>
        <w:pStyle w:val="3"/>
        <w:rPr>
          <w:rFonts w:hint="eastAsia" w:ascii="Times New Roman" w:hAnsi="Times New Roman" w:eastAsia="宋体" w:cs="Times New Roman"/>
          <w:color w:val="auto"/>
          <w:kern w:val="2"/>
          <w:sz w:val="18"/>
          <w:lang w:val="en-US" w:eastAsia="zh-CN" w:bidi="ar-SA"/>
        </w:rPr>
      </w:pPr>
    </w:p>
    <w:p w14:paraId="19DFF748">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18     根据 accept/L 调整降温系数 α</w:t>
      </w:r>
    </w:p>
    <w:p w14:paraId="66C6AC84">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19     T ← α × T</w:t>
      </w:r>
    </w:p>
    <w:p w14:paraId="37D93F6B">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20 end while</w:t>
      </w:r>
    </w:p>
    <w:p w14:paraId="0176D132">
      <w:pPr>
        <w:pStyle w:val="3"/>
        <w:rPr>
          <w:rFonts w:hint="eastAsia" w:ascii="Times New Roman" w:hAnsi="Times New Roman" w:eastAsia="宋体" w:cs="Times New Roman"/>
          <w:color w:val="auto"/>
          <w:kern w:val="2"/>
          <w:sz w:val="18"/>
          <w:lang w:val="en-US" w:eastAsia="zh-CN" w:bidi="ar-SA"/>
        </w:rPr>
      </w:pPr>
    </w:p>
    <w:p w14:paraId="11CDDBE9">
      <w:pPr>
        <w:pStyle w:val="3"/>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21 返回 best</w:t>
      </w:r>
    </w:p>
    <w:p w14:paraId="77D2699D">
      <w:pPr>
        <w:pStyle w:val="4"/>
        <w:bidi w:val="0"/>
        <w:ind w:left="0" w:leftChars="0" w:firstLine="0" w:firstLineChars="0"/>
        <w:rPr>
          <w:rFonts w:hint="default"/>
          <w:lang w:val="en-US" w:eastAsia="zh-CN"/>
        </w:rPr>
      </w:pPr>
      <w:r>
        <w:rPr>
          <w:rFonts w:hint="eastAsia"/>
          <w:lang w:val="en-US" w:eastAsia="zh-CN"/>
        </w:rPr>
        <w:t>复杂度分析</w:t>
      </w:r>
    </w:p>
    <w:p w14:paraId="653CAB79">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在时间复杂度方面，算法的主要计算开销来源于解码过程。对于每一个候选解，解码需要遍历所有工序一次，因此时间复杂度为</w:t>
      </w:r>
      <m:oMath>
        <m:r>
          <m:rPr>
            <m:sty m:val="p"/>
          </m:rPr>
          <w:rPr>
            <w:rFonts w:hint="eastAsia" w:ascii="Cambria Math" w:hAnsi="Cambria Math" w:eastAsia="宋体" w:cs="Times New Roman"/>
            <w:color w:val="auto"/>
            <w:kern w:val="2"/>
            <w:sz w:val="18"/>
            <w:lang w:val="en-US" w:eastAsia="zh-CN" w:bidi="ar-SA"/>
          </w:rPr>
          <m:t xml:space="preserve"> O(N)</m:t>
        </m:r>
      </m:oMath>
      <w:r>
        <w:rPr>
          <w:rFonts w:hint="eastAsia" w:ascii="Times New Roman" w:hAnsi="Times New Roman" w:eastAsia="宋体" w:cs="Times New Roman"/>
          <w:color w:val="auto"/>
          <w:kern w:val="2"/>
          <w:sz w:val="18"/>
          <w:lang w:val="en-US" w:eastAsia="zh-CN" w:bidi="ar-SA"/>
        </w:rPr>
        <w:t>，</w:t>
      </w:r>
      <w:r>
        <w:rPr>
          <w:rFonts w:hint="eastAsia" w:cs="Times New Roman"/>
          <w:color w:val="auto"/>
          <w:kern w:val="2"/>
          <w:sz w:val="18"/>
          <w:lang w:val="en-US" w:eastAsia="zh-CN" w:bidi="ar-SA"/>
        </w:rPr>
        <w:t>其中</w:t>
      </w:r>
      <m:oMath>
        <m:r>
          <m:rPr/>
          <w:rPr>
            <w:rFonts w:hint="default" w:ascii="Cambria Math" w:hAnsi="Cambria Math" w:eastAsia="宋体"/>
            <w:sz w:val="18"/>
          </w:rPr>
          <m:t>N=</m:t>
        </m:r>
        <m:nary>
          <m:naryPr>
            <m:chr m:val="∑"/>
            <m:limLoc m:val="undOvr"/>
            <m:ctrlPr>
              <w:rPr>
                <w:rFonts w:hint="default" w:ascii="Cambria Math" w:hAnsi="Cambria Math" w:eastAsia="宋体"/>
                <w:i/>
                <w:sz w:val="18"/>
              </w:rPr>
            </m:ctrlPr>
          </m:naryPr>
          <m:sub>
            <m:r>
              <m:rPr/>
              <w:rPr>
                <w:rFonts w:hint="default" w:ascii="Cambria Math" w:hAnsi="Cambria Math" w:eastAsia="宋体"/>
                <w:sz w:val="18"/>
              </w:rPr>
              <m:t>i=1</m:t>
            </m:r>
            <m:ctrlPr>
              <w:rPr>
                <w:rFonts w:ascii="Cambria Math" w:hAnsi="Cambria Math" w:eastAsia="宋体"/>
                <w:sz w:val="18"/>
              </w:rPr>
            </m:ctrlPr>
          </m:sub>
          <m:sup>
            <m:d>
              <m:dPr>
                <m:begChr m:val="|"/>
                <m:endChr m:val="|"/>
                <m:ctrlPr>
                  <w:rPr>
                    <w:rFonts w:hint="default" w:ascii="Cambria Math" w:hAnsi="Cambria Math" w:eastAsia="宋体"/>
                    <w:i/>
                    <w:sz w:val="18"/>
                  </w:rPr>
                </m:ctrlPr>
              </m:dPr>
              <m:e>
                <m:r>
                  <m:rPr/>
                  <w:rPr>
                    <w:rFonts w:hint="default" w:ascii="Cambria Math" w:hAnsi="Cambria Math" w:eastAsia="宋体"/>
                    <w:sz w:val="18"/>
                  </w:rPr>
                  <m:t>J</m:t>
                </m:r>
                <m:ctrlPr>
                  <w:rPr>
                    <w:rFonts w:ascii="Cambria Math" w:hAnsi="Cambria Math" w:eastAsia="宋体"/>
                    <w:sz w:val="18"/>
                  </w:rPr>
                </m:ctrlPr>
              </m:e>
            </m:d>
            <m:ctrlPr>
              <w:rPr>
                <w:rFonts w:hint="default" w:ascii="Cambria Math" w:hAnsi="Cambria Math" w:eastAsia="宋体"/>
                <w:i/>
                <w:sz w:val="18"/>
              </w:rPr>
            </m:ctrlPr>
          </m:sup>
          <m:e>
            <m:sSub>
              <m:sSubPr>
                <m:ctrlPr>
                  <w:rPr>
                    <w:rFonts w:hint="default" w:ascii="Cambria Math" w:hAnsi="Cambria Math" w:eastAsia="宋体"/>
                    <w:sz w:val="18"/>
                  </w:rPr>
                </m:ctrlPr>
              </m:sSubPr>
              <m:e>
                <m:r>
                  <m:rPr/>
                  <w:rPr>
                    <w:rFonts w:hint="default" w:ascii="Cambria Math" w:hAnsi="Cambria Math" w:eastAsia="宋体"/>
                    <w:sz w:val="18"/>
                  </w:rPr>
                  <m:t>k</m:t>
                </m:r>
                <m:ctrlPr>
                  <w:rPr>
                    <w:rFonts w:ascii="Cambria Math" w:hAnsi="Cambria Math" w:eastAsia="宋体"/>
                    <w:sz w:val="18"/>
                  </w:rPr>
                </m:ctrlPr>
              </m:e>
              <m:sub>
                <m:r>
                  <m:rPr/>
                  <w:rPr>
                    <w:rFonts w:hint="default" w:ascii="Cambria Math" w:hAnsi="Cambria Math" w:eastAsia="宋体"/>
                    <w:sz w:val="18"/>
                  </w:rPr>
                  <m:t>i</m:t>
                </m:r>
                <m:ctrlPr>
                  <w:rPr>
                    <w:rFonts w:ascii="Cambria Math" w:hAnsi="Cambria Math" w:eastAsia="宋体"/>
                    <w:sz w:val="18"/>
                  </w:rPr>
                </m:ctrlPr>
              </m:sub>
            </m:sSub>
            <m:ctrlPr>
              <w:rPr>
                <w:rFonts w:hint="default" w:ascii="Cambria Math" w:hAnsi="Cambria Math" w:eastAsia="宋体"/>
                <w:sz w:val="18"/>
              </w:rPr>
            </m:ctrlPr>
          </m:e>
        </m:nary>
      </m:oMath>
      <w:r>
        <w:rPr>
          <w:rFonts w:hint="eastAsia" w:hAnsi="Cambria Math"/>
          <w:i w:val="0"/>
          <w:sz w:val="18"/>
          <w:lang w:eastAsia="zh-CN"/>
        </w:rPr>
        <w:t>，</w:t>
      </w:r>
      <w:r>
        <w:rPr>
          <w:rFonts w:hint="eastAsia" w:hAnsi="Cambria Math"/>
          <w:i w:val="0"/>
          <w:sz w:val="18"/>
          <w:lang w:val="en-US" w:eastAsia="zh-CN"/>
        </w:rPr>
        <w:t>即</w:t>
      </w:r>
      <w:r>
        <w:rPr>
          <w:rFonts w:hint="eastAsia" w:ascii="Times New Roman" w:hAnsi="Times New Roman" w:eastAsia="宋体" w:cs="Times New Roman"/>
          <w:color w:val="auto"/>
          <w:kern w:val="2"/>
          <w:sz w:val="18"/>
          <w:lang w:val="en-US" w:eastAsia="zh-CN" w:bidi="ar-SA"/>
        </w:rPr>
        <w:t>为总工序数。在模拟退火过程中，若温度更新次数为</w:t>
      </w:r>
      <m:oMath>
        <m:r>
          <m:rPr>
            <m:sty m:val="p"/>
          </m:rPr>
          <w:rPr>
            <w:rFonts w:hint="eastAsia" w:ascii="Cambria Math" w:hAnsi="Cambria Math" w:eastAsia="宋体" w:cs="Times New Roman"/>
            <w:color w:val="auto"/>
            <w:kern w:val="2"/>
            <w:sz w:val="18"/>
            <w:lang w:val="en-US" w:eastAsia="zh-CN" w:bidi="ar-SA"/>
          </w:rPr>
          <m:t xml:space="preserve"> K</m:t>
        </m:r>
      </m:oMath>
      <w:r>
        <w:rPr>
          <w:rFonts w:hint="eastAsia" w:ascii="Times New Roman" w:hAnsi="Times New Roman" w:eastAsia="宋体" w:cs="Times New Roman"/>
          <w:color w:val="auto"/>
          <w:kern w:val="2"/>
          <w:sz w:val="18"/>
          <w:lang w:val="en-US" w:eastAsia="zh-CN" w:bidi="ar-SA"/>
        </w:rPr>
        <w:t>，每个温度下进行</w:t>
      </w:r>
      <m:oMath>
        <m:r>
          <m:rPr>
            <m:sty m:val="p"/>
          </m:rPr>
          <w:rPr>
            <w:rFonts w:hint="eastAsia" w:ascii="Cambria Math" w:hAnsi="Cambria Math" w:eastAsia="宋体" w:cs="Times New Roman"/>
            <w:color w:val="auto"/>
            <w:kern w:val="2"/>
            <w:sz w:val="18"/>
            <w:lang w:val="en-US" w:eastAsia="zh-CN" w:bidi="ar-SA"/>
          </w:rPr>
          <m:t xml:space="preserve"> L </m:t>
        </m:r>
      </m:oMath>
      <w:r>
        <w:rPr>
          <w:rFonts w:hint="eastAsia" w:ascii="Times New Roman" w:hAnsi="Times New Roman" w:eastAsia="宋体" w:cs="Times New Roman"/>
          <w:color w:val="auto"/>
          <w:kern w:val="2"/>
          <w:sz w:val="18"/>
          <w:lang w:val="en-US" w:eastAsia="zh-CN" w:bidi="ar-SA"/>
        </w:rPr>
        <w:t>次邻域搜索，则算法总体时间复杂度为：</w:t>
      </w:r>
    </w:p>
    <w:p w14:paraId="2BDC77C6">
      <w:pPr>
        <w:pStyle w:val="16"/>
        <w:keepNext w:val="0"/>
        <w:keepLines w:val="0"/>
        <w:widowControl/>
        <w:suppressLineNumbers w:val="0"/>
        <w:jc w:val="center"/>
        <w:rPr>
          <w:rFonts w:hint="eastAsia" w:ascii="Times New Roman" w:hAnsi="Times New Roman" w:eastAsia="宋体" w:cs="Times New Roman"/>
          <w:color w:val="auto"/>
          <w:kern w:val="2"/>
          <w:sz w:val="18"/>
          <w:lang w:val="en-US" w:eastAsia="zh-CN" w:bidi="ar-SA"/>
        </w:rPr>
      </w:pPr>
      <m:oMathPara>
        <m:oMath>
          <m:r>
            <m:rPr/>
            <w:rPr>
              <w:rFonts w:hint="default" w:ascii="Cambria Math" w:hAnsi="Cambria Math"/>
              <w:sz w:val="18"/>
            </w:rPr>
            <m:t>O(K⋅L⋅N)</m:t>
          </m:r>
        </m:oMath>
      </m:oMathPara>
    </w:p>
    <w:p w14:paraId="46473DE7">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cs="Times New Roman"/>
          <w:color w:val="auto"/>
          <w:kern w:val="2"/>
          <w:sz w:val="18"/>
          <w:lang w:val="en-US" w:eastAsia="zh-CN" w:bidi="ar-SA"/>
        </w:rPr>
        <w:t>由于</w:t>
      </w:r>
      <w:r>
        <w:rPr>
          <w:rFonts w:hint="eastAsia" w:ascii="Times New Roman" w:hAnsi="Times New Roman" w:eastAsia="宋体" w:cs="Times New Roman"/>
          <w:color w:val="auto"/>
          <w:kern w:val="2"/>
          <w:sz w:val="18"/>
          <w:lang w:val="en-US" w:eastAsia="zh-CN" w:bidi="ar-SA"/>
        </w:rPr>
        <w:t>实际实现中，</w:t>
      </w:r>
      <m:oMath>
        <m:r>
          <m:rPr>
            <m:sty m:val="p"/>
          </m:rPr>
          <w:rPr>
            <w:rFonts w:hint="eastAsia" w:ascii="Cambria Math" w:hAnsi="Cambria Math" w:eastAsia="宋体" w:cs="Times New Roman"/>
            <w:color w:val="auto"/>
            <w:kern w:val="2"/>
            <w:sz w:val="18"/>
            <w:lang w:val="en-US" w:eastAsia="zh-CN" w:bidi="ar-SA"/>
          </w:rPr>
          <m:t>L</m:t>
        </m:r>
      </m:oMath>
      <w:r>
        <w:rPr>
          <w:rFonts w:hint="eastAsia" w:ascii="Times New Roman" w:hAnsi="Times New Roman" w:eastAsia="宋体" w:cs="Times New Roman"/>
          <w:color w:val="auto"/>
          <w:kern w:val="2"/>
          <w:sz w:val="18"/>
          <w:lang w:val="en-US" w:eastAsia="zh-CN" w:bidi="ar-SA"/>
        </w:rPr>
        <w:t xml:space="preserve">通常与问题规模成正比，因此整体复杂度可近似表示为 </w:t>
      </w:r>
      <m:oMath>
        <m:r>
          <m:rPr/>
          <w:rPr>
            <w:rFonts w:hint="default" w:ascii="Cambria Math" w:hAnsi="Cambria Math"/>
            <w:sz w:val="18"/>
          </w:rPr>
          <m:t>O(K⋅</m:t>
        </m:r>
        <m:sSup>
          <m:sSupPr>
            <m:ctrlPr>
              <w:rPr>
                <w:rFonts w:hint="default" w:ascii="Cambria Math" w:hAnsi="Cambria Math"/>
                <w:sz w:val="18"/>
              </w:rPr>
            </m:ctrlPr>
          </m:sSupPr>
          <m:e>
            <m:r>
              <m:rPr/>
              <w:rPr>
                <w:rFonts w:hint="default" w:ascii="Cambria Math" w:hAnsi="Cambria Math"/>
                <w:sz w:val="18"/>
              </w:rPr>
              <m:t>N</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m:t>
        </m:r>
      </m:oMath>
      <w:r>
        <w:rPr>
          <w:rFonts w:hint="eastAsia" w:ascii="Times New Roman" w:hAnsi="Times New Roman" w:eastAsia="宋体" w:cs="Times New Roman"/>
          <w:color w:val="auto"/>
          <w:kern w:val="2"/>
          <w:sz w:val="18"/>
          <w:lang w:val="en-US" w:eastAsia="zh-CN" w:bidi="ar-SA"/>
        </w:rPr>
        <w:t>。</w:t>
      </w:r>
    </w:p>
    <w:p w14:paraId="7BD859BB">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在空间复杂度方面，算法主要存储操作序列、机器选择以及调度状态信息。其中操作序列与机器选择均为线性规模，调度过程中使用的辅助数组（如工件时间与机器时间）同样为线性规模。因此算法的空间复杂度为：</w:t>
      </w:r>
    </w:p>
    <w:p w14:paraId="793322C9">
      <w:pPr>
        <w:pStyle w:val="16"/>
        <w:keepNext w:val="0"/>
        <w:keepLines w:val="0"/>
        <w:widowControl/>
        <w:suppressLineNumbers w:val="0"/>
        <w:jc w:val="center"/>
        <w:rPr>
          <w:rFonts w:hint="eastAsia" w:ascii="Times New Roman" w:hAnsi="Times New Roman" w:eastAsia="宋体" w:cs="Times New Roman"/>
          <w:color w:val="auto"/>
          <w:kern w:val="2"/>
          <w:sz w:val="18"/>
          <w:lang w:val="en-US" w:eastAsia="zh-CN" w:bidi="ar-SA"/>
        </w:rPr>
      </w:pPr>
      <m:oMathPara>
        <m:oMath>
          <m:r>
            <m:rPr>
              <m:sty m:val="p"/>
            </m:rPr>
            <w:rPr>
              <w:rFonts w:hint="eastAsia" w:ascii="Cambria Math" w:hAnsi="Cambria Math" w:eastAsia="宋体" w:cs="Times New Roman"/>
              <w:color w:val="auto"/>
              <w:kern w:val="2"/>
              <w:sz w:val="18"/>
              <w:lang w:val="en-US" w:eastAsia="zh-CN" w:bidi="ar-SA"/>
            </w:rPr>
            <m:t>O(N)</m:t>
          </m:r>
        </m:oMath>
      </m:oMathPara>
    </w:p>
    <w:p w14:paraId="0460A61B">
      <w:pPr>
        <w:pStyle w:val="16"/>
        <w:keepNext w:val="0"/>
        <w:keepLines w:val="0"/>
        <w:widowControl/>
        <w:suppressLineNumbers w:val="0"/>
        <w:ind w:firstLine="372" w:firstLineChars="200"/>
      </w:pPr>
      <w:r>
        <w:rPr>
          <w:rFonts w:hint="eastAsia" w:ascii="Times New Roman" w:hAnsi="Times New Roman" w:eastAsia="宋体" w:cs="Times New Roman"/>
          <w:color w:val="auto"/>
          <w:kern w:val="2"/>
          <w:sz w:val="18"/>
          <w:lang w:val="en-US" w:eastAsia="zh-CN" w:bidi="ar-SA"/>
        </w:rPr>
        <w:t>综上，本文所提出的算法在保持较低空间复杂度的同时，通过合理设计解码与邻域操作，实现了对柔性作业车间调度问题的高效求解。</w:t>
      </w:r>
    </w:p>
    <w:p w14:paraId="0AEA170F">
      <w:pPr>
        <w:pStyle w:val="2"/>
      </w:pPr>
      <w:r>
        <w:rPr>
          <w:rFonts w:hint="eastAsia"/>
        </w:rPr>
        <w:t>实验</w:t>
      </w:r>
    </w:p>
    <w:p w14:paraId="51834F46">
      <w:pPr>
        <w:pStyle w:val="4"/>
        <w:spacing w:before="71" w:after="71"/>
      </w:pPr>
      <w:r>
        <w:rPr>
          <w:rFonts w:hint="eastAsia"/>
        </w:rPr>
        <w:t>实验设置</w:t>
      </w:r>
    </w:p>
    <w:p w14:paraId="0CF608BD">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为验证本文所提出的基于模拟退火算法的柔性作业车间调度方法的有效性与稳定性，本文在多个不同规模的测试实例上进行了实验分析。实验程序采用C++语言实现，在标准单线程环境下运行。实验运行平台为通用PC计算环境，处理器主频约为3.</w:t>
      </w:r>
      <w:r>
        <w:rPr>
          <w:rFonts w:hint="eastAsia" w:cs="Times New Roman"/>
          <w:color w:val="auto"/>
          <w:kern w:val="2"/>
          <w:sz w:val="18"/>
          <w:lang w:val="en-US" w:eastAsia="zh-CN" w:bidi="ar-SA"/>
        </w:rPr>
        <w:t>2</w:t>
      </w:r>
      <w:r>
        <w:rPr>
          <w:rFonts w:hint="eastAsia" w:ascii="Times New Roman" w:hAnsi="Times New Roman" w:eastAsia="宋体" w:cs="Times New Roman"/>
          <w:color w:val="auto"/>
          <w:kern w:val="2"/>
          <w:sz w:val="18"/>
          <w:lang w:val="en-US" w:eastAsia="zh-CN" w:bidi="ar-SA"/>
        </w:rPr>
        <w:t>0GHz，内存为8GB，操作系统为Windows环境。</w:t>
      </w:r>
    </w:p>
    <w:p w14:paraId="78B207B3">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cs="Times New Roman"/>
          <w:color w:val="auto"/>
          <w:kern w:val="2"/>
          <w:sz w:val="18"/>
          <w:lang w:val="en-US" w:eastAsia="zh-CN" w:bidi="ar-SA"/>
        </w:rPr>
        <w:t>关于</w:t>
      </w:r>
      <w:r>
        <w:rPr>
          <w:rFonts w:hint="eastAsia" w:ascii="Times New Roman" w:hAnsi="Times New Roman" w:eastAsia="宋体" w:cs="Times New Roman"/>
          <w:color w:val="auto"/>
          <w:kern w:val="2"/>
          <w:sz w:val="18"/>
          <w:lang w:val="en-US" w:eastAsia="zh-CN" w:bidi="ar-SA"/>
        </w:rPr>
        <w:t>算法参数</w:t>
      </w:r>
      <w:r>
        <w:rPr>
          <w:rFonts w:hint="eastAsia" w:cs="Times New Roman"/>
          <w:color w:val="auto"/>
          <w:kern w:val="2"/>
          <w:sz w:val="18"/>
          <w:lang w:val="en-US" w:eastAsia="zh-CN" w:bidi="ar-SA"/>
        </w:rPr>
        <w:t>的</w:t>
      </w:r>
      <w:r>
        <w:rPr>
          <w:rFonts w:hint="eastAsia" w:ascii="Times New Roman" w:hAnsi="Times New Roman" w:eastAsia="宋体" w:cs="Times New Roman"/>
          <w:color w:val="auto"/>
          <w:kern w:val="2"/>
          <w:sz w:val="18"/>
          <w:lang w:val="en-US" w:eastAsia="zh-CN" w:bidi="ar-SA"/>
        </w:rPr>
        <w:t>设置，初始温度设定为</w:t>
      </w:r>
      <m:oMath>
        <m:sSub>
          <m:sSubPr>
            <m:ctrlPr>
              <w:rPr>
                <w:rFonts w:hint="default" w:ascii="Cambria Math" w:hAnsi="Cambria Math" w:eastAsia="宋体"/>
                <w:sz w:val="18"/>
              </w:rPr>
            </m:ctrlPr>
          </m:sSubPr>
          <m:e>
            <m:r>
              <m:rPr/>
              <w:rPr>
                <w:rFonts w:hint="default" w:ascii="Cambria Math" w:hAnsi="Cambria Math" w:eastAsia="宋体"/>
                <w:sz w:val="18"/>
              </w:rPr>
              <m:t>T</m:t>
            </m:r>
            <m:ctrlPr>
              <w:rPr>
                <w:rFonts w:ascii="Cambria Math" w:hAnsi="Cambria Math" w:eastAsia="宋体"/>
                <w:sz w:val="18"/>
              </w:rPr>
            </m:ctrlPr>
          </m:e>
          <m:sub>
            <m:r>
              <m:rPr/>
              <w:rPr>
                <w:rFonts w:hint="default" w:ascii="Cambria Math" w:hAnsi="Cambria Math" w:eastAsia="宋体"/>
                <w:sz w:val="18"/>
              </w:rPr>
              <m:t>0</m:t>
            </m:r>
            <m:ctrlPr>
              <w:rPr>
                <w:rFonts w:ascii="Cambria Math" w:hAnsi="Cambria Math" w:eastAsia="宋体"/>
                <w:sz w:val="18"/>
              </w:rPr>
            </m:ctrlPr>
          </m:sub>
        </m:sSub>
        <m:r>
          <m:rPr/>
          <w:rPr>
            <w:rFonts w:hint="default" w:ascii="Cambria Math" w:hAnsi="Cambria Math" w:eastAsia="宋体"/>
            <w:sz w:val="18"/>
          </w:rPr>
          <m:t>=1000</m:t>
        </m:r>
      </m:oMath>
      <w:r>
        <w:rPr>
          <w:rFonts w:hint="eastAsia" w:ascii="Times New Roman" w:hAnsi="Times New Roman" w:eastAsia="宋体" w:cs="Times New Roman"/>
          <w:color w:val="auto"/>
          <w:kern w:val="2"/>
          <w:sz w:val="18"/>
          <w:lang w:val="en-US" w:eastAsia="zh-CN" w:bidi="ar-SA"/>
        </w:rPr>
        <w:t>，终止温度为</w:t>
      </w:r>
      <m:oMath>
        <m:sSub>
          <m:sSubPr>
            <m:ctrlPr>
              <w:rPr>
                <w:rFonts w:hint="default" w:ascii="Cambria Math" w:hAnsi="Cambria Math" w:eastAsia="宋体"/>
                <w:sz w:val="18"/>
              </w:rPr>
            </m:ctrlPr>
          </m:sSubPr>
          <m:e>
            <m:r>
              <m:rPr/>
              <w:rPr>
                <w:rFonts w:hint="default" w:ascii="Cambria Math" w:hAnsi="Cambria Math" w:eastAsia="宋体"/>
                <w:sz w:val="18"/>
              </w:rPr>
              <m:t>T</m:t>
            </m:r>
            <m:ctrlPr>
              <w:rPr>
                <w:rFonts w:ascii="Cambria Math" w:hAnsi="Cambria Math" w:eastAsia="宋体"/>
                <w:sz w:val="18"/>
              </w:rPr>
            </m:ctrlPr>
          </m:e>
          <m:sub>
            <m:r>
              <m:rPr>
                <m:sty m:val="p"/>
              </m:rPr>
              <w:rPr>
                <w:rFonts w:hint="default" w:ascii="Cambria Math" w:hAnsi="Cambria Math" w:eastAsia="宋体"/>
                <w:sz w:val="18"/>
              </w:rPr>
              <m:t>min</m:t>
            </m:r>
            <m:ctrlPr>
              <w:rPr>
                <w:rFonts w:ascii="Cambria Math" w:hAnsi="Cambria Math" w:eastAsia="宋体"/>
                <w:sz w:val="18"/>
              </w:rPr>
            </m:ctrlPr>
          </m:sub>
        </m:sSub>
        <m:r>
          <m:rPr/>
          <w:rPr>
            <w:rFonts w:hint="default" w:ascii="Cambria Math" w:hAnsi="Cambria Math" w:eastAsia="宋体"/>
            <w:sz w:val="18"/>
          </w:rPr>
          <m:t>=1</m:t>
        </m:r>
        <m:sSup>
          <m:sSupPr>
            <m:ctrlPr>
              <w:rPr>
                <w:rFonts w:hint="default" w:ascii="Cambria Math" w:hAnsi="Cambria Math" w:eastAsia="宋体"/>
                <w:sz w:val="18"/>
              </w:rPr>
            </m:ctrlPr>
          </m:sSupPr>
          <m:e>
            <m:r>
              <m:rPr/>
              <w:rPr>
                <w:rFonts w:hint="default" w:ascii="Cambria Math" w:hAnsi="Cambria Math" w:eastAsia="宋体"/>
                <w:sz w:val="18"/>
              </w:rPr>
              <m:t>0</m:t>
            </m:r>
            <m:ctrlPr>
              <w:rPr>
                <w:rFonts w:ascii="Cambria Math" w:hAnsi="Cambria Math" w:eastAsia="宋体"/>
                <w:sz w:val="18"/>
              </w:rPr>
            </m:ctrlPr>
          </m:e>
          <m:sup>
            <m:r>
              <m:rPr/>
              <w:rPr>
                <w:rFonts w:hint="default" w:ascii="Cambria Math" w:hAnsi="Cambria Math" w:eastAsia="宋体"/>
                <w:sz w:val="18"/>
              </w:rPr>
              <m:t>−3</m:t>
            </m:r>
            <m:ctrlPr>
              <w:rPr>
                <w:rFonts w:ascii="Cambria Math" w:hAnsi="Cambria Math" w:eastAsia="宋体"/>
                <w:sz w:val="18"/>
              </w:rPr>
            </m:ctrlPr>
          </m:sup>
        </m:sSup>
      </m:oMath>
      <w:r>
        <w:rPr>
          <w:rFonts w:hint="eastAsia" w:ascii="Times New Roman" w:hAnsi="Times New Roman" w:eastAsia="宋体" w:cs="Times New Roman"/>
          <w:color w:val="auto"/>
          <w:kern w:val="2"/>
          <w:sz w:val="18"/>
          <w:lang w:val="en-US" w:eastAsia="zh-CN" w:bidi="ar-SA"/>
        </w:rPr>
        <w:t>，降温系数采用自适应策略，在不同阶段动态调整，其取值范围在</w:t>
      </w:r>
      <m:oMath>
        <m:r>
          <m:rPr>
            <m:sty m:val="p"/>
          </m:rPr>
          <w:rPr>
            <w:rFonts w:hint="eastAsia" w:ascii="Cambria Math" w:hAnsi="Cambria Math" w:eastAsia="宋体" w:cs="Times New Roman"/>
            <w:color w:val="auto"/>
            <w:kern w:val="2"/>
            <w:sz w:val="18"/>
            <w:lang w:val="en-US" w:eastAsia="zh-CN" w:bidi="ar-SA"/>
          </w:rPr>
          <m:t>[0.90, 0.98]</m:t>
        </m:r>
      </m:oMath>
      <w:r>
        <w:rPr>
          <w:rFonts w:hint="eastAsia" w:ascii="Times New Roman" w:hAnsi="Times New Roman" w:eastAsia="宋体" w:cs="Times New Roman"/>
          <w:color w:val="auto"/>
          <w:kern w:val="2"/>
          <w:sz w:val="18"/>
          <w:lang w:val="en-US" w:eastAsia="zh-CN" w:bidi="ar-SA"/>
        </w:rPr>
        <w:t>之间。每一温度下的迭代次数设定为</w:t>
      </w:r>
      <m:oMath>
        <m:r>
          <m:rPr/>
          <w:rPr>
            <w:rFonts w:hint="default" w:ascii="Cambria Math" w:hAnsi="Cambria Math" w:eastAsia="宋体"/>
            <w:sz w:val="18"/>
          </w:rPr>
          <m:t>L=100</m:t>
        </m:r>
        <m:r>
          <m:rPr>
            <m:sty m:val="p"/>
          </m:rPr>
          <w:rPr>
            <w:rFonts w:hint="default" w:ascii="Cambria Math" w:hAnsi="Cambria Math" w:eastAsia="宋体"/>
            <w:sz w:val="18"/>
          </w:rPr>
          <m:t>×</m:t>
        </m:r>
        <m:r>
          <m:rPr/>
          <w:rPr>
            <w:rFonts w:hint="default" w:ascii="Cambria Math" w:hAnsi="Cambria Math" w:eastAsia="宋体"/>
            <w:sz w:val="18"/>
          </w:rPr>
          <m:t>n</m:t>
        </m:r>
      </m:oMath>
      <w:r>
        <w:rPr>
          <w:rFonts w:hint="eastAsia" w:ascii="Times New Roman" w:hAnsi="Times New Roman" w:eastAsia="宋体" w:cs="Times New Roman"/>
          <w:color w:val="auto"/>
          <w:kern w:val="2"/>
          <w:sz w:val="18"/>
          <w:lang w:val="en-US" w:eastAsia="zh-CN" w:bidi="ar-SA"/>
        </w:rPr>
        <w:t>，其中n为工件数量</w:t>
      </w:r>
      <w:r>
        <w:rPr>
          <w:rFonts w:hint="eastAsia" w:cs="Times New Roman"/>
          <w:color w:val="auto"/>
          <w:kern w:val="2"/>
          <w:sz w:val="18"/>
          <w:lang w:val="en-US" w:eastAsia="zh-CN" w:bidi="ar-SA"/>
        </w:rPr>
        <w:t>，而</w:t>
      </w:r>
      <w:r>
        <w:rPr>
          <w:rFonts w:hint="eastAsia" w:ascii="Times New Roman" w:hAnsi="Times New Roman" w:eastAsia="宋体" w:cs="Times New Roman"/>
          <w:color w:val="auto"/>
          <w:kern w:val="2"/>
          <w:sz w:val="18"/>
          <w:lang w:val="en-US" w:eastAsia="zh-CN" w:bidi="ar-SA"/>
        </w:rPr>
        <w:t>初始解通过随机生成操作序列（OS）与机器选择（MS）获得，以保证解空间的</w:t>
      </w:r>
      <w:r>
        <w:rPr>
          <w:rFonts w:hint="eastAsia" w:cs="Times New Roman"/>
          <w:color w:val="auto"/>
          <w:kern w:val="2"/>
          <w:sz w:val="18"/>
          <w:lang w:val="en-US" w:eastAsia="zh-CN" w:bidi="ar-SA"/>
        </w:rPr>
        <w:t>随机</w:t>
      </w:r>
      <w:r>
        <w:rPr>
          <w:rFonts w:hint="eastAsia" w:ascii="Times New Roman" w:hAnsi="Times New Roman" w:eastAsia="宋体" w:cs="Times New Roman"/>
          <w:color w:val="auto"/>
          <w:kern w:val="2"/>
          <w:sz w:val="18"/>
          <w:lang w:val="en-US" w:eastAsia="zh-CN" w:bidi="ar-SA"/>
        </w:rPr>
        <w:t>性。</w:t>
      </w:r>
    </w:p>
    <w:p w14:paraId="7E9AFBC8">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本文采用三种扰动方式</w:t>
      </w:r>
      <w:r>
        <w:rPr>
          <w:rFonts w:hint="eastAsia" w:cs="Times New Roman"/>
          <w:color w:val="auto"/>
          <w:kern w:val="2"/>
          <w:sz w:val="18"/>
          <w:lang w:val="en-US" w:eastAsia="zh-CN" w:bidi="ar-SA"/>
        </w:rPr>
        <w:t>实现邻域结构的调整，分别是</w:t>
      </w:r>
      <w:r>
        <w:rPr>
          <w:rFonts w:hint="eastAsia" w:ascii="Times New Roman" w:hAnsi="Times New Roman" w:eastAsia="宋体" w:cs="Times New Roman"/>
          <w:color w:val="auto"/>
          <w:kern w:val="2"/>
          <w:sz w:val="18"/>
          <w:lang w:val="en-US" w:eastAsia="zh-CN" w:bidi="ar-SA"/>
        </w:rPr>
        <w:t>工序交换（swap）、工序插入（insert）以及机器选择调整（change machine）。在高温阶段采用较大范围扰动以增强全局搜索能力，而在低温阶段采用精细调整以提高局部优化能力。为了降低随机性对结果的影响，每个实例均独立运行多次（本文取</w:t>
      </w:r>
      <w:r>
        <w:rPr>
          <w:rFonts w:hint="eastAsia" w:cs="Times New Roman"/>
          <w:color w:val="auto"/>
          <w:kern w:val="2"/>
          <w:sz w:val="18"/>
          <w:lang w:val="en-US" w:eastAsia="zh-CN" w:bidi="ar-SA"/>
        </w:rPr>
        <w:t>2</w:t>
      </w:r>
      <w:r>
        <w:rPr>
          <w:rFonts w:hint="eastAsia" w:ascii="Times New Roman" w:hAnsi="Times New Roman" w:eastAsia="宋体" w:cs="Times New Roman"/>
          <w:color w:val="auto"/>
          <w:kern w:val="2"/>
          <w:sz w:val="18"/>
          <w:lang w:val="en-US" w:eastAsia="zh-CN" w:bidi="ar-SA"/>
        </w:rPr>
        <w:t>0次），并记录最优结果作为该实例的最终调度性能。同时，为评估解的质量，本文引入理论下界（lower bound）作为参照，以衡量所得解与理论最优解之间的差距。所有实验均在0.1s至0.25s内完成，保证了算法的高效性与可重复性。</w:t>
      </w:r>
    </w:p>
    <w:p w14:paraId="55DF1E20">
      <w:pPr>
        <w:pStyle w:val="3"/>
      </w:pPr>
    </w:p>
    <w:p w14:paraId="4C3B26FD">
      <w:pPr>
        <w:pStyle w:val="4"/>
        <w:spacing w:before="71" w:after="71"/>
        <w:rPr>
          <w:rFonts w:hint="eastAsia" w:ascii="Times New Roman" w:hAnsi="Times New Roman" w:eastAsia="宋体" w:cs="Times New Roman"/>
          <w:color w:val="auto"/>
          <w:kern w:val="2"/>
          <w:sz w:val="18"/>
          <w:lang w:val="en-US" w:eastAsia="zh-CN" w:bidi="ar-SA"/>
        </w:rPr>
      </w:pPr>
      <w:r>
        <w:rPr>
          <w:rFonts w:hint="eastAsia"/>
          <w:color w:val="000000" w:themeColor="text1"/>
          <w14:textFill>
            <w14:solidFill>
              <w14:schemeClr w14:val="tx1"/>
            </w14:solidFill>
          </w14:textFill>
        </w:rPr>
        <w:t>实验结果 [可包含参数实验、对比实验等，可以组织在不同的小节中]</w:t>
      </w:r>
    </w:p>
    <w:p w14:paraId="0437A97C">
      <w:pPr>
        <w:pStyle w:val="5"/>
        <w:keepNext w:val="0"/>
        <w:keepLines w:val="0"/>
        <w:widowControl/>
        <w:suppressLineNumbers w:val="0"/>
      </w:pPr>
      <w:r>
        <w:rPr>
          <w:rStyle w:val="19"/>
        </w:rPr>
        <w:t>不同实例的调度结果</w:t>
      </w:r>
    </w:p>
    <w:p w14:paraId="10AE3A01">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本文选取6组不同规模的FJSP实例进行测试，其结果如表所示。从实验数据可以看出，随着工件数量与机器规模的增加，问题复杂度逐渐提升，算法求解的makespan也呈现上升趋势。</w:t>
      </w:r>
    </w:p>
    <w:p w14:paraId="1E19320D">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cs="Times New Roman"/>
          <w:color w:val="auto"/>
          <w:kern w:val="2"/>
          <w:sz w:val="18"/>
          <w:lang w:val="en-US" w:eastAsia="zh-CN" w:bidi="ar-SA"/>
        </w:rPr>
        <w:t>（图）</w:t>
      </w:r>
    </w:p>
    <w:p w14:paraId="3CC2A852">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此外，针对每个实例，本文均绘制了对应的调度时序图（甘特图），用于直观展示各机器的加工顺序及工件调度情况。</w:t>
      </w:r>
    </w:p>
    <w:p w14:paraId="2744652B">
      <w:pPr>
        <w:pStyle w:val="3"/>
        <w:tabs>
          <w:tab w:val="clear" w:pos="357"/>
        </w:tabs>
        <w:ind w:firstLine="0" w:firstLineChars="0"/>
        <w:jc w:val="center"/>
        <w:rPr>
          <w:rFonts w:hint="eastAsia"/>
          <w:lang w:val="en-US" w:eastAsia="zh-CN"/>
        </w:rPr>
      </w:pPr>
      <w:r>
        <w:rPr>
          <w:rFonts w:hint="eastAsia"/>
          <w:lang w:val="en-US" w:eastAsia="zh-CN"/>
        </w:rPr>
        <w:drawing>
          <wp:inline distT="0" distB="0" distL="114300" distR="114300">
            <wp:extent cx="5574665" cy="1393190"/>
            <wp:effectExtent l="0" t="0" r="3175" b="8890"/>
            <wp:docPr id="3" name="图片 3" descr="gantt_instan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antt_instance0"/>
                    <pic:cNvPicPr>
                      <a:picLocks noChangeAspect="1"/>
                    </pic:cNvPicPr>
                  </pic:nvPicPr>
                  <pic:blipFill>
                    <a:blip r:embed="rId10"/>
                    <a:stretch>
                      <a:fillRect/>
                    </a:stretch>
                  </pic:blipFill>
                  <pic:spPr>
                    <a:xfrm>
                      <a:off x="0" y="0"/>
                      <a:ext cx="5574665" cy="1393190"/>
                    </a:xfrm>
                    <a:prstGeom prst="rect">
                      <a:avLst/>
                    </a:prstGeom>
                  </pic:spPr>
                </pic:pic>
              </a:graphicData>
            </a:graphic>
          </wp:inline>
        </w:drawing>
      </w:r>
    </w:p>
    <w:p w14:paraId="67CAB6E6">
      <w:pPr>
        <w:pStyle w:val="3"/>
        <w:tabs>
          <w:tab w:val="clear" w:pos="357"/>
        </w:tabs>
        <w:ind w:firstLine="0" w:firstLineChars="0"/>
        <w:jc w:val="center"/>
        <w:rPr>
          <w:rFonts w:hint="eastAsia"/>
          <w:lang w:val="en-US" w:eastAsia="zh-CN"/>
        </w:rPr>
      </w:pPr>
      <w:r>
        <w:rPr>
          <w:rFonts w:hint="eastAsia"/>
          <w:lang w:val="en-US" w:eastAsia="zh-CN"/>
        </w:rPr>
        <w:t>图3-1 instance0调度时序图</w:t>
      </w:r>
    </w:p>
    <w:p w14:paraId="06BAD74D">
      <w:pPr>
        <w:pStyle w:val="3"/>
        <w:tabs>
          <w:tab w:val="clear" w:pos="357"/>
        </w:tabs>
        <w:ind w:firstLine="0" w:firstLineChars="0"/>
        <w:jc w:val="center"/>
        <w:rPr>
          <w:rFonts w:hint="eastAsia"/>
          <w:lang w:val="en-US" w:eastAsia="zh-CN"/>
        </w:rPr>
      </w:pPr>
    </w:p>
    <w:p w14:paraId="0BF459B8">
      <w:pPr>
        <w:pStyle w:val="3"/>
        <w:tabs>
          <w:tab w:val="clear" w:pos="357"/>
        </w:tabs>
        <w:ind w:firstLine="0" w:firstLineChars="0"/>
        <w:jc w:val="center"/>
        <w:rPr>
          <w:rFonts w:hint="eastAsia"/>
          <w:lang w:val="en-US" w:eastAsia="zh-CN"/>
        </w:rPr>
      </w:pPr>
      <w:r>
        <w:rPr>
          <w:rFonts w:hint="eastAsia"/>
          <w:lang w:val="en-US" w:eastAsia="zh-CN"/>
        </w:rPr>
        <w:drawing>
          <wp:inline distT="0" distB="0" distL="114300" distR="114300">
            <wp:extent cx="5578475" cy="1532255"/>
            <wp:effectExtent l="0" t="0" r="14605" b="6985"/>
            <wp:docPr id="4" name="图片 4" descr="gantt_instan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antt_instance1"/>
                    <pic:cNvPicPr>
                      <a:picLocks noChangeAspect="1"/>
                    </pic:cNvPicPr>
                  </pic:nvPicPr>
                  <pic:blipFill>
                    <a:blip r:embed="rId11"/>
                    <a:stretch>
                      <a:fillRect/>
                    </a:stretch>
                  </pic:blipFill>
                  <pic:spPr>
                    <a:xfrm>
                      <a:off x="0" y="0"/>
                      <a:ext cx="5578475" cy="1532255"/>
                    </a:xfrm>
                    <a:prstGeom prst="rect">
                      <a:avLst/>
                    </a:prstGeom>
                  </pic:spPr>
                </pic:pic>
              </a:graphicData>
            </a:graphic>
          </wp:inline>
        </w:drawing>
      </w:r>
    </w:p>
    <w:p w14:paraId="6D1CFED8">
      <w:pPr>
        <w:pStyle w:val="3"/>
        <w:tabs>
          <w:tab w:val="clear" w:pos="357"/>
        </w:tabs>
        <w:ind w:firstLine="0" w:firstLineChars="0"/>
        <w:jc w:val="center"/>
        <w:rPr>
          <w:rFonts w:hint="eastAsia"/>
          <w:lang w:val="en-US" w:eastAsia="zh-CN"/>
        </w:rPr>
      </w:pPr>
      <w:r>
        <w:rPr>
          <w:rFonts w:hint="eastAsia"/>
          <w:lang w:val="en-US" w:eastAsia="zh-CN"/>
        </w:rPr>
        <w:t>图3-2 instance1调度时序图</w:t>
      </w:r>
    </w:p>
    <w:p w14:paraId="5F36898D">
      <w:pPr>
        <w:pStyle w:val="3"/>
        <w:tabs>
          <w:tab w:val="clear" w:pos="357"/>
        </w:tabs>
        <w:ind w:firstLine="0" w:firstLineChars="0"/>
        <w:jc w:val="center"/>
        <w:rPr>
          <w:rFonts w:hint="eastAsia"/>
          <w:lang w:val="en-US" w:eastAsia="zh-CN"/>
        </w:rPr>
      </w:pPr>
    </w:p>
    <w:p w14:paraId="6709BC87">
      <w:pPr>
        <w:pStyle w:val="3"/>
        <w:tabs>
          <w:tab w:val="clear" w:pos="357"/>
        </w:tabs>
        <w:ind w:firstLine="0" w:firstLineChars="0"/>
        <w:jc w:val="center"/>
        <w:rPr>
          <w:rFonts w:hint="eastAsia"/>
          <w:lang w:val="en-US" w:eastAsia="zh-CN"/>
        </w:rPr>
      </w:pPr>
      <w:r>
        <w:rPr>
          <w:rFonts w:hint="eastAsia"/>
          <w:lang w:val="en-US" w:eastAsia="zh-CN"/>
        </w:rPr>
        <w:drawing>
          <wp:inline distT="0" distB="0" distL="114300" distR="114300">
            <wp:extent cx="5579110" cy="1472565"/>
            <wp:effectExtent l="0" t="0" r="13970" b="5715"/>
            <wp:docPr id="13" name="图片 13" descr="gantt_instan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gantt_instance2"/>
                    <pic:cNvPicPr>
                      <a:picLocks noChangeAspect="1"/>
                    </pic:cNvPicPr>
                  </pic:nvPicPr>
                  <pic:blipFill>
                    <a:blip r:embed="rId12"/>
                    <a:stretch>
                      <a:fillRect/>
                    </a:stretch>
                  </pic:blipFill>
                  <pic:spPr>
                    <a:xfrm>
                      <a:off x="0" y="0"/>
                      <a:ext cx="5579110" cy="1472565"/>
                    </a:xfrm>
                    <a:prstGeom prst="rect">
                      <a:avLst/>
                    </a:prstGeom>
                  </pic:spPr>
                </pic:pic>
              </a:graphicData>
            </a:graphic>
          </wp:inline>
        </w:drawing>
      </w:r>
    </w:p>
    <w:p w14:paraId="5B8F4514">
      <w:pPr>
        <w:pStyle w:val="3"/>
        <w:tabs>
          <w:tab w:val="clear" w:pos="357"/>
        </w:tabs>
        <w:ind w:firstLine="0" w:firstLineChars="0"/>
        <w:jc w:val="center"/>
        <w:rPr>
          <w:rFonts w:hint="eastAsia"/>
          <w:lang w:val="en-US" w:eastAsia="zh-CN"/>
        </w:rPr>
      </w:pPr>
      <w:r>
        <w:rPr>
          <w:rFonts w:hint="eastAsia"/>
          <w:lang w:val="en-US" w:eastAsia="zh-CN"/>
        </w:rPr>
        <w:t>图3-3 instance2调度时序图</w:t>
      </w:r>
    </w:p>
    <w:p w14:paraId="569B3ADC">
      <w:pPr>
        <w:pStyle w:val="3"/>
        <w:tabs>
          <w:tab w:val="clear" w:pos="357"/>
        </w:tabs>
        <w:ind w:firstLine="0" w:firstLineChars="0"/>
        <w:jc w:val="center"/>
        <w:rPr>
          <w:rFonts w:hint="eastAsia"/>
          <w:lang w:val="en-US" w:eastAsia="zh-CN"/>
        </w:rPr>
      </w:pPr>
    </w:p>
    <w:p w14:paraId="4DCE92A0">
      <w:pPr>
        <w:pStyle w:val="3"/>
        <w:tabs>
          <w:tab w:val="clear" w:pos="357"/>
        </w:tabs>
        <w:ind w:firstLine="0" w:firstLineChars="0"/>
        <w:jc w:val="center"/>
        <w:rPr>
          <w:rFonts w:hint="eastAsia"/>
          <w:lang w:val="en-US" w:eastAsia="zh-CN"/>
        </w:rPr>
      </w:pPr>
    </w:p>
    <w:p w14:paraId="7D29149A">
      <w:pPr>
        <w:pStyle w:val="3"/>
        <w:tabs>
          <w:tab w:val="clear" w:pos="357"/>
        </w:tabs>
        <w:ind w:firstLine="0" w:firstLineChars="0"/>
        <w:jc w:val="center"/>
        <w:rPr>
          <w:rFonts w:hint="eastAsia"/>
          <w:lang w:val="en-US" w:eastAsia="zh-CN"/>
        </w:rPr>
      </w:pPr>
      <w:r>
        <w:rPr>
          <w:rFonts w:hint="eastAsia"/>
          <w:lang w:val="en-US" w:eastAsia="zh-CN"/>
        </w:rPr>
        <w:drawing>
          <wp:inline distT="0" distB="0" distL="114300" distR="114300">
            <wp:extent cx="5567680" cy="1455420"/>
            <wp:effectExtent l="0" t="0" r="10160" b="7620"/>
            <wp:docPr id="11" name="图片 11" descr="gantt_instan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gantt_instance3"/>
                    <pic:cNvPicPr>
                      <a:picLocks noChangeAspect="1"/>
                    </pic:cNvPicPr>
                  </pic:nvPicPr>
                  <pic:blipFill>
                    <a:blip r:embed="rId13"/>
                    <a:stretch>
                      <a:fillRect/>
                    </a:stretch>
                  </pic:blipFill>
                  <pic:spPr>
                    <a:xfrm>
                      <a:off x="0" y="0"/>
                      <a:ext cx="5567680" cy="1455420"/>
                    </a:xfrm>
                    <a:prstGeom prst="rect">
                      <a:avLst/>
                    </a:prstGeom>
                  </pic:spPr>
                </pic:pic>
              </a:graphicData>
            </a:graphic>
          </wp:inline>
        </w:drawing>
      </w:r>
    </w:p>
    <w:p w14:paraId="594BB533">
      <w:pPr>
        <w:pStyle w:val="3"/>
        <w:tabs>
          <w:tab w:val="clear" w:pos="357"/>
        </w:tabs>
        <w:ind w:firstLine="0" w:firstLineChars="0"/>
        <w:jc w:val="center"/>
        <w:rPr>
          <w:rFonts w:hint="eastAsia"/>
          <w:lang w:val="en-US" w:eastAsia="zh-CN"/>
        </w:rPr>
      </w:pPr>
      <w:r>
        <w:rPr>
          <w:rFonts w:hint="eastAsia"/>
          <w:lang w:val="en-US" w:eastAsia="zh-CN"/>
        </w:rPr>
        <w:t>图3-4 instance3调度时序图</w:t>
      </w:r>
    </w:p>
    <w:p w14:paraId="1826E699">
      <w:pPr>
        <w:pStyle w:val="3"/>
        <w:tabs>
          <w:tab w:val="clear" w:pos="357"/>
        </w:tabs>
        <w:ind w:firstLine="0" w:firstLineChars="0"/>
        <w:jc w:val="center"/>
        <w:rPr>
          <w:rFonts w:hint="eastAsia"/>
          <w:lang w:val="en-US" w:eastAsia="zh-CN"/>
        </w:rPr>
      </w:pPr>
    </w:p>
    <w:p w14:paraId="4696F139">
      <w:pPr>
        <w:pStyle w:val="3"/>
        <w:tabs>
          <w:tab w:val="clear" w:pos="357"/>
        </w:tabs>
        <w:ind w:firstLine="0" w:firstLineChars="0"/>
        <w:jc w:val="center"/>
        <w:rPr>
          <w:rFonts w:hint="eastAsia"/>
          <w:lang w:val="en-US" w:eastAsia="zh-CN"/>
        </w:rPr>
      </w:pPr>
      <w:r>
        <w:rPr>
          <w:rFonts w:hint="eastAsia"/>
          <w:lang w:val="en-US" w:eastAsia="zh-CN"/>
        </w:rPr>
        <w:drawing>
          <wp:inline distT="0" distB="0" distL="114300" distR="114300">
            <wp:extent cx="5567045" cy="1525905"/>
            <wp:effectExtent l="0" t="0" r="10795" b="13335"/>
            <wp:docPr id="9" name="图片 9" descr="gantt_instan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antt_instance4"/>
                    <pic:cNvPicPr>
                      <a:picLocks noChangeAspect="1"/>
                    </pic:cNvPicPr>
                  </pic:nvPicPr>
                  <pic:blipFill>
                    <a:blip r:embed="rId14"/>
                    <a:stretch>
                      <a:fillRect/>
                    </a:stretch>
                  </pic:blipFill>
                  <pic:spPr>
                    <a:xfrm>
                      <a:off x="0" y="0"/>
                      <a:ext cx="5567045" cy="1525905"/>
                    </a:xfrm>
                    <a:prstGeom prst="rect">
                      <a:avLst/>
                    </a:prstGeom>
                  </pic:spPr>
                </pic:pic>
              </a:graphicData>
            </a:graphic>
          </wp:inline>
        </w:drawing>
      </w:r>
    </w:p>
    <w:p w14:paraId="19D5515B">
      <w:pPr>
        <w:pStyle w:val="3"/>
        <w:tabs>
          <w:tab w:val="clear" w:pos="357"/>
        </w:tabs>
        <w:ind w:firstLine="0" w:firstLineChars="0"/>
        <w:jc w:val="center"/>
        <w:rPr>
          <w:rFonts w:hint="eastAsia"/>
          <w:lang w:val="en-US" w:eastAsia="zh-CN"/>
        </w:rPr>
      </w:pPr>
      <w:r>
        <w:rPr>
          <w:rFonts w:hint="eastAsia"/>
          <w:lang w:val="en-US" w:eastAsia="zh-CN"/>
        </w:rPr>
        <w:t>图3-5 instance4调度时序图</w:t>
      </w:r>
    </w:p>
    <w:p w14:paraId="649DC030">
      <w:pPr>
        <w:pStyle w:val="3"/>
        <w:tabs>
          <w:tab w:val="clear" w:pos="357"/>
        </w:tabs>
        <w:ind w:firstLine="0" w:firstLineChars="0"/>
        <w:jc w:val="center"/>
        <w:rPr>
          <w:rFonts w:hint="eastAsia"/>
          <w:lang w:val="en-US" w:eastAsia="zh-CN"/>
        </w:rPr>
      </w:pPr>
    </w:p>
    <w:p w14:paraId="56111E01">
      <w:pPr>
        <w:pStyle w:val="3"/>
        <w:tabs>
          <w:tab w:val="clear" w:pos="357"/>
        </w:tabs>
        <w:ind w:firstLine="0" w:firstLineChars="0"/>
        <w:jc w:val="center"/>
        <w:rPr>
          <w:rFonts w:hint="eastAsia"/>
          <w:lang w:val="en-US" w:eastAsia="zh-CN"/>
        </w:rPr>
      </w:pPr>
      <w:r>
        <w:rPr>
          <w:rFonts w:hint="eastAsia"/>
          <w:lang w:val="en-US" w:eastAsia="zh-CN"/>
        </w:rPr>
        <w:drawing>
          <wp:inline distT="0" distB="0" distL="114300" distR="114300">
            <wp:extent cx="5570855" cy="1584325"/>
            <wp:effectExtent l="0" t="0" r="6985" b="635"/>
            <wp:docPr id="8" name="图片 8" descr="gantt_instan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antt_instance5"/>
                    <pic:cNvPicPr>
                      <a:picLocks noChangeAspect="1"/>
                    </pic:cNvPicPr>
                  </pic:nvPicPr>
                  <pic:blipFill>
                    <a:blip r:embed="rId15"/>
                    <a:stretch>
                      <a:fillRect/>
                    </a:stretch>
                  </pic:blipFill>
                  <pic:spPr>
                    <a:xfrm>
                      <a:off x="0" y="0"/>
                      <a:ext cx="5570855" cy="1584325"/>
                    </a:xfrm>
                    <a:prstGeom prst="rect">
                      <a:avLst/>
                    </a:prstGeom>
                  </pic:spPr>
                </pic:pic>
              </a:graphicData>
            </a:graphic>
          </wp:inline>
        </w:drawing>
      </w:r>
    </w:p>
    <w:p w14:paraId="4E73B759">
      <w:pPr>
        <w:pStyle w:val="3"/>
        <w:tabs>
          <w:tab w:val="clear" w:pos="357"/>
        </w:tabs>
        <w:ind w:firstLine="0" w:firstLineChars="0"/>
        <w:jc w:val="center"/>
        <w:rPr>
          <w:rFonts w:hint="eastAsia"/>
          <w:lang w:val="en-US" w:eastAsia="zh-CN"/>
        </w:rPr>
      </w:pPr>
      <w:r>
        <w:rPr>
          <w:rFonts w:hint="eastAsia"/>
          <w:lang w:val="en-US" w:eastAsia="zh-CN"/>
        </w:rPr>
        <w:t>图3-6 instance5调度时序图</w:t>
      </w:r>
    </w:p>
    <w:p w14:paraId="4C420328">
      <w:pPr>
        <w:pStyle w:val="5"/>
        <w:keepNext w:val="0"/>
        <w:keepLines w:val="0"/>
        <w:widowControl/>
        <w:suppressLineNumbers w:val="0"/>
      </w:pPr>
      <w:r>
        <w:rPr>
          <w:rStyle w:val="19"/>
        </w:rPr>
        <w:t>结果分析</w:t>
      </w:r>
    </w:p>
    <w:p w14:paraId="3E4CF4BB">
      <w:pPr>
        <w:pStyle w:val="16"/>
        <w:keepNext w:val="0"/>
        <w:keepLines w:val="0"/>
        <w:widowControl/>
        <w:suppressLineNumbers w:val="0"/>
        <w:ind w:firstLine="372" w:firstLineChars="200"/>
      </w:pPr>
      <w:r>
        <w:rPr>
          <w:rFonts w:hint="eastAsia" w:ascii="Times New Roman" w:hAnsi="Times New Roman" w:eastAsia="宋体" w:cs="Times New Roman"/>
          <w:color w:val="auto"/>
          <w:kern w:val="2"/>
          <w:sz w:val="18"/>
          <w:lang w:val="en-US" w:eastAsia="zh-CN" w:bidi="ar-SA"/>
        </w:rPr>
        <w:t>从实验结果可以看出，本文算法在所有测试实例上均能够在较短时间内收敛，并获得稳定的调度结果。例如，在instance0中，算法最终得到的makespan为468，</w:t>
      </w:r>
      <w:r>
        <w:rPr>
          <w:rFonts w:hint="eastAsia" w:cs="Times New Roman"/>
          <w:color w:val="auto"/>
          <w:kern w:val="2"/>
          <w:sz w:val="18"/>
          <w:lang w:val="en-US" w:eastAsia="zh-CN" w:bidi="ar-SA"/>
        </w:rPr>
        <w:t>并且收敛</w:t>
      </w:r>
      <w:r>
        <w:rPr>
          <w:rFonts w:hint="eastAsia" w:ascii="Times New Roman" w:hAnsi="Times New Roman" w:eastAsia="宋体" w:cs="Times New Roman"/>
          <w:color w:val="auto"/>
          <w:kern w:val="2"/>
          <w:sz w:val="18"/>
          <w:lang w:val="en-US" w:eastAsia="zh-CN" w:bidi="ar-SA"/>
        </w:rPr>
        <w:t>，说明算法已获得</w:t>
      </w:r>
      <w:r>
        <w:rPr>
          <w:rFonts w:hint="eastAsia" w:cs="Times New Roman"/>
          <w:color w:val="auto"/>
          <w:kern w:val="2"/>
          <w:sz w:val="18"/>
          <w:lang w:val="en-US" w:eastAsia="zh-CN" w:bidi="ar-SA"/>
        </w:rPr>
        <w:t>较为正确</w:t>
      </w:r>
      <w:r>
        <w:rPr>
          <w:rFonts w:hint="eastAsia" w:ascii="Times New Roman" w:hAnsi="Times New Roman" w:eastAsia="宋体" w:cs="Times New Roman"/>
          <w:color w:val="auto"/>
          <w:kern w:val="2"/>
          <w:sz w:val="18"/>
          <w:lang w:val="en-US" w:eastAsia="zh-CN" w:bidi="ar-SA"/>
        </w:rPr>
        <w:t>的解。随着问题规模的扩大，如instance3至instance5中，工件数量增加至7及以上，调度复杂度明显提高，对应的makespan分别达到554、514及634。然而，从结果来看，算法仍然能够保持较好的求解性能，且运行时间增长较为缓慢，说明该方法具有良好的扩展性。分析调度时序图可以发现，瓶颈机器</w:t>
      </w:r>
      <w:r>
        <w:rPr>
          <w:rFonts w:hint="eastAsia" w:cs="Times New Roman"/>
          <w:color w:val="auto"/>
          <w:kern w:val="2"/>
          <w:sz w:val="18"/>
          <w:lang w:val="en-US" w:eastAsia="zh-CN" w:bidi="ar-SA"/>
        </w:rPr>
        <w:t>，即</w:t>
      </w:r>
      <w:r>
        <w:rPr>
          <w:rFonts w:hint="eastAsia" w:ascii="Times New Roman" w:hAnsi="Times New Roman" w:eastAsia="宋体" w:cs="Times New Roman"/>
          <w:color w:val="auto"/>
          <w:kern w:val="2"/>
          <w:sz w:val="18"/>
          <w:lang w:val="en-US" w:eastAsia="zh-CN" w:bidi="ar-SA"/>
        </w:rPr>
        <w:t>在调度过程中利用率较高</w:t>
      </w:r>
      <w:r>
        <w:rPr>
          <w:rFonts w:hint="eastAsia" w:cs="Times New Roman"/>
          <w:color w:val="auto"/>
          <w:kern w:val="2"/>
          <w:sz w:val="18"/>
          <w:lang w:val="en-US" w:eastAsia="zh-CN" w:bidi="ar-SA"/>
        </w:rPr>
        <w:t>的机器</w:t>
      </w:r>
      <w:r>
        <w:rPr>
          <w:rFonts w:hint="eastAsia" w:ascii="Times New Roman" w:hAnsi="Times New Roman" w:eastAsia="宋体" w:cs="Times New Roman"/>
          <w:color w:val="auto"/>
          <w:kern w:val="2"/>
          <w:sz w:val="18"/>
          <w:lang w:val="en-US" w:eastAsia="zh-CN" w:bidi="ar-SA"/>
        </w:rPr>
        <w:t>，是影响整体完工时间的关键因素。算法通过不断调整工序顺序与机器分配，缓解了部分机器冲突，从而缩短了总加工时间。</w:t>
      </w:r>
    </w:p>
    <w:p w14:paraId="0F0AF6A2">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为了进一步评价算法性能，本文计算了各实例的相对误差（Gap），定义为：</w:t>
      </w:r>
    </w:p>
    <w:p w14:paraId="6881B876">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m:oMathPara>
        <m:oMath>
          <m:r>
            <m:rPr/>
            <w:rPr>
              <w:rFonts w:hint="default" w:ascii="Cambria Math" w:hAnsi="Cambria Math" w:eastAsia="宋体"/>
              <w:sz w:val="18"/>
            </w:rPr>
            <m:t>Gap=</m:t>
          </m:r>
          <m:f>
            <m:fPr>
              <m:ctrlPr>
                <w:rPr>
                  <w:rFonts w:hint="default" w:ascii="Cambria Math" w:hAnsi="Cambria Math" w:eastAsia="宋体"/>
                  <w:i/>
                  <w:sz w:val="18"/>
                </w:rPr>
              </m:ctrlPr>
            </m:fPr>
            <m:num>
              <m:sSub>
                <m:sSubPr>
                  <m:ctrlPr>
                    <w:rPr>
                      <w:rFonts w:hint="default" w:ascii="Cambria Math" w:hAnsi="Cambria Math" w:eastAsia="宋体"/>
                      <w:sz w:val="18"/>
                    </w:rPr>
                  </m:ctrlPr>
                </m:sSubPr>
                <m:e>
                  <m:r>
                    <m:rPr/>
                    <w:rPr>
                      <w:rFonts w:hint="default" w:ascii="Cambria Math" w:hAnsi="Cambria Math" w:eastAsia="宋体"/>
                      <w:sz w:val="18"/>
                    </w:rPr>
                    <m:t>C</m:t>
                  </m:r>
                  <m:ctrlPr>
                    <w:rPr>
                      <w:rFonts w:ascii="Cambria Math" w:hAnsi="Cambria Math" w:eastAsia="宋体"/>
                      <w:sz w:val="18"/>
                    </w:rPr>
                  </m:ctrlPr>
                </m:e>
                <m:sub>
                  <m:r>
                    <m:rPr>
                      <m:sty m:val="p"/>
                    </m:rPr>
                    <w:rPr>
                      <w:rFonts w:hint="default" w:ascii="Cambria Math" w:hAnsi="Cambria Math" w:eastAsia="宋体"/>
                      <w:sz w:val="18"/>
                    </w:rPr>
                    <m:t>max</m:t>
                  </m:r>
                  <m:ctrlPr>
                    <w:rPr>
                      <w:rFonts w:ascii="Cambria Math" w:hAnsi="Cambria Math" w:eastAsia="宋体"/>
                      <w:sz w:val="18"/>
                    </w:rPr>
                  </m:ctrlPr>
                </m:sub>
              </m:sSub>
              <m:r>
                <m:rPr/>
                <w:rPr>
                  <w:rFonts w:hint="default" w:ascii="Cambria Math" w:hAnsi="Cambria Math" w:eastAsia="宋体"/>
                  <w:sz w:val="18"/>
                </w:rPr>
                <m:t>−LB</m:t>
              </m:r>
              <m:ctrlPr>
                <w:rPr>
                  <w:rFonts w:hint="default" w:ascii="Cambria Math" w:hAnsi="Cambria Math" w:eastAsia="宋体"/>
                  <w:sz w:val="18"/>
                </w:rPr>
              </m:ctrlPr>
            </m:num>
            <m:den>
              <m:r>
                <m:rPr/>
                <w:rPr>
                  <w:rFonts w:hint="default" w:ascii="Cambria Math" w:hAnsi="Cambria Math" w:eastAsia="宋体"/>
                  <w:sz w:val="18"/>
                </w:rPr>
                <m:t>LB</m:t>
              </m:r>
              <m:ctrlPr>
                <w:rPr>
                  <w:rFonts w:hint="default" w:ascii="Cambria Math" w:hAnsi="Cambria Math" w:eastAsia="宋体"/>
                  <w:sz w:val="18"/>
                </w:rPr>
              </m:ctrlPr>
            </m:den>
          </m:f>
        </m:oMath>
      </m:oMathPara>
    </w:p>
    <w:p w14:paraId="27946534">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根据实验结果可得：</w:t>
      </w:r>
    </w:p>
    <w:p w14:paraId="0A15DFC7">
      <w:pPr>
        <w:pStyle w:val="3"/>
        <w:spacing w:after="40" w:line="0" w:lineRule="atLeast"/>
        <w:ind w:firstLine="0" w:firstLineChars="0"/>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表1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运行结果与运行时间</w:t>
      </w:r>
    </w:p>
    <w:tbl>
      <w:tblPr>
        <w:tblStyle w:val="17"/>
        <w:tblW w:w="0" w:type="auto"/>
        <w:jc w:val="center"/>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52"/>
        <w:gridCol w:w="1519"/>
        <w:gridCol w:w="1509"/>
        <w:gridCol w:w="1323"/>
        <w:gridCol w:w="1234"/>
      </w:tblGrid>
      <w:tr w14:paraId="5AC22E4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5" w:hRule="atLeast"/>
          <w:jc w:val="center"/>
        </w:trPr>
        <w:tc>
          <w:tcPr>
            <w:tcW w:w="952" w:type="dxa"/>
            <w:tcBorders>
              <w:bottom w:val="single" w:color="000000" w:themeColor="text1" w:sz="4" w:space="0"/>
            </w:tcBorders>
            <w:shd w:val="clear" w:color="auto" w:fill="FFFFFF"/>
            <w:vAlign w:val="top"/>
          </w:tcPr>
          <w:p w14:paraId="43269621">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instance</w:t>
            </w:r>
          </w:p>
        </w:tc>
        <w:tc>
          <w:tcPr>
            <w:tcW w:w="1519" w:type="dxa"/>
            <w:tcBorders>
              <w:bottom w:val="single" w:color="000000" w:themeColor="text1" w:sz="4" w:space="0"/>
            </w:tcBorders>
            <w:shd w:val="clear" w:color="auto" w:fill="FFFFFF"/>
            <w:vAlign w:val="top"/>
          </w:tcPr>
          <w:p w14:paraId="466F118D">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下界 (LB)</w:t>
            </w:r>
          </w:p>
        </w:tc>
        <w:tc>
          <w:tcPr>
            <w:tcW w:w="1509" w:type="dxa"/>
            <w:tcBorders>
              <w:bottom w:val="single" w:color="000000" w:themeColor="text1" w:sz="4" w:space="0"/>
            </w:tcBorders>
            <w:shd w:val="clear" w:color="auto" w:fill="FFFFFF"/>
            <w:vAlign w:val="top"/>
          </w:tcPr>
          <w:p w14:paraId="3C6BE5BB">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收敛值</w:t>
            </w:r>
          </w:p>
        </w:tc>
        <w:tc>
          <w:tcPr>
            <w:tcW w:w="1323" w:type="dxa"/>
            <w:tcBorders>
              <w:bottom w:val="single" w:color="000000" w:themeColor="text1" w:sz="4" w:space="0"/>
            </w:tcBorders>
            <w:shd w:val="clear" w:color="auto" w:fill="FFFFFF"/>
            <w:vAlign w:val="top"/>
          </w:tcPr>
          <w:p w14:paraId="76CCDE2F">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Gap</w:t>
            </w:r>
          </w:p>
        </w:tc>
        <w:tc>
          <w:tcPr>
            <w:tcW w:w="1234" w:type="dxa"/>
            <w:tcBorders>
              <w:bottom w:val="single" w:color="000000" w:themeColor="text1" w:sz="4" w:space="0"/>
            </w:tcBorders>
            <w:shd w:val="clear" w:color="auto" w:fill="FFFFFF"/>
            <w:vAlign w:val="top"/>
          </w:tcPr>
          <w:p w14:paraId="42F1F169">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平均时间</w:t>
            </w:r>
          </w:p>
        </w:tc>
      </w:tr>
      <w:tr w14:paraId="36C2CEA6">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2" w:type="dxa"/>
            <w:tcBorders>
              <w:top w:val="single" w:color="000000" w:themeColor="text1" w:sz="4" w:space="0"/>
              <w:tl2br w:val="nil"/>
              <w:tr2bl w:val="nil"/>
            </w:tcBorders>
            <w:vAlign w:val="top"/>
          </w:tcPr>
          <w:p w14:paraId="69CFCDFE">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0</w:t>
            </w:r>
          </w:p>
        </w:tc>
        <w:tc>
          <w:tcPr>
            <w:tcW w:w="1519" w:type="dxa"/>
            <w:tcBorders>
              <w:top w:val="single" w:color="000000" w:themeColor="text1" w:sz="4" w:space="0"/>
              <w:tl2br w:val="nil"/>
              <w:tr2bl w:val="nil"/>
            </w:tcBorders>
            <w:vAlign w:val="top"/>
          </w:tcPr>
          <w:p w14:paraId="4DBAC30F">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403</w:t>
            </w:r>
          </w:p>
        </w:tc>
        <w:tc>
          <w:tcPr>
            <w:tcW w:w="1509" w:type="dxa"/>
            <w:tcBorders>
              <w:top w:val="single" w:color="000000" w:themeColor="text1" w:sz="4" w:space="0"/>
              <w:tl2br w:val="nil"/>
              <w:tr2bl w:val="nil"/>
            </w:tcBorders>
            <w:vAlign w:val="top"/>
          </w:tcPr>
          <w:p w14:paraId="2B98A236">
            <w:pPr>
              <w:keepNext w:val="0"/>
              <w:keepLines w:val="0"/>
              <w:widowControl/>
              <w:suppressLineNumbers w:val="0"/>
              <w:spacing w:before="0" w:beforeAutospacing="0" w:after="0" w:afterAutospacing="0"/>
              <w:ind w:left="0" w:leftChars="0" w:right="0" w:rightChars="0" w:firstLine="0" w:firstLineChars="0"/>
              <w:jc w:val="center"/>
              <w:textAlignment w:val="top"/>
              <w:rPr>
                <w:rFonts w:hint="default" w:ascii="宋体" w:hAnsi="宋体" w:eastAsia="宋体" w:cs="宋体"/>
                <w:b w:val="0"/>
                <w:bCs w:val="0"/>
                <w:color w:val="auto"/>
                <w:sz w:val="15"/>
                <w:szCs w:val="15"/>
                <w:lang w:val="en-US" w:eastAsia="zh-CN"/>
              </w:rPr>
            </w:pPr>
            <w:r>
              <w:rPr>
                <w:rFonts w:hint="eastAsia" w:ascii="宋体" w:hAnsi="宋体" w:cs="宋体"/>
                <w:b w:val="0"/>
                <w:bCs w:val="0"/>
                <w:color w:val="auto"/>
                <w:sz w:val="15"/>
                <w:szCs w:val="15"/>
                <w:lang w:val="en-US" w:eastAsia="zh-CN"/>
              </w:rPr>
              <w:t>468</w:t>
            </w:r>
          </w:p>
        </w:tc>
        <w:tc>
          <w:tcPr>
            <w:tcW w:w="1323" w:type="dxa"/>
            <w:tcBorders>
              <w:top w:val="single" w:color="000000" w:themeColor="text1" w:sz="4" w:space="0"/>
              <w:tl2br w:val="nil"/>
              <w:tr2bl w:val="nil"/>
            </w:tcBorders>
            <w:vAlign w:val="top"/>
          </w:tcPr>
          <w:p w14:paraId="62700BA0">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+16.1%</w:t>
            </w:r>
          </w:p>
        </w:tc>
        <w:tc>
          <w:tcPr>
            <w:tcW w:w="1234" w:type="dxa"/>
            <w:tcBorders>
              <w:top w:val="single" w:color="000000" w:themeColor="text1" w:sz="4" w:space="0"/>
              <w:tl2br w:val="nil"/>
              <w:tr2bl w:val="nil"/>
            </w:tcBorders>
            <w:vAlign w:val="top"/>
          </w:tcPr>
          <w:p w14:paraId="5FE1FA7D">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0.100s</w:t>
            </w:r>
          </w:p>
        </w:tc>
      </w:tr>
      <w:tr w14:paraId="021DC3F6">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2" w:type="dxa"/>
            <w:tcBorders>
              <w:tl2br w:val="nil"/>
              <w:tr2bl w:val="nil"/>
            </w:tcBorders>
            <w:vAlign w:val="top"/>
          </w:tcPr>
          <w:p w14:paraId="6C92DEFD">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1</w:t>
            </w:r>
          </w:p>
        </w:tc>
        <w:tc>
          <w:tcPr>
            <w:tcW w:w="1519" w:type="dxa"/>
            <w:tcBorders>
              <w:tl2br w:val="nil"/>
              <w:tr2bl w:val="nil"/>
            </w:tcBorders>
            <w:vAlign w:val="top"/>
          </w:tcPr>
          <w:p w14:paraId="69FB3279">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396</w:t>
            </w:r>
          </w:p>
        </w:tc>
        <w:tc>
          <w:tcPr>
            <w:tcW w:w="1509" w:type="dxa"/>
            <w:tcBorders>
              <w:tl2br w:val="nil"/>
              <w:tr2bl w:val="nil"/>
            </w:tcBorders>
            <w:vAlign w:val="top"/>
          </w:tcPr>
          <w:p w14:paraId="61CE8D2D">
            <w:pPr>
              <w:keepNext w:val="0"/>
              <w:keepLines w:val="0"/>
              <w:widowControl/>
              <w:suppressLineNumbers w:val="0"/>
              <w:spacing w:before="0" w:beforeAutospacing="0" w:after="0" w:afterAutospacing="0"/>
              <w:ind w:left="0" w:leftChars="0" w:right="0" w:rightChars="0" w:firstLine="0" w:firstLineChars="0"/>
              <w:jc w:val="center"/>
              <w:textAlignment w:val="top"/>
              <w:rPr>
                <w:rFonts w:hint="default" w:ascii="宋体" w:hAnsi="宋体" w:eastAsia="宋体" w:cs="宋体"/>
                <w:b w:val="0"/>
                <w:bCs w:val="0"/>
                <w:color w:val="auto"/>
                <w:sz w:val="15"/>
                <w:szCs w:val="15"/>
                <w:lang w:val="en-US" w:eastAsia="zh-CN"/>
              </w:rPr>
            </w:pPr>
            <w:r>
              <w:rPr>
                <w:rFonts w:hint="eastAsia" w:ascii="宋体" w:hAnsi="宋体" w:cs="宋体"/>
                <w:b w:val="0"/>
                <w:bCs w:val="0"/>
                <w:color w:val="auto"/>
                <w:sz w:val="15"/>
                <w:szCs w:val="15"/>
                <w:lang w:val="en-US" w:eastAsia="zh-CN"/>
              </w:rPr>
              <w:t>448</w:t>
            </w:r>
          </w:p>
        </w:tc>
        <w:tc>
          <w:tcPr>
            <w:tcW w:w="1323" w:type="dxa"/>
            <w:tcBorders>
              <w:tl2br w:val="nil"/>
              <w:tr2bl w:val="nil"/>
            </w:tcBorders>
            <w:vAlign w:val="top"/>
          </w:tcPr>
          <w:p w14:paraId="7D90E834">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+13.1%</w:t>
            </w:r>
          </w:p>
        </w:tc>
        <w:tc>
          <w:tcPr>
            <w:tcW w:w="1234" w:type="dxa"/>
            <w:tcBorders>
              <w:tl2br w:val="nil"/>
              <w:tr2bl w:val="nil"/>
            </w:tcBorders>
            <w:vAlign w:val="top"/>
          </w:tcPr>
          <w:p w14:paraId="058B280B">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0.100s</w:t>
            </w:r>
          </w:p>
        </w:tc>
      </w:tr>
      <w:tr w14:paraId="77A5D9AC">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2" w:type="dxa"/>
            <w:tcBorders>
              <w:tl2br w:val="nil"/>
              <w:tr2bl w:val="nil"/>
            </w:tcBorders>
            <w:vAlign w:val="top"/>
          </w:tcPr>
          <w:p w14:paraId="246F0515">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2</w:t>
            </w:r>
          </w:p>
        </w:tc>
        <w:tc>
          <w:tcPr>
            <w:tcW w:w="1519" w:type="dxa"/>
            <w:tcBorders>
              <w:tl2br w:val="nil"/>
              <w:tr2bl w:val="nil"/>
            </w:tcBorders>
            <w:vAlign w:val="top"/>
          </w:tcPr>
          <w:p w14:paraId="562FEC7A">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396</w:t>
            </w:r>
          </w:p>
        </w:tc>
        <w:tc>
          <w:tcPr>
            <w:tcW w:w="1509" w:type="dxa"/>
            <w:tcBorders>
              <w:tl2br w:val="nil"/>
              <w:tr2bl w:val="nil"/>
            </w:tcBorders>
            <w:vAlign w:val="top"/>
          </w:tcPr>
          <w:p w14:paraId="1B98F9F1">
            <w:pPr>
              <w:keepNext w:val="0"/>
              <w:keepLines w:val="0"/>
              <w:widowControl/>
              <w:suppressLineNumbers w:val="0"/>
              <w:spacing w:before="0" w:beforeAutospacing="0" w:after="0" w:afterAutospacing="0"/>
              <w:ind w:left="0" w:leftChars="0" w:right="0" w:rightChars="0" w:firstLine="0" w:firstLineChars="0"/>
              <w:jc w:val="center"/>
              <w:textAlignment w:val="top"/>
              <w:rPr>
                <w:rFonts w:hint="default" w:ascii="宋体" w:hAnsi="宋体" w:eastAsia="宋体" w:cs="宋体"/>
                <w:b w:val="0"/>
                <w:bCs w:val="0"/>
                <w:color w:val="auto"/>
                <w:sz w:val="15"/>
                <w:szCs w:val="15"/>
                <w:lang w:val="en-US" w:eastAsia="zh-CN"/>
              </w:rPr>
            </w:pPr>
            <w:r>
              <w:rPr>
                <w:rFonts w:hint="eastAsia" w:ascii="宋体" w:hAnsi="宋体" w:cs="宋体"/>
                <w:b w:val="0"/>
                <w:bCs w:val="0"/>
                <w:color w:val="auto"/>
                <w:sz w:val="15"/>
                <w:szCs w:val="15"/>
                <w:lang w:val="en-US" w:eastAsia="zh-CN"/>
              </w:rPr>
              <w:t>466</w:t>
            </w:r>
          </w:p>
        </w:tc>
        <w:tc>
          <w:tcPr>
            <w:tcW w:w="1323" w:type="dxa"/>
            <w:tcBorders>
              <w:tl2br w:val="nil"/>
              <w:tr2bl w:val="nil"/>
            </w:tcBorders>
            <w:vAlign w:val="top"/>
          </w:tcPr>
          <w:p w14:paraId="16807A03">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+17.7%</w:t>
            </w:r>
          </w:p>
        </w:tc>
        <w:tc>
          <w:tcPr>
            <w:tcW w:w="1234" w:type="dxa"/>
            <w:tcBorders>
              <w:tl2br w:val="nil"/>
              <w:tr2bl w:val="nil"/>
            </w:tcBorders>
            <w:vAlign w:val="top"/>
          </w:tcPr>
          <w:p w14:paraId="2952576D">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0.137s</w:t>
            </w:r>
          </w:p>
        </w:tc>
      </w:tr>
      <w:tr w14:paraId="5D50A63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2" w:type="dxa"/>
            <w:tcBorders>
              <w:tl2br w:val="nil"/>
              <w:tr2bl w:val="nil"/>
            </w:tcBorders>
            <w:vAlign w:val="top"/>
          </w:tcPr>
          <w:p w14:paraId="199661D7">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3</w:t>
            </w:r>
          </w:p>
        </w:tc>
        <w:tc>
          <w:tcPr>
            <w:tcW w:w="1519" w:type="dxa"/>
            <w:tcBorders>
              <w:tl2br w:val="nil"/>
              <w:tr2bl w:val="nil"/>
            </w:tcBorders>
            <w:vAlign w:val="top"/>
          </w:tcPr>
          <w:p w14:paraId="568640A1">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496</w:t>
            </w:r>
          </w:p>
        </w:tc>
        <w:tc>
          <w:tcPr>
            <w:tcW w:w="1509" w:type="dxa"/>
            <w:tcBorders>
              <w:tl2br w:val="nil"/>
              <w:tr2bl w:val="nil"/>
            </w:tcBorders>
            <w:vAlign w:val="top"/>
          </w:tcPr>
          <w:p w14:paraId="4EFB972E">
            <w:pPr>
              <w:keepNext w:val="0"/>
              <w:keepLines w:val="0"/>
              <w:widowControl/>
              <w:suppressLineNumbers w:val="0"/>
              <w:spacing w:before="0" w:beforeAutospacing="0" w:after="0" w:afterAutospacing="0"/>
              <w:ind w:left="0" w:leftChars="0" w:right="0" w:rightChars="0" w:firstLine="0" w:firstLineChars="0"/>
              <w:jc w:val="center"/>
              <w:textAlignment w:val="top"/>
              <w:rPr>
                <w:rFonts w:hint="default" w:ascii="宋体" w:hAnsi="宋体" w:eastAsia="宋体" w:cs="宋体"/>
                <w:b w:val="0"/>
                <w:bCs w:val="0"/>
                <w:color w:val="auto"/>
                <w:sz w:val="15"/>
                <w:szCs w:val="15"/>
                <w:lang w:val="en-US" w:eastAsia="zh-CN"/>
              </w:rPr>
            </w:pPr>
            <w:r>
              <w:rPr>
                <w:rFonts w:hint="eastAsia" w:ascii="宋体" w:hAnsi="宋体" w:cs="宋体"/>
                <w:b w:val="0"/>
                <w:bCs w:val="0"/>
                <w:color w:val="auto"/>
                <w:sz w:val="15"/>
                <w:szCs w:val="15"/>
                <w:lang w:val="en-US" w:eastAsia="zh-CN"/>
              </w:rPr>
              <w:t>554</w:t>
            </w:r>
          </w:p>
        </w:tc>
        <w:tc>
          <w:tcPr>
            <w:tcW w:w="1323" w:type="dxa"/>
            <w:tcBorders>
              <w:tl2br w:val="nil"/>
              <w:tr2bl w:val="nil"/>
            </w:tcBorders>
            <w:vAlign w:val="top"/>
          </w:tcPr>
          <w:p w14:paraId="553F1162">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+11.7%</w:t>
            </w:r>
          </w:p>
        </w:tc>
        <w:tc>
          <w:tcPr>
            <w:tcW w:w="1234" w:type="dxa"/>
            <w:tcBorders>
              <w:tl2br w:val="nil"/>
              <w:tr2bl w:val="nil"/>
            </w:tcBorders>
            <w:vAlign w:val="top"/>
          </w:tcPr>
          <w:p w14:paraId="40BE3763">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0.172s</w:t>
            </w:r>
          </w:p>
        </w:tc>
      </w:tr>
      <w:tr w14:paraId="6E1E96C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2" w:type="dxa"/>
            <w:tcBorders>
              <w:tl2br w:val="nil"/>
              <w:tr2bl w:val="nil"/>
            </w:tcBorders>
            <w:vAlign w:val="top"/>
          </w:tcPr>
          <w:p w14:paraId="7C5BC8A2">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4</w:t>
            </w:r>
          </w:p>
        </w:tc>
        <w:tc>
          <w:tcPr>
            <w:tcW w:w="1519" w:type="dxa"/>
            <w:tcBorders>
              <w:tl2br w:val="nil"/>
              <w:tr2bl w:val="nil"/>
            </w:tcBorders>
            <w:vAlign w:val="top"/>
          </w:tcPr>
          <w:p w14:paraId="32A701EB">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414</w:t>
            </w:r>
          </w:p>
        </w:tc>
        <w:tc>
          <w:tcPr>
            <w:tcW w:w="1509" w:type="dxa"/>
            <w:tcBorders>
              <w:tl2br w:val="nil"/>
              <w:tr2bl w:val="nil"/>
            </w:tcBorders>
            <w:vAlign w:val="top"/>
          </w:tcPr>
          <w:p w14:paraId="159BF8C1">
            <w:pPr>
              <w:keepNext w:val="0"/>
              <w:keepLines w:val="0"/>
              <w:widowControl/>
              <w:suppressLineNumbers w:val="0"/>
              <w:spacing w:before="0" w:beforeAutospacing="0" w:after="0" w:afterAutospacing="0"/>
              <w:ind w:left="0" w:leftChars="0" w:right="0" w:rightChars="0" w:firstLine="0" w:firstLineChars="0"/>
              <w:jc w:val="center"/>
              <w:textAlignment w:val="top"/>
              <w:rPr>
                <w:rFonts w:hint="default" w:ascii="宋体" w:hAnsi="宋体" w:eastAsia="宋体" w:cs="宋体"/>
                <w:b w:val="0"/>
                <w:bCs w:val="0"/>
                <w:color w:val="auto"/>
                <w:sz w:val="15"/>
                <w:szCs w:val="15"/>
                <w:lang w:val="en-US" w:eastAsia="zh-CN"/>
              </w:rPr>
            </w:pPr>
            <w:r>
              <w:rPr>
                <w:rFonts w:hint="eastAsia" w:ascii="宋体" w:hAnsi="宋体" w:cs="宋体"/>
                <w:b w:val="0"/>
                <w:bCs w:val="0"/>
                <w:color w:val="auto"/>
                <w:sz w:val="15"/>
                <w:szCs w:val="15"/>
                <w:lang w:val="en-US" w:eastAsia="zh-CN"/>
              </w:rPr>
              <w:t>514</w:t>
            </w:r>
          </w:p>
        </w:tc>
        <w:tc>
          <w:tcPr>
            <w:tcW w:w="1323" w:type="dxa"/>
            <w:tcBorders>
              <w:tl2br w:val="nil"/>
              <w:tr2bl w:val="nil"/>
            </w:tcBorders>
            <w:vAlign w:val="top"/>
          </w:tcPr>
          <w:p w14:paraId="4441E589">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+24.2%</w:t>
            </w:r>
          </w:p>
        </w:tc>
        <w:tc>
          <w:tcPr>
            <w:tcW w:w="1234" w:type="dxa"/>
            <w:tcBorders>
              <w:tl2br w:val="nil"/>
              <w:tr2bl w:val="nil"/>
            </w:tcBorders>
            <w:vAlign w:val="top"/>
          </w:tcPr>
          <w:p w14:paraId="4311C6B7">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0.222s</w:t>
            </w:r>
          </w:p>
        </w:tc>
      </w:tr>
      <w:tr w14:paraId="698728B0">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2" w:type="dxa"/>
            <w:tcBorders>
              <w:tl2br w:val="nil"/>
              <w:tr2bl w:val="nil"/>
            </w:tcBorders>
            <w:vAlign w:val="top"/>
          </w:tcPr>
          <w:p w14:paraId="661BDE6E">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5</w:t>
            </w:r>
          </w:p>
        </w:tc>
        <w:tc>
          <w:tcPr>
            <w:tcW w:w="1519" w:type="dxa"/>
            <w:tcBorders>
              <w:tl2br w:val="nil"/>
              <w:tr2bl w:val="nil"/>
            </w:tcBorders>
            <w:vAlign w:val="top"/>
          </w:tcPr>
          <w:p w14:paraId="10A4A2E7">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614</w:t>
            </w:r>
          </w:p>
        </w:tc>
        <w:tc>
          <w:tcPr>
            <w:tcW w:w="1509" w:type="dxa"/>
            <w:tcBorders>
              <w:tl2br w:val="nil"/>
              <w:tr2bl w:val="nil"/>
            </w:tcBorders>
            <w:vAlign w:val="top"/>
          </w:tcPr>
          <w:p w14:paraId="7E8B9F8F">
            <w:pPr>
              <w:keepNext w:val="0"/>
              <w:keepLines w:val="0"/>
              <w:widowControl/>
              <w:suppressLineNumbers w:val="0"/>
              <w:spacing w:before="0" w:beforeAutospacing="0" w:after="0" w:afterAutospacing="0"/>
              <w:ind w:left="0" w:leftChars="0" w:right="0" w:rightChars="0" w:firstLine="0" w:firstLineChars="0"/>
              <w:jc w:val="center"/>
              <w:textAlignment w:val="top"/>
              <w:rPr>
                <w:rFonts w:hint="default" w:ascii="宋体" w:hAnsi="宋体" w:eastAsia="宋体" w:cs="宋体"/>
                <w:b w:val="0"/>
                <w:bCs w:val="0"/>
                <w:color w:val="auto"/>
                <w:sz w:val="15"/>
                <w:szCs w:val="15"/>
                <w:lang w:val="en-US" w:eastAsia="zh-CN"/>
              </w:rPr>
            </w:pPr>
            <w:r>
              <w:rPr>
                <w:rFonts w:hint="eastAsia" w:ascii="宋体" w:hAnsi="宋体" w:cs="宋体"/>
                <w:b w:val="0"/>
                <w:bCs w:val="0"/>
                <w:color w:val="auto"/>
                <w:sz w:val="15"/>
                <w:szCs w:val="15"/>
                <w:lang w:val="en-US" w:eastAsia="zh-CN"/>
              </w:rPr>
              <w:t>634</w:t>
            </w:r>
          </w:p>
        </w:tc>
        <w:tc>
          <w:tcPr>
            <w:tcW w:w="1323" w:type="dxa"/>
            <w:tcBorders>
              <w:tl2br w:val="nil"/>
              <w:tr2bl w:val="nil"/>
            </w:tcBorders>
            <w:vAlign w:val="top"/>
          </w:tcPr>
          <w:p w14:paraId="4406FB90">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+3.3%</w:t>
            </w:r>
          </w:p>
        </w:tc>
        <w:tc>
          <w:tcPr>
            <w:tcW w:w="1234" w:type="dxa"/>
            <w:tcBorders>
              <w:tl2br w:val="nil"/>
              <w:tr2bl w:val="nil"/>
            </w:tcBorders>
            <w:vAlign w:val="top"/>
          </w:tcPr>
          <w:p w14:paraId="57CEF8D8">
            <w:pPr>
              <w:keepNext w:val="0"/>
              <w:keepLines w:val="0"/>
              <w:widowControl/>
              <w:suppressLineNumbers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color w:val="auto"/>
                <w:sz w:val="15"/>
                <w:szCs w:val="15"/>
              </w:rPr>
            </w:pPr>
            <w:r>
              <w:rPr>
                <w:rFonts w:hint="eastAsia" w:ascii="宋体" w:hAnsi="宋体" w:eastAsia="宋体" w:cs="宋体"/>
                <w:b w:val="0"/>
                <w:bCs w:val="0"/>
                <w:i w:val="0"/>
                <w:iCs w:val="0"/>
                <w:caps w:val="0"/>
                <w:color w:val="auto"/>
                <w:spacing w:val="0"/>
                <w:kern w:val="0"/>
                <w:sz w:val="15"/>
                <w:szCs w:val="15"/>
                <w:lang w:val="en-US" w:eastAsia="zh-CN" w:bidi="ar"/>
              </w:rPr>
              <w:t>0.211s</w:t>
            </w:r>
          </w:p>
        </w:tc>
      </w:tr>
    </w:tbl>
    <w:p w14:paraId="31677F30">
      <w:pPr>
        <w:pStyle w:val="3"/>
        <w:ind w:firstLine="372"/>
        <w:rPr>
          <w:color w:val="FF0000"/>
        </w:rPr>
      </w:pPr>
    </w:p>
    <w:p w14:paraId="0A5CEAE7">
      <w:pPr>
        <w:pStyle w:val="16"/>
        <w:keepNext w:val="0"/>
        <w:keepLines w:val="0"/>
        <w:widowControl/>
        <w:suppressLineNumbers w:val="0"/>
        <w:ind w:firstLine="372" w:firstLineChars="200"/>
      </w:pPr>
      <w:bookmarkStart w:id="0" w:name="_GoBack"/>
      <w:bookmarkEnd w:id="0"/>
      <w:r>
        <w:rPr>
          <w:rFonts w:hint="eastAsia" w:ascii="Times New Roman" w:hAnsi="Times New Roman" w:eastAsia="宋体" w:cs="Times New Roman"/>
          <w:color w:val="auto"/>
          <w:kern w:val="2"/>
          <w:sz w:val="18"/>
          <w:lang w:val="en-US" w:eastAsia="zh-CN" w:bidi="ar-SA"/>
        </w:rPr>
        <w:t>可以看出，在多数实例中，算法结果与理论下界之间的差距保持在合理范围内，尤其是在instance5中，Gap仅为3.3%，说明算法在复杂实例中仍具有较强的优化能力。</w:t>
      </w:r>
    </w:p>
    <w:p w14:paraId="20AB7674">
      <w:pPr>
        <w:pStyle w:val="5"/>
        <w:keepNext w:val="0"/>
        <w:keepLines w:val="0"/>
        <w:widowControl/>
        <w:suppressLineNumbers w:val="0"/>
      </w:pPr>
      <w:r>
        <w:rPr>
          <w:rStyle w:val="19"/>
        </w:rPr>
        <w:t>参数影响分析</w:t>
      </w:r>
    </w:p>
    <w:p w14:paraId="79CF28D5">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在模拟退火算法中，温度参数及降温策略对算法性能具有重要影响。通过实验观察可以发现：</w:t>
      </w:r>
    </w:p>
    <w:p w14:paraId="352BBDDE">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（1）初始温度较高时，算法能够更充分地探索解空间，避免陷入局部最优；</w:t>
      </w:r>
      <w:r>
        <w:rPr>
          <w:rFonts w:hint="eastAsia" w:ascii="Times New Roman" w:hAnsi="Times New Roman" w:eastAsia="宋体" w:cs="Times New Roman"/>
          <w:color w:val="auto"/>
          <w:kern w:val="2"/>
          <w:sz w:val="18"/>
          <w:lang w:val="en-US" w:eastAsia="zh-CN" w:bidi="ar-SA"/>
        </w:rPr>
        <w:br w:type="textWrapping"/>
      </w:r>
      <w:r>
        <w:rPr>
          <w:rFonts w:hint="eastAsia" w:ascii="Times New Roman" w:hAnsi="Times New Roman" w:eastAsia="宋体" w:cs="Times New Roman"/>
          <w:color w:val="auto"/>
          <w:kern w:val="2"/>
          <w:sz w:val="18"/>
          <w:lang w:val="en-US" w:eastAsia="zh-CN" w:bidi="ar-SA"/>
        </w:rPr>
        <w:t>（2）降温速度过快会导致搜索不充分，而过慢则会增加计算时间；</w:t>
      </w:r>
      <w:r>
        <w:rPr>
          <w:rFonts w:hint="eastAsia" w:ascii="Times New Roman" w:hAnsi="Times New Roman" w:eastAsia="宋体" w:cs="Times New Roman"/>
          <w:color w:val="auto"/>
          <w:kern w:val="2"/>
          <w:sz w:val="18"/>
          <w:lang w:val="en-US" w:eastAsia="zh-CN" w:bidi="ar-SA"/>
        </w:rPr>
        <w:br w:type="textWrapping"/>
      </w:r>
      <w:r>
        <w:rPr>
          <w:rFonts w:hint="eastAsia" w:ascii="Times New Roman" w:hAnsi="Times New Roman" w:eastAsia="宋体" w:cs="Times New Roman"/>
          <w:color w:val="auto"/>
          <w:kern w:val="2"/>
          <w:sz w:val="18"/>
          <w:lang w:val="en-US" w:eastAsia="zh-CN" w:bidi="ar-SA"/>
        </w:rPr>
        <w:t>（3）采用自适应降温策略可以在不同阶段平衡搜索范围与收敛速度，从而提升整体性能。</w:t>
      </w:r>
    </w:p>
    <w:p w14:paraId="7DE2223F">
      <w:pPr>
        <w:pStyle w:val="16"/>
        <w:keepNext w:val="0"/>
        <w:keepLines w:val="0"/>
        <w:widowControl/>
        <w:suppressLineNumbers w:val="0"/>
        <w:ind w:firstLine="372" w:firstLineChars="200"/>
        <w:rPr>
          <w:rFonts w:hint="eastAsia" w:ascii="Times New Roman" w:hAnsi="Times New Roman" w:eastAsia="宋体" w:cs="Times New Roman"/>
          <w:color w:val="auto"/>
          <w:kern w:val="2"/>
          <w:sz w:val="18"/>
          <w:lang w:val="en-US" w:eastAsia="zh-CN" w:bidi="ar-SA"/>
        </w:rPr>
      </w:pPr>
      <w:r>
        <w:rPr>
          <w:rFonts w:hint="eastAsia" w:ascii="Times New Roman" w:hAnsi="Times New Roman" w:eastAsia="宋体" w:cs="Times New Roman"/>
          <w:color w:val="auto"/>
          <w:kern w:val="2"/>
          <w:sz w:val="18"/>
          <w:lang w:val="en-US" w:eastAsia="zh-CN" w:bidi="ar-SA"/>
        </w:rPr>
        <w:t>此外，邻域结构的多样性对算法效果同样具有显著影响。交换与插入操作主要用于调整工序顺序，而机器选择调整则直接影响资源分配。三者结合能够有效提高解的质量。</w:t>
      </w:r>
    </w:p>
    <w:p w14:paraId="5151DD66">
      <w:pPr>
        <w:pStyle w:val="3"/>
      </w:pPr>
    </w:p>
    <w:p w14:paraId="14538CE2">
      <w:pPr>
        <w:pStyle w:val="3"/>
        <w:ind w:firstLine="372"/>
        <w:rPr>
          <w:color w:val="FF0000"/>
        </w:rPr>
      </w:pPr>
      <w:r>
        <w:rPr>
          <w:rFonts w:hint="eastAsia"/>
          <w:color w:val="FF0000"/>
        </w:rPr>
        <w:t>[描述实验获得的客观结果，应当提供适当的图表]</w:t>
      </w:r>
      <w:r>
        <w:rPr>
          <w:color w:val="FF0000"/>
        </w:rPr>
        <w:t>-6</w:t>
      </w:r>
      <w:r>
        <w:rPr>
          <w:rFonts w:hint="eastAsia"/>
          <w:color w:val="FF0000"/>
        </w:rPr>
        <w:t>分</w:t>
      </w:r>
    </w:p>
    <w:p w14:paraId="64506CD3">
      <w:pPr>
        <w:pStyle w:val="3"/>
        <w:ind w:firstLine="372"/>
        <w:rPr>
          <w:color w:val="FF0000"/>
        </w:rPr>
      </w:pPr>
      <w:r>
        <w:rPr>
          <w:rFonts w:hint="eastAsia"/>
          <w:color w:val="FF0000"/>
        </w:rPr>
        <w:t>[对实验结果进行分析]</w:t>
      </w:r>
      <w:r>
        <w:rPr>
          <w:color w:val="FF0000"/>
        </w:rPr>
        <w:t>-6</w:t>
      </w:r>
      <w:r>
        <w:rPr>
          <w:rFonts w:hint="eastAsia"/>
          <w:color w:val="FF0000"/>
        </w:rPr>
        <w:t>分</w:t>
      </w:r>
    </w:p>
    <w:p w14:paraId="7C6BD9BA">
      <w:pPr>
        <w:pStyle w:val="3"/>
        <w:ind w:firstLine="372"/>
        <w:rPr>
          <w:color w:val="FF0000"/>
        </w:rPr>
      </w:pPr>
      <w:r>
        <w:rPr>
          <w:rFonts w:hint="eastAsia"/>
          <w:color w:val="FF0000"/>
        </w:rPr>
        <w:t>[多组参数实验的对比分析</w:t>
      </w:r>
      <w:r>
        <w:rPr>
          <w:color w:val="FF0000"/>
        </w:rPr>
        <w:t>]-10</w:t>
      </w:r>
      <w:r>
        <w:rPr>
          <w:rFonts w:hint="eastAsia"/>
          <w:color w:val="FF0000"/>
        </w:rPr>
        <w:t>分</w:t>
      </w:r>
    </w:p>
    <w:p w14:paraId="508CB72B">
      <w:pPr>
        <w:pStyle w:val="3"/>
        <w:ind w:firstLine="372"/>
        <w:rPr>
          <w:color w:val="FF0000"/>
        </w:rPr>
      </w:pPr>
      <w:r>
        <w:rPr>
          <w:rFonts w:hint="eastAsia"/>
          <w:color w:val="FF0000"/>
        </w:rPr>
        <w:t>[图的格式示例：图左右不环绕文字，占独立的行，居中，标题在图下方]</w:t>
      </w:r>
      <w:r>
        <w:rPr>
          <w:color w:val="FF0000"/>
        </w:rPr>
        <w:t>-4</w:t>
      </w:r>
      <w:r>
        <w:rPr>
          <w:rFonts w:hint="eastAsia"/>
          <w:color w:val="FF0000"/>
        </w:rPr>
        <w:t>分</w:t>
      </w:r>
    </w:p>
    <w:p w14:paraId="415BDD8A">
      <w:pPr>
        <w:pStyle w:val="3"/>
        <w:tabs>
          <w:tab w:val="clear" w:pos="357"/>
        </w:tabs>
        <w:ind w:firstLine="0" w:firstLineChars="0"/>
        <w:jc w:val="center"/>
      </w:pPr>
      <w:r>
        <w:drawing>
          <wp:inline distT="0" distB="0" distL="0" distR="0">
            <wp:extent cx="3222625" cy="1247140"/>
            <wp:effectExtent l="0" t="0" r="8255" b="254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6">
                      <a:extLst>
                        <a:ext uri="{28A0092B-C50C-407E-A947-70E740481C1C}">
                          <a14:useLocalDpi xmlns:a14="http://schemas.microsoft.com/office/drawing/2010/main" val="0"/>
                        </a:ext>
                      </a:extLst>
                    </a:blip>
                    <a:srcRect/>
                    <a:stretch>
                      <a:fillRect/>
                    </a:stretch>
                  </pic:blipFill>
                  <pic:spPr>
                    <a:xfrm>
                      <a:off x="0" y="0"/>
                      <a:ext cx="3222625" cy="1247140"/>
                    </a:xfrm>
                    <a:prstGeom prst="rect">
                      <a:avLst/>
                    </a:prstGeom>
                    <a:noFill/>
                    <a:ln>
                      <a:noFill/>
                    </a:ln>
                  </pic:spPr>
                </pic:pic>
              </a:graphicData>
            </a:graphic>
          </wp:inline>
        </w:drawing>
      </w:r>
    </w:p>
    <w:p w14:paraId="7C4EC6B4">
      <w:pPr>
        <w:pStyle w:val="3"/>
        <w:ind w:firstLine="373"/>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图1</w:t>
      </w:r>
      <w:r>
        <w:rPr>
          <w:rFonts w:hint="eastAsia"/>
          <w:color w:val="000000" w:themeColor="text1"/>
          <w14:textFill>
            <w14:solidFill>
              <w14:schemeClr w14:val="tx1"/>
            </w14:solidFill>
          </w14:textFill>
        </w:rPr>
        <w:t xml:space="preserve"> 调度时序图</w:t>
      </w:r>
    </w:p>
    <w:p w14:paraId="7529E3D8">
      <w:pPr>
        <w:pStyle w:val="3"/>
        <w:ind w:firstLine="372"/>
        <w:rPr>
          <w:color w:val="FF0000"/>
        </w:rPr>
      </w:pPr>
    </w:p>
    <w:p w14:paraId="6316CA6E">
      <w:pPr>
        <w:pStyle w:val="3"/>
        <w:ind w:firstLine="372"/>
        <w:rPr>
          <w:color w:val="FF0000"/>
        </w:rPr>
      </w:pPr>
    </w:p>
    <w:p w14:paraId="7C60CCA0">
      <w:pPr>
        <w:pStyle w:val="3"/>
        <w:ind w:firstLine="372"/>
        <w:rPr>
          <w:color w:val="FF0000"/>
        </w:rPr>
      </w:pPr>
    </w:p>
    <w:p w14:paraId="28972132">
      <w:pPr>
        <w:pStyle w:val="3"/>
        <w:ind w:firstLine="372"/>
        <w:rPr>
          <w:color w:val="FF0000"/>
        </w:rPr>
      </w:pPr>
    </w:p>
    <w:p w14:paraId="48E1336F">
      <w:pPr>
        <w:pStyle w:val="3"/>
        <w:ind w:firstLine="372"/>
        <w:rPr>
          <w:color w:val="FF0000"/>
        </w:rPr>
      </w:pPr>
      <w:r>
        <w:rPr>
          <w:rFonts w:hint="eastAsia"/>
          <w:color w:val="FF0000"/>
        </w:rPr>
        <w:t>[表格格式示例：三线表，居中，标题在表格上方]</w:t>
      </w:r>
      <w:r>
        <w:rPr>
          <w:color w:val="FF0000"/>
        </w:rPr>
        <w:t>-4</w:t>
      </w:r>
      <w:r>
        <w:rPr>
          <w:rFonts w:hint="eastAsia"/>
          <w:color w:val="FF0000"/>
        </w:rPr>
        <w:t>分</w:t>
      </w:r>
    </w:p>
    <w:p w14:paraId="160AAFA6">
      <w:pPr>
        <w:pStyle w:val="3"/>
        <w:ind w:firstLine="372"/>
        <w:rPr>
          <w:color w:val="FF0000"/>
        </w:rPr>
      </w:pPr>
      <w:r>
        <w:rPr>
          <w:color w:val="FF0000"/>
        </w:rPr>
        <w:tab/>
      </w:r>
      <w:r>
        <w:rPr>
          <w:rFonts w:hint="eastAsia"/>
          <w:color w:val="FF0000"/>
        </w:rPr>
        <w:t>[在提到他人的工作时，需要给出参考文献，例如：“李冬妮等人研究了</w:t>
      </w:r>
      <w:r>
        <w:rPr>
          <w:color w:val="FF0000"/>
          <w:shd w:val="clear" w:color="auto" w:fill="FFFFFF"/>
        </w:rPr>
        <w:t>一种柔性路径下的跨单元调度方法</w:t>
      </w:r>
      <w:r>
        <w:rPr>
          <w:rFonts w:hint="eastAsia"/>
          <w:color w:val="FF0000"/>
        </w:rPr>
        <w:t>[</w:t>
      </w:r>
      <w:r>
        <w:rPr>
          <w:color w:val="FF0000"/>
        </w:rPr>
        <w:t>3</w:t>
      </w:r>
      <w:r>
        <w:rPr>
          <w:rFonts w:hint="eastAsia"/>
          <w:color w:val="FF0000"/>
        </w:rPr>
        <w:t>]</w:t>
      </w:r>
      <w:r>
        <w:rPr>
          <w:color w:val="FF0000"/>
        </w:rPr>
        <w:t>.</w:t>
      </w:r>
      <w:r>
        <w:rPr>
          <w:rFonts w:hint="eastAsia"/>
          <w:color w:val="FF0000"/>
        </w:rPr>
        <w:t>”]</w:t>
      </w:r>
    </w:p>
    <w:p w14:paraId="33012762">
      <w:pPr>
        <w:pStyle w:val="2"/>
        <w:rPr>
          <w:bCs/>
        </w:rPr>
      </w:pPr>
      <w:r>
        <w:rPr>
          <w:rFonts w:hint="eastAsia"/>
          <w:bCs/>
        </w:rPr>
        <w:t>总结</w:t>
      </w:r>
    </w:p>
    <w:p w14:paraId="4E50974B">
      <w:pPr>
        <w:pStyle w:val="3"/>
        <w:ind w:firstLine="372"/>
        <w:rPr>
          <w:color w:val="FF0000"/>
        </w:rPr>
      </w:pPr>
      <w:r>
        <w:rPr>
          <w:rFonts w:hint="eastAsia"/>
          <w:color w:val="FF0000"/>
        </w:rPr>
        <w:t>[对本文工作进行总结]</w:t>
      </w:r>
      <w:r>
        <w:rPr>
          <w:color w:val="FF0000"/>
        </w:rPr>
        <w:t>-6</w:t>
      </w:r>
      <w:r>
        <w:rPr>
          <w:rFonts w:hint="eastAsia"/>
          <w:color w:val="FF0000"/>
        </w:rPr>
        <w:t>分</w:t>
      </w:r>
    </w:p>
    <w:p w14:paraId="04C8F709">
      <w:pPr>
        <w:pStyle w:val="3"/>
        <w:ind w:firstLine="372"/>
        <w:rPr>
          <w:color w:val="FF0000"/>
        </w:rPr>
      </w:pPr>
      <w:r>
        <w:rPr>
          <w:rFonts w:hint="eastAsia"/>
          <w:color w:val="FF0000"/>
        </w:rPr>
        <w:t>[讨论本文的方法有何不足和有待提高之处，可能的解决方案有哪些]</w:t>
      </w:r>
      <w:r>
        <w:rPr>
          <w:color w:val="FF0000"/>
        </w:rPr>
        <w:t>-4</w:t>
      </w:r>
      <w:r>
        <w:rPr>
          <w:rFonts w:hint="eastAsia"/>
          <w:color w:val="FF0000"/>
        </w:rPr>
        <w:t>分</w:t>
      </w:r>
    </w:p>
    <w:p w14:paraId="2CB9BF21">
      <w:pPr>
        <w:pStyle w:val="39"/>
        <w:rPr>
          <w:b w:val="0"/>
          <w:bCs/>
        </w:rPr>
      </w:pPr>
      <w:r>
        <w:rPr>
          <w:rFonts w:hint="eastAsia"/>
        </w:rPr>
        <w:t>参考文献</w:t>
      </w:r>
      <w:r>
        <w:rPr>
          <w:b w:val="0"/>
          <w:bCs/>
        </w:rPr>
        <w:t>:</w:t>
      </w:r>
      <w:r>
        <w:rPr>
          <w:rFonts w:hint="eastAsia"/>
          <w:b w:val="0"/>
          <w:bCs/>
        </w:rPr>
        <w:t xml:space="preserve"> </w:t>
      </w:r>
      <w:r>
        <w:rPr>
          <w:rFonts w:hint="eastAsia"/>
          <w:b w:val="0"/>
          <w:bCs/>
          <w:color w:val="FF0000"/>
        </w:rPr>
        <w:t>[注意参考文献的格式]</w:t>
      </w:r>
      <w:r>
        <w:rPr>
          <w:b w:val="0"/>
          <w:bCs/>
          <w:color w:val="FF0000"/>
        </w:rPr>
        <w:t>-10</w:t>
      </w:r>
      <w:r>
        <w:rPr>
          <w:rFonts w:hint="eastAsia"/>
          <w:b w:val="0"/>
          <w:bCs/>
          <w:color w:val="FF0000"/>
        </w:rPr>
        <w:t>分</w:t>
      </w:r>
    </w:p>
    <w:p w14:paraId="6CE62AEE">
      <w:pPr>
        <w:pStyle w:val="40"/>
        <w:rPr>
          <w:color w:val="000000" w:themeColor="text1"/>
          <w14:textFill>
            <w14:solidFill>
              <w14:schemeClr w14:val="tx1"/>
            </w14:solidFill>
          </w14:textFill>
        </w:rPr>
      </w:pPr>
      <w:r>
        <w:rPr>
          <w:color w:val="000000" w:themeColor="text1"/>
          <w14:textFill>
            <w14:solidFill>
              <w14:schemeClr w14:val="tx1"/>
            </w14:solidFill>
          </w14:textFill>
        </w:rPr>
        <w:t>Li D</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 xml:space="preserve"> Li M</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 xml:space="preserve"> Meng X</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 xml:space="preserve"> et al. A hyperheuristic approach for intercell scheduling with single processing machines and batch processing machines</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J</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 xml:space="preserve">. </w:t>
      </w:r>
      <w:r>
        <w:rPr>
          <w:i/>
          <w:color w:val="000000" w:themeColor="text1"/>
          <w14:textFill>
            <w14:solidFill>
              <w14:schemeClr w14:val="tx1"/>
            </w14:solidFill>
          </w14:textFill>
        </w:rPr>
        <w:t>IEEE Transactions on Systems</w:t>
      </w:r>
      <w:r>
        <w:rPr>
          <w:rFonts w:ascii=".PingFang SC" w:cs=".PingFang SC"/>
          <w:i/>
          <w:color w:val="000000" w:themeColor="text1"/>
          <w14:textFill>
            <w14:solidFill>
              <w14:schemeClr w14:val="tx1"/>
            </w14:solidFill>
          </w14:textFill>
        </w:rPr>
        <w:t>,</w:t>
      </w:r>
      <w:r>
        <w:rPr>
          <w:i/>
          <w:color w:val="000000" w:themeColor="text1"/>
          <w14:textFill>
            <w14:solidFill>
              <w14:schemeClr w14:val="tx1"/>
            </w14:solidFill>
          </w14:textFill>
        </w:rPr>
        <w:t xml:space="preserve"> Man</w:t>
      </w:r>
      <w:r>
        <w:rPr>
          <w:rFonts w:ascii=".PingFang SC" w:cs=".PingFang SC"/>
          <w:i/>
          <w:color w:val="000000" w:themeColor="text1"/>
          <w14:textFill>
            <w14:solidFill>
              <w14:schemeClr w14:val="tx1"/>
            </w14:solidFill>
          </w14:textFill>
        </w:rPr>
        <w:t>,</w:t>
      </w:r>
      <w:r>
        <w:rPr>
          <w:i/>
          <w:color w:val="000000" w:themeColor="text1"/>
          <w14:textFill>
            <w14:solidFill>
              <w14:schemeClr w14:val="tx1"/>
            </w14:solidFill>
          </w14:textFill>
        </w:rPr>
        <w:t xml:space="preserve"> and Cybernetics: Systems</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 xml:space="preserve"> 2015</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 xml:space="preserve"> 45</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2</w:t>
      </w:r>
      <w:r>
        <w:rPr>
          <w:rFonts w:ascii=".PingFang SC" w:cs=".PingFang SC"/>
          <w:color w:val="000000" w:themeColor="text1"/>
          <w14:textFill>
            <w14:solidFill>
              <w14:schemeClr w14:val="tx1"/>
            </w14:solidFill>
          </w14:textFill>
        </w:rPr>
        <w:t>)</w:t>
      </w:r>
      <w:r>
        <w:rPr>
          <w:color w:val="000000" w:themeColor="text1"/>
          <w14:textFill>
            <w14:solidFill>
              <w14:schemeClr w14:val="tx1"/>
            </w14:solidFill>
          </w14:textFill>
        </w:rPr>
        <w:t>: 315-325.</w:t>
      </w:r>
    </w:p>
    <w:p w14:paraId="5509D369">
      <w:pPr>
        <w:pStyle w:val="40"/>
        <w:rPr>
          <w:rFonts w:ascii="宋体" w:hAnsi="宋体" w:cs="宋体"/>
          <w:color w:val="000000" w:themeColor="text1"/>
          <w:sz w:val="24"/>
          <w:szCs w:val="24"/>
          <w14:textFill>
            <w14:solidFill>
              <w14:schemeClr w14:val="tx1"/>
            </w14:solidFill>
          </w14:textFill>
        </w:rPr>
      </w:pPr>
      <w:r>
        <w:rPr>
          <w:color w:val="000000" w:themeColor="text1"/>
          <w:shd w:val="clear" w:color="auto" w:fill="FFFFFF"/>
          <w14:textFill>
            <w14:solidFill>
              <w14:schemeClr w14:val="tx1"/>
            </w14:solidFill>
          </w14:textFill>
        </w:rPr>
        <w:t xml:space="preserve">Li D, Wang Y, Xiao G, et al. Dynamic parts scheduling in multiple job shop cells considering intercell moves and flexible routes[J]. </w:t>
      </w:r>
      <w:r>
        <w:rPr>
          <w:i/>
          <w:color w:val="000000" w:themeColor="text1"/>
          <w:shd w:val="clear" w:color="auto" w:fill="FFFFFF"/>
          <w14:textFill>
            <w14:solidFill>
              <w14:schemeClr w14:val="tx1"/>
            </w14:solidFill>
          </w14:textFill>
        </w:rPr>
        <w:t>Computers &amp; Operations Research</w:t>
      </w:r>
      <w:r>
        <w:rPr>
          <w:color w:val="000000" w:themeColor="text1"/>
          <w:shd w:val="clear" w:color="auto" w:fill="FFFFFF"/>
          <w14:textFill>
            <w14:solidFill>
              <w14:schemeClr w14:val="tx1"/>
            </w14:solidFill>
          </w14:textFill>
        </w:rPr>
        <w:t>, 2013, 40(5): 1207-1223.</w:t>
      </w:r>
    </w:p>
    <w:p w14:paraId="75005329">
      <w:pPr>
        <w:pStyle w:val="40"/>
        <w:rPr>
          <w:rFonts w:ascii="宋体" w:hAnsi="宋体" w:cs="宋体"/>
          <w:color w:val="000000" w:themeColor="text1"/>
          <w:sz w:val="24"/>
          <w:szCs w:val="24"/>
          <w14:textFill>
            <w14:solidFill>
              <w14:schemeClr w14:val="tx1"/>
            </w14:solidFill>
          </w14:textFill>
        </w:rPr>
      </w:pPr>
      <w:r>
        <w:rPr>
          <w:color w:val="000000" w:themeColor="text1"/>
          <w:shd w:val="clear" w:color="auto" w:fill="FFFFFF"/>
          <w14:textFill>
            <w14:solidFill>
              <w14:schemeClr w14:val="tx1"/>
            </w14:solidFill>
          </w14:textFill>
        </w:rPr>
        <w:t xml:space="preserve">李冬妮, 肖广雪, 王妍, 等. 一种柔性路径下的跨单元调度方法[J]. </w:t>
      </w:r>
      <w:r>
        <w:rPr>
          <w:i/>
          <w:color w:val="000000" w:themeColor="text1"/>
          <w:shd w:val="clear" w:color="auto" w:fill="FFFFFF"/>
          <w14:textFill>
            <w14:solidFill>
              <w14:schemeClr w14:val="tx1"/>
            </w14:solidFill>
          </w14:textFill>
        </w:rPr>
        <w:t>自动化学报</w:t>
      </w:r>
      <w:r>
        <w:rPr>
          <w:color w:val="000000" w:themeColor="text1"/>
          <w:shd w:val="clear" w:color="auto" w:fill="FFFFFF"/>
          <w14:textFill>
            <w14:solidFill>
              <w14:schemeClr w14:val="tx1"/>
            </w14:solidFill>
          </w14:textFill>
        </w:rPr>
        <w:t>, 2012, 38(6): 969-975.</w:t>
      </w:r>
    </w:p>
    <w:p w14:paraId="28833AF1">
      <w:pPr>
        <w:pStyle w:val="40"/>
        <w:numPr>
          <w:ilvl w:val="0"/>
          <w:numId w:val="0"/>
        </w:numPr>
        <w:ind w:left="340"/>
        <w:rPr>
          <w:rFonts w:ascii="宋体" w:hAnsi="宋体" w:cs="宋体"/>
          <w:color w:val="000000" w:themeColor="text1"/>
          <w:sz w:val="24"/>
          <w:szCs w:val="24"/>
          <w14:textFill>
            <w14:solidFill>
              <w14:schemeClr w14:val="tx1"/>
            </w14:solidFill>
          </w14:textFill>
        </w:rPr>
      </w:pPr>
    </w:p>
    <w:p w14:paraId="4D78EA85"/>
    <w:p w14:paraId="32C9C849"/>
    <w:p w14:paraId="29FF9A98"/>
    <w:sectPr>
      <w:headerReference r:id="rId5" w:type="first"/>
      <w:footerReference r:id="rId8" w:type="first"/>
      <w:headerReference r:id="rId3" w:type="default"/>
      <w:footerReference r:id="rId6" w:type="default"/>
      <w:headerReference r:id="rId4" w:type="even"/>
      <w:footerReference r:id="rId7" w:type="even"/>
      <w:footnotePr>
        <w:numRestart w:val="eachPage"/>
      </w:footnotePr>
      <w:type w:val="continuous"/>
      <w:pgSz w:w="10433" w:h="14742"/>
      <w:pgMar w:top="567" w:right="822" w:bottom="1247" w:left="822" w:header="737" w:footer="567" w:gutter="0"/>
      <w:pgNumType w:start="1"/>
      <w:cols w:space="425" w:num="1"/>
      <w:titlePg/>
      <w:docGrid w:type="linesAndChars" w:linePitch="285"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²Ó©úÅé">
    <w:altName w:val="Microsoft JhengHei UI"/>
    <w:panose1 w:val="020B0604020202020204"/>
    <w:charset w:val="88"/>
    <w:family w:val="auto"/>
    <w:pitch w:val="default"/>
    <w:sig w:usb0="00000000" w:usb1="00000000" w:usb2="00000010" w:usb3="00000000" w:csb0="001001FF" w:csb1="00000000"/>
  </w:font>
  <w:font w:name="Microsoft JhengHei UI">
    <w:panose1 w:val="020B0604030504040204"/>
    <w:charset w:val="88"/>
    <w:family w:val="auto"/>
    <w:pitch w:val="default"/>
    <w:sig w:usb0="000002A7" w:usb1="28CF4400" w:usb2="00000016" w:usb3="00000000" w:csb0="00100009" w:csb1="00000000"/>
  </w:font>
  <w:font w:name="仿宋_GB2312">
    <w:altName w:val="仿宋"/>
    <w:panose1 w:val="020B0604020202020204"/>
    <w:charset w:val="86"/>
    <w:family w:val="modern"/>
    <w:pitch w:val="default"/>
    <w:sig w:usb0="00000000" w:usb1="00000000" w:usb2="00000010" w:usb3="00000000" w:csb0="000401FF" w:csb1="00000000"/>
  </w:font>
  <w:font w:name="仿宋">
    <w:panose1 w:val="02010609060101010101"/>
    <w:charset w:val="86"/>
    <w:family w:val="auto"/>
    <w:pitch w:val="default"/>
    <w:sig w:usb0="800002BF" w:usb1="38CF7CFA" w:usb2="00000016" w:usb3="00000000" w:csb0="00040001" w:csb1="00000000"/>
  </w:font>
  <w:font w:name="Monotype Sorts">
    <w:altName w:val="Wingdings"/>
    <w:panose1 w:val="01010601010101010101"/>
    <w:charset w:val="02"/>
    <w:family w:val="auto"/>
    <w:pitch w:val="default"/>
    <w:sig w:usb0="00000000" w:usb1="00000000" w:usb2="00000000" w:usb3="00000000" w:csb0="80000000" w:csb1="00000000"/>
  </w:font>
  <w:font w:name="楷体_GB2312">
    <w:altName w:val="楷体"/>
    <w:panose1 w:val="020B0604020202020204"/>
    <w:charset w:val="86"/>
    <w:family w:val="modern"/>
    <w:pitch w:val="default"/>
    <w:sig w:usb0="00000000" w:usb1="00000000" w:usb2="00000010" w:usb3="00000000" w:csb0="0004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PingFang SC">
    <w:altName w:val="微软雅黑"/>
    <w:panose1 w:val="020B0604020202020204"/>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D3566">
    <w:pPr>
      <w:pStyle w:val="12"/>
      <w:framePr w:wrap="around" w:vAnchor="text" w:hAnchor="margin" w:xAlign="right" w:y="1"/>
    </w:pPr>
  </w:p>
  <w:p w14:paraId="2E167F9E">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F03F9">
    <w:pPr>
      <w:pStyle w:val="12"/>
      <w:framePr w:wrap="around" w:vAnchor="text" w:hAnchor="margin" w:xAlign="right" w:y="1"/>
    </w:pPr>
  </w:p>
  <w:p w14:paraId="33F84AD0">
    <w:pPr>
      <w:pStyle w:val="1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44655">
    <w:pPr>
      <w:pStyle w:val="12"/>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7A6A7">
    <w:pPr>
      <w:framePr w:wrap="auto" w:vAnchor="text" w:hAnchor="page" w:x="9305" w:y="-41"/>
      <w:tabs>
        <w:tab w:val="left" w:pos="170"/>
      </w:tabs>
      <w:ind w:right="170"/>
      <w:jc w:val="right"/>
    </w:pPr>
    <w:r>
      <w:fldChar w:fldCharType="begin"/>
    </w:r>
    <w:r>
      <w:instrText xml:space="preserve"> PAGE </w:instrText>
    </w:r>
    <w:r>
      <w:fldChar w:fldCharType="separate"/>
    </w:r>
    <w:r>
      <w:t>3</w:t>
    </w:r>
    <w:r>
      <w:fldChar w:fldCharType="end"/>
    </w:r>
  </w:p>
  <w:p w14:paraId="6C012B0F">
    <w:pPr>
      <w:pStyle w:val="13"/>
      <w:tabs>
        <w:tab w:val="right" w:pos="7632"/>
      </w:tabs>
      <w:spacing w:after="220"/>
      <w:ind w:firstLine="36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114375293"/>
      <w:docPartObj>
        <w:docPartGallery w:val="autotext"/>
      </w:docPartObj>
    </w:sdtPr>
    <w:sdtEndPr>
      <w:rPr>
        <w:rStyle w:val="20"/>
      </w:rPr>
    </w:sdtEndPr>
    <w:sdtContent>
      <w:p w14:paraId="6C5D091F">
        <w:pPr>
          <w:pStyle w:val="13"/>
          <w:framePr w:h="242" w:hRule="exact" w:wrap="auto" w:vAnchor="text" w:hAnchor="page" w:x="1008" w:y="-31"/>
          <w:pBdr>
            <w:bottom w:val="none" w:color="auto" w:sz="0" w:space="0"/>
          </w:pBdr>
          <w:rPr>
            <w:rStyle w:val="20"/>
          </w:rPr>
        </w:pPr>
        <w:r>
          <w:rPr>
            <w:rStyle w:val="20"/>
          </w:rPr>
          <w:fldChar w:fldCharType="begin"/>
        </w:r>
        <w:r>
          <w:rPr>
            <w:rStyle w:val="20"/>
          </w:rPr>
          <w:instrText xml:space="preserve"> PAGE </w:instrText>
        </w:r>
        <w:r>
          <w:rPr>
            <w:rStyle w:val="20"/>
          </w:rPr>
          <w:fldChar w:fldCharType="separate"/>
        </w:r>
        <w:r>
          <w:rPr>
            <w:rStyle w:val="20"/>
          </w:rPr>
          <w:t>2</w:t>
        </w:r>
        <w:r>
          <w:rPr>
            <w:rStyle w:val="20"/>
          </w:rPr>
          <w:fldChar w:fldCharType="end"/>
        </w:r>
      </w:p>
    </w:sdtContent>
  </w:sdt>
  <w:p w14:paraId="4833DE67">
    <w:pPr>
      <w:pStyle w:val="13"/>
      <w:tabs>
        <w:tab w:val="center" w:pos="-2184"/>
      </w:tabs>
      <w:spacing w:after="220"/>
      <w:ind w:firstLine="36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91838">
    <w:pPr>
      <w:pStyle w:val="35"/>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i w:val="0"/>
        <w:sz w:val="18"/>
      </w:rPr>
    </w:lvl>
    <w:lvl w:ilvl="2" w:tentative="0">
      <w:start w:val="1"/>
      <w:numFmt w:val="decimal"/>
      <w:pStyle w:val="5"/>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1">
    <w:nsid w:val="612B6CE2"/>
    <w:multiLevelType w:val="multilevel"/>
    <w:tmpl w:val="612B6CE2"/>
    <w:lvl w:ilvl="0" w:tentative="0">
      <w:start w:val="1"/>
      <w:numFmt w:val="decimal"/>
      <w:pStyle w:val="40"/>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evenAndOddHeaders w:val="1"/>
  <w:drawingGridHorizontalSpacing w:val="93"/>
  <w:drawingGridVerticalSpacing w:val="285"/>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A39"/>
    <w:rsid w:val="00171DAE"/>
    <w:rsid w:val="002429E7"/>
    <w:rsid w:val="002F4EDE"/>
    <w:rsid w:val="0059799F"/>
    <w:rsid w:val="00806825"/>
    <w:rsid w:val="00881152"/>
    <w:rsid w:val="008B2AAE"/>
    <w:rsid w:val="00CA02BE"/>
    <w:rsid w:val="00CD0474"/>
    <w:rsid w:val="00D06898"/>
    <w:rsid w:val="00F46A39"/>
    <w:rsid w:val="00FC1FA3"/>
    <w:rsid w:val="00FD04EB"/>
    <w:rsid w:val="00FD0FAC"/>
    <w:rsid w:val="3950417A"/>
    <w:rsid w:val="3E1F2A3B"/>
    <w:rsid w:val="461425A5"/>
    <w:rsid w:val="4F2F7666"/>
    <w:rsid w:val="50C52C19"/>
    <w:rsid w:val="54D2701C"/>
    <w:rsid w:val="5E8F138B"/>
    <w:rsid w:val="75CA15C8"/>
    <w:rsid w:val="F34FA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link w:val="41"/>
    <w:qFormat/>
    <w:uiPriority w:val="0"/>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4">
    <w:name w:val="heading 2"/>
    <w:basedOn w:val="1"/>
    <w:next w:val="3"/>
    <w:link w:val="24"/>
    <w:qFormat/>
    <w:uiPriority w:val="0"/>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5">
    <w:name w:val="heading 3"/>
    <w:basedOn w:val="1"/>
    <w:next w:val="3"/>
    <w:link w:val="25"/>
    <w:qFormat/>
    <w:uiPriority w:val="0"/>
    <w:pPr>
      <w:keepNext/>
      <w:keepLines/>
      <w:numPr>
        <w:ilvl w:val="2"/>
        <w:numId w:val="1"/>
      </w:numPr>
      <w:tabs>
        <w:tab w:val="left" w:pos="561"/>
      </w:tabs>
      <w:jc w:val="left"/>
      <w:outlineLvl w:val="2"/>
    </w:pPr>
  </w:style>
  <w:style w:type="paragraph" w:styleId="6">
    <w:name w:val="heading 4"/>
    <w:basedOn w:val="1"/>
    <w:next w:val="1"/>
    <w:link w:val="26"/>
    <w:qFormat/>
    <w:uiPriority w:val="0"/>
    <w:pPr>
      <w:keepNext/>
      <w:keepLines/>
      <w:numPr>
        <w:ilvl w:val="3"/>
        <w:numId w:val="1"/>
      </w:numPr>
      <w:jc w:val="left"/>
      <w:outlineLvl w:val="3"/>
    </w:pPr>
    <w:rPr>
      <w:rFonts w:ascii="Arial" w:hAnsi="Arial" w:eastAsia="黑体"/>
    </w:rPr>
  </w:style>
  <w:style w:type="paragraph" w:styleId="7">
    <w:name w:val="heading 5"/>
    <w:basedOn w:val="1"/>
    <w:next w:val="1"/>
    <w:link w:val="27"/>
    <w:qFormat/>
    <w:uiPriority w:val="0"/>
    <w:pPr>
      <w:keepNext/>
      <w:keepLines/>
      <w:numPr>
        <w:ilvl w:val="4"/>
        <w:numId w:val="1"/>
      </w:numPr>
      <w:spacing w:before="280" w:after="290" w:line="376" w:lineRule="auto"/>
      <w:outlineLvl w:val="4"/>
    </w:pPr>
    <w:rPr>
      <w:b/>
      <w:sz w:val="28"/>
    </w:rPr>
  </w:style>
  <w:style w:type="paragraph" w:styleId="8">
    <w:name w:val="heading 6"/>
    <w:basedOn w:val="1"/>
    <w:next w:val="1"/>
    <w:link w:val="28"/>
    <w:qFormat/>
    <w:uiPriority w:val="0"/>
    <w:pPr>
      <w:keepNext/>
      <w:keepLines/>
      <w:numPr>
        <w:ilvl w:val="5"/>
        <w:numId w:val="1"/>
      </w:numPr>
      <w:spacing w:before="240" w:after="64"/>
      <w:jc w:val="left"/>
      <w:outlineLvl w:val="5"/>
    </w:pPr>
  </w:style>
  <w:style w:type="paragraph" w:styleId="9">
    <w:name w:val="heading 7"/>
    <w:basedOn w:val="1"/>
    <w:next w:val="1"/>
    <w:link w:val="29"/>
    <w:qFormat/>
    <w:uiPriority w:val="0"/>
    <w:pPr>
      <w:keepNext/>
      <w:keepLines/>
      <w:numPr>
        <w:ilvl w:val="6"/>
        <w:numId w:val="1"/>
      </w:numPr>
      <w:spacing w:before="240" w:after="64" w:line="320" w:lineRule="auto"/>
      <w:outlineLvl w:val="6"/>
    </w:pPr>
    <w:rPr>
      <w:b/>
      <w:sz w:val="24"/>
    </w:rPr>
  </w:style>
  <w:style w:type="paragraph" w:styleId="10">
    <w:name w:val="heading 8"/>
    <w:basedOn w:val="1"/>
    <w:next w:val="1"/>
    <w:link w:val="30"/>
    <w:qFormat/>
    <w:uiPriority w:val="0"/>
    <w:pPr>
      <w:keepNext/>
      <w:keepLines/>
      <w:numPr>
        <w:ilvl w:val="7"/>
        <w:numId w:val="1"/>
      </w:numPr>
      <w:spacing w:before="240" w:after="64" w:line="320" w:lineRule="auto"/>
      <w:outlineLvl w:val="7"/>
    </w:pPr>
    <w:rPr>
      <w:rFonts w:ascii="Arial" w:hAnsi="Arial" w:eastAsia="黑体"/>
      <w:sz w:val="24"/>
    </w:rPr>
  </w:style>
  <w:style w:type="paragraph" w:styleId="11">
    <w:name w:val="heading 9"/>
    <w:basedOn w:val="1"/>
    <w:next w:val="1"/>
    <w:link w:val="31"/>
    <w:qFormat/>
    <w:uiPriority w:val="0"/>
    <w:pPr>
      <w:keepNext/>
      <w:keepLines/>
      <w:numPr>
        <w:ilvl w:val="8"/>
        <w:numId w:val="1"/>
      </w:numPr>
      <w:spacing w:before="240" w:after="64" w:line="320" w:lineRule="auto"/>
      <w:outlineLvl w:val="8"/>
    </w:pPr>
    <w:rPr>
      <w:rFonts w:ascii="Arial" w:hAnsi="Arial" w:eastAsia="黑体"/>
    </w:rPr>
  </w:style>
  <w:style w:type="character" w:default="1" w:styleId="18">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32"/>
    <w:semiHidden/>
    <w:qFormat/>
    <w:uiPriority w:val="0"/>
    <w:pPr>
      <w:tabs>
        <w:tab w:val="left" w:pos="357"/>
      </w:tabs>
      <w:ind w:firstLine="200" w:firstLineChars="200"/>
    </w:pPr>
  </w:style>
  <w:style w:type="paragraph" w:styleId="12">
    <w:name w:val="footer"/>
    <w:basedOn w:val="1"/>
    <w:link w:val="33"/>
    <w:semiHidden/>
    <w:qFormat/>
    <w:uiPriority w:val="0"/>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13">
    <w:name w:val="header"/>
    <w:basedOn w:val="1"/>
    <w:link w:val="34"/>
    <w:semiHidden/>
    <w:qFormat/>
    <w:uiPriority w:val="0"/>
    <w:pPr>
      <w:pBdr>
        <w:bottom w:val="single" w:color="auto" w:sz="4" w:space="1"/>
      </w:pBdr>
      <w:snapToGrid w:val="0"/>
      <w:jc w:val="center"/>
    </w:pPr>
  </w:style>
  <w:style w:type="paragraph" w:styleId="14">
    <w:name w:val="Subtitle"/>
    <w:basedOn w:val="1"/>
    <w:next w:val="15"/>
    <w:link w:val="38"/>
    <w:qFormat/>
    <w:uiPriority w:val="0"/>
    <w:pPr>
      <w:spacing w:before="320"/>
      <w:outlineLvl w:val="0"/>
    </w:pPr>
    <w:rPr>
      <w:rFonts w:eastAsia="黑体"/>
      <w:sz w:val="36"/>
    </w:rPr>
  </w:style>
  <w:style w:type="paragraph" w:customStyle="1" w:styleId="15">
    <w:name w:val="作者"/>
    <w:basedOn w:val="1"/>
    <w:next w:val="1"/>
    <w:qFormat/>
    <w:uiPriority w:val="0"/>
    <w:pPr>
      <w:spacing w:before="160" w:after="240" w:line="0" w:lineRule="atLeast"/>
      <w:jc w:val="left"/>
    </w:pPr>
    <w:rPr>
      <w:rFonts w:eastAsia="仿宋_GB2312"/>
      <w:w w:val="66"/>
      <w:sz w:val="28"/>
    </w:rPr>
  </w:style>
  <w:style w:type="paragraph" w:styleId="16">
    <w:name w:val="Normal (Web)"/>
    <w:basedOn w:val="1"/>
    <w:unhideWhenUsed/>
    <w:qFormat/>
    <w:uiPriority w:val="99"/>
    <w:pPr>
      <w:spacing w:before="0" w:beforeAutospacing="1" w:after="0" w:afterAutospacing="1"/>
      <w:ind w:left="0" w:right="0"/>
      <w:jc w:val="left"/>
    </w:pPr>
    <w:rPr>
      <w:kern w:val="0"/>
      <w:sz w:val="24"/>
      <w:lang w:val="en-US" w:eastAsia="zh-CN" w:bidi="ar"/>
    </w:rPr>
  </w:style>
  <w:style w:type="character" w:styleId="19">
    <w:name w:val="Strong"/>
    <w:basedOn w:val="18"/>
    <w:qFormat/>
    <w:uiPriority w:val="22"/>
    <w:rPr>
      <w:b/>
    </w:rPr>
  </w:style>
  <w:style w:type="character" w:styleId="20">
    <w:name w:val="page number"/>
    <w:basedOn w:val="18"/>
    <w:semiHidden/>
    <w:unhideWhenUsed/>
    <w:qFormat/>
    <w:uiPriority w:val="99"/>
  </w:style>
  <w:style w:type="character" w:styleId="21">
    <w:name w:val="Emphasis"/>
    <w:basedOn w:val="18"/>
    <w:qFormat/>
    <w:uiPriority w:val="20"/>
    <w:rPr>
      <w:i/>
    </w:rPr>
  </w:style>
  <w:style w:type="character" w:styleId="22">
    <w:name w:val="footnote reference"/>
    <w:semiHidden/>
    <w:qFormat/>
    <w:uiPriority w:val="0"/>
    <w:rPr>
      <w:rFonts w:ascii="Monotype Sorts" w:hAnsi="Monotype Sorts" w:eastAsia="宋体"/>
      <w:spacing w:val="0"/>
      <w:w w:val="100"/>
      <w:position w:val="0"/>
      <w:sz w:val="11"/>
      <w:vertAlign w:val="baseline"/>
    </w:rPr>
  </w:style>
  <w:style w:type="character" w:customStyle="1" w:styleId="23">
    <w:name w:val="标题 1 字符"/>
    <w:basedOn w:val="18"/>
    <w:qFormat/>
    <w:uiPriority w:val="9"/>
    <w:rPr>
      <w:rFonts w:cs="Times New Roman"/>
      <w:b/>
      <w:bCs/>
      <w:kern w:val="44"/>
      <w:sz w:val="44"/>
      <w:szCs w:val="44"/>
    </w:rPr>
  </w:style>
  <w:style w:type="character" w:customStyle="1" w:styleId="24">
    <w:name w:val="标题 2 字符"/>
    <w:basedOn w:val="18"/>
    <w:link w:val="4"/>
    <w:qFormat/>
    <w:uiPriority w:val="0"/>
    <w:rPr>
      <w:rFonts w:eastAsia="黑体" w:cs="Times New Roman"/>
      <w:kern w:val="0"/>
      <w:sz w:val="18"/>
      <w:szCs w:val="20"/>
    </w:rPr>
  </w:style>
  <w:style w:type="character" w:customStyle="1" w:styleId="25">
    <w:name w:val="标题 3 字符"/>
    <w:basedOn w:val="18"/>
    <w:link w:val="5"/>
    <w:qFormat/>
    <w:uiPriority w:val="0"/>
    <w:rPr>
      <w:rFonts w:cs="Times New Roman"/>
      <w:sz w:val="18"/>
      <w:szCs w:val="20"/>
    </w:rPr>
  </w:style>
  <w:style w:type="character" w:customStyle="1" w:styleId="26">
    <w:name w:val="标题 4 字符"/>
    <w:basedOn w:val="18"/>
    <w:link w:val="6"/>
    <w:qFormat/>
    <w:uiPriority w:val="0"/>
    <w:rPr>
      <w:rFonts w:ascii="Arial" w:hAnsi="Arial" w:eastAsia="黑体" w:cs="Times New Roman"/>
      <w:sz w:val="18"/>
      <w:szCs w:val="20"/>
    </w:rPr>
  </w:style>
  <w:style w:type="character" w:customStyle="1" w:styleId="27">
    <w:name w:val="标题 5 字符"/>
    <w:basedOn w:val="18"/>
    <w:link w:val="7"/>
    <w:qFormat/>
    <w:uiPriority w:val="0"/>
    <w:rPr>
      <w:rFonts w:cs="Times New Roman"/>
      <w:b/>
      <w:sz w:val="28"/>
      <w:szCs w:val="20"/>
    </w:rPr>
  </w:style>
  <w:style w:type="character" w:customStyle="1" w:styleId="28">
    <w:name w:val="标题 6 字符"/>
    <w:basedOn w:val="18"/>
    <w:link w:val="8"/>
    <w:qFormat/>
    <w:uiPriority w:val="0"/>
    <w:rPr>
      <w:rFonts w:cs="Times New Roman"/>
      <w:sz w:val="18"/>
      <w:szCs w:val="20"/>
    </w:rPr>
  </w:style>
  <w:style w:type="character" w:customStyle="1" w:styleId="29">
    <w:name w:val="标题 7 字符"/>
    <w:basedOn w:val="18"/>
    <w:link w:val="9"/>
    <w:qFormat/>
    <w:uiPriority w:val="0"/>
    <w:rPr>
      <w:rFonts w:cs="Times New Roman"/>
      <w:b/>
      <w:sz w:val="24"/>
      <w:szCs w:val="20"/>
    </w:rPr>
  </w:style>
  <w:style w:type="character" w:customStyle="1" w:styleId="30">
    <w:name w:val="标题 8 字符"/>
    <w:basedOn w:val="18"/>
    <w:link w:val="10"/>
    <w:qFormat/>
    <w:uiPriority w:val="0"/>
    <w:rPr>
      <w:rFonts w:ascii="Arial" w:hAnsi="Arial" w:eastAsia="黑体" w:cs="Times New Roman"/>
      <w:sz w:val="24"/>
      <w:szCs w:val="20"/>
    </w:rPr>
  </w:style>
  <w:style w:type="character" w:customStyle="1" w:styleId="31">
    <w:name w:val="标题 9 字符"/>
    <w:basedOn w:val="18"/>
    <w:link w:val="11"/>
    <w:qFormat/>
    <w:uiPriority w:val="0"/>
    <w:rPr>
      <w:rFonts w:ascii="Arial" w:hAnsi="Arial" w:eastAsia="黑体" w:cs="Times New Roman"/>
      <w:sz w:val="18"/>
      <w:szCs w:val="20"/>
    </w:rPr>
  </w:style>
  <w:style w:type="character" w:customStyle="1" w:styleId="32">
    <w:name w:val="正文文本 字符"/>
    <w:basedOn w:val="18"/>
    <w:link w:val="3"/>
    <w:semiHidden/>
    <w:qFormat/>
    <w:uiPriority w:val="0"/>
    <w:rPr>
      <w:rFonts w:cs="Times New Roman"/>
      <w:sz w:val="18"/>
      <w:szCs w:val="20"/>
    </w:rPr>
  </w:style>
  <w:style w:type="character" w:customStyle="1" w:styleId="33">
    <w:name w:val="页脚 字符"/>
    <w:basedOn w:val="18"/>
    <w:link w:val="12"/>
    <w:semiHidden/>
    <w:qFormat/>
    <w:uiPriority w:val="0"/>
    <w:rPr>
      <w:rFonts w:eastAsia="·s²Ó©úÅé" w:cs="Times New Roman"/>
      <w:kern w:val="0"/>
      <w:sz w:val="18"/>
      <w:szCs w:val="20"/>
    </w:rPr>
  </w:style>
  <w:style w:type="character" w:customStyle="1" w:styleId="34">
    <w:name w:val="页眉 字符"/>
    <w:basedOn w:val="18"/>
    <w:link w:val="13"/>
    <w:semiHidden/>
    <w:qFormat/>
    <w:uiPriority w:val="0"/>
    <w:rPr>
      <w:rFonts w:cs="Times New Roman"/>
      <w:sz w:val="18"/>
      <w:szCs w:val="20"/>
    </w:rPr>
  </w:style>
  <w:style w:type="paragraph" w:customStyle="1" w:styleId="35">
    <w:name w:val="首页页眉"/>
    <w:basedOn w:val="13"/>
    <w:qFormat/>
    <w:uiPriority w:val="0"/>
    <w:pPr>
      <w:pBdr>
        <w:bottom w:val="double" w:color="auto" w:sz="6" w:space="1"/>
      </w:pBdr>
      <w:jc w:val="both"/>
    </w:pPr>
  </w:style>
  <w:style w:type="paragraph" w:customStyle="1" w:styleId="36">
    <w:name w:val="摘要"/>
    <w:basedOn w:val="3"/>
    <w:next w:val="37"/>
    <w:qFormat/>
    <w:uiPriority w:val="0"/>
    <w:pPr>
      <w:tabs>
        <w:tab w:val="left" w:pos="798"/>
        <w:tab w:val="clear" w:pos="357"/>
      </w:tabs>
      <w:adjustRightInd w:val="0"/>
      <w:ind w:firstLine="0" w:firstLineChars="0"/>
    </w:pPr>
    <w:rPr>
      <w:rFonts w:eastAsia="楷体_GB2312"/>
      <w:snapToGrid w:val="0"/>
    </w:rPr>
  </w:style>
  <w:style w:type="paragraph" w:customStyle="1" w:styleId="37">
    <w:name w:val="关键词"/>
    <w:basedOn w:val="36"/>
    <w:next w:val="1"/>
    <w:qFormat/>
    <w:uiPriority w:val="0"/>
    <w:pPr>
      <w:ind w:left="429" w:hanging="429" w:hangingChars="429"/>
    </w:pPr>
  </w:style>
  <w:style w:type="character" w:customStyle="1" w:styleId="38">
    <w:name w:val="副标题 字符"/>
    <w:basedOn w:val="18"/>
    <w:link w:val="14"/>
    <w:qFormat/>
    <w:uiPriority w:val="0"/>
    <w:rPr>
      <w:rFonts w:eastAsia="黑体" w:cs="Times New Roman"/>
      <w:sz w:val="36"/>
      <w:szCs w:val="20"/>
    </w:rPr>
  </w:style>
  <w:style w:type="paragraph" w:customStyle="1" w:styleId="39">
    <w:name w:val="Reference"/>
    <w:basedOn w:val="1"/>
    <w:next w:val="40"/>
    <w:qFormat/>
    <w:uiPriority w:val="0"/>
    <w:pPr>
      <w:snapToGrid w:val="0"/>
      <w:spacing w:before="280"/>
      <w:jc w:val="left"/>
      <w:outlineLvl w:val="0"/>
    </w:pPr>
    <w:rPr>
      <w:rFonts w:eastAsia="黑体"/>
      <w:b/>
    </w:rPr>
  </w:style>
  <w:style w:type="paragraph" w:customStyle="1" w:styleId="40">
    <w:name w:val="Text of Reference"/>
    <w:qFormat/>
    <w:uiPriority w:val="0"/>
    <w:pPr>
      <w:numPr>
        <w:ilvl w:val="0"/>
        <w:numId w:val="2"/>
      </w:numPr>
      <w:spacing w:line="260" w:lineRule="exact"/>
      <w:jc w:val="both"/>
    </w:pPr>
    <w:rPr>
      <w:rFonts w:ascii="Times New Roman" w:hAnsi="Times New Roman" w:eastAsia="宋体" w:cs="Times New Roman"/>
      <w:sz w:val="15"/>
      <w:lang w:val="en-US" w:eastAsia="zh-CN" w:bidi="ar-SA"/>
    </w:rPr>
  </w:style>
  <w:style w:type="character" w:customStyle="1" w:styleId="41">
    <w:name w:val="标题 1 字符1"/>
    <w:link w:val="2"/>
    <w:qFormat/>
    <w:uiPriority w:val="0"/>
    <w:rPr>
      <w:rFonts w:eastAsia="黑体" w:cs="Times New Roman"/>
      <w:kern w:val="0"/>
      <w:szCs w:val="20"/>
    </w:rPr>
  </w:style>
  <w:style w:type="paragraph" w:customStyle="1" w:styleId="42">
    <w:name w:val="样式双横线"/>
    <w:basedOn w:val="13"/>
    <w:next w:val="35"/>
    <w:qFormat/>
    <w:uiPriority w:val="0"/>
    <w:pPr>
      <w:pBdr>
        <w:bottom w:val="double" w:color="auto" w:sz="4" w:space="1"/>
      </w:pBd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4131</Words>
  <Characters>4886</Characters>
  <Lines>8</Lines>
  <Paragraphs>2</Paragraphs>
  <TotalTime>8</TotalTime>
  <ScaleCrop>false</ScaleCrop>
  <LinksUpToDate>false</LinksUpToDate>
  <CharactersWithSpaces>5189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2020-06-26T15:03:00Z</dcterms:created>
  <dc:creator>Microsoft Office 用户</dc:creator>
  <cp:lastModifiedBy>高一之</cp:lastModifiedBy>
  <dcterms:modified xsi:type="dcterms:W3CDTF">2026-04-12T04:08:29Z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AFF0CC4893FA689252C60E64B3FBCEE8</vt:lpwstr>
  </property>
  <property fmtid="{D5CDD505-2E9C-101B-9397-08002B2CF9AE}" pid="4" name="KSOTemplateDocerSaveRecord">
    <vt:lpwstr>eyJoZGlkIjoiZWE2ZGIxNDAxNjNkNmRjYzJiMjAzMmRjOTNhYzRkZWIiLCJ1c2VySWQiOiIxNjM4NTU3OTczIn0=</vt:lpwstr>
  </property>
</Properties>
</file>