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B3DB" w14:textId="77777777" w:rsidR="005A5BC4" w:rsidRDefault="005A5BC4" w:rsidP="005A5BC4">
      <w:pPr>
        <w:spacing w:line="360" w:lineRule="auto"/>
        <w:rPr>
          <w:rFonts w:ascii="Times New Roman" w:hAnsi="Times New Roman" w:cs="Times New Roman"/>
          <w:sz w:val="24"/>
          <w:szCs w:val="24"/>
        </w:rPr>
      </w:pPr>
    </w:p>
    <w:p w14:paraId="774413A8" w14:textId="77777777" w:rsidR="005A5BC4" w:rsidRDefault="005A5BC4" w:rsidP="005A5BC4">
      <w:pPr>
        <w:spacing w:line="360" w:lineRule="auto"/>
        <w:rPr>
          <w:rFonts w:ascii="Times New Roman" w:hAnsi="Times New Roman" w:cs="Times New Roman"/>
          <w:sz w:val="24"/>
          <w:szCs w:val="24"/>
        </w:rPr>
      </w:pPr>
    </w:p>
    <w:p w14:paraId="7E9CF467" w14:textId="08AEAF48" w:rsidR="005A5BC4" w:rsidRDefault="005A5BC4" w:rsidP="005A5BC4">
      <w:pPr>
        <w:spacing w:after="0" w:line="276" w:lineRule="auto"/>
        <w:jc w:val="center"/>
        <w:rPr>
          <w:rFonts w:ascii="Times New Roman" w:eastAsia="Calibri" w:hAnsi="Times New Roman" w:cs="Times New Roman"/>
          <w:b/>
          <w:kern w:val="0"/>
          <w:sz w:val="96"/>
          <w:szCs w:val="96"/>
          <w:lang w:val="en" w:eastAsia="en-GB"/>
          <w14:ligatures w14:val="none"/>
        </w:rPr>
      </w:pPr>
      <w:r w:rsidRPr="005A5BC4">
        <w:rPr>
          <w:rFonts w:ascii="Times New Roman" w:eastAsia="Calibri" w:hAnsi="Times New Roman" w:cs="Times New Roman"/>
          <w:b/>
          <w:kern w:val="0"/>
          <w:sz w:val="96"/>
          <w:szCs w:val="96"/>
          <w:lang w:val="en" w:eastAsia="en-GB"/>
          <w14:ligatures w14:val="none"/>
        </w:rPr>
        <w:t xml:space="preserve">Vaccine Clinic Scenario: Part </w:t>
      </w:r>
      <w:r>
        <w:rPr>
          <w:rFonts w:ascii="Times New Roman" w:eastAsia="Calibri" w:hAnsi="Times New Roman" w:cs="Times New Roman"/>
          <w:b/>
          <w:kern w:val="0"/>
          <w:sz w:val="96"/>
          <w:szCs w:val="96"/>
          <w:lang w:val="en" w:eastAsia="en-GB"/>
          <w14:ligatures w14:val="none"/>
        </w:rPr>
        <w:t>1</w:t>
      </w:r>
    </w:p>
    <w:p w14:paraId="7CDF26D9" w14:textId="77777777" w:rsidR="005A5BC4" w:rsidRPr="00FB02BB" w:rsidRDefault="005A5BC4" w:rsidP="005A5BC4">
      <w:pPr>
        <w:jc w:val="center"/>
        <w:rPr>
          <w:rFonts w:ascii="Times New Roman" w:eastAsia="Calibri" w:hAnsi="Times New Roman" w:cs="Times New Roman"/>
          <w:b/>
          <w:sz w:val="28"/>
          <w:szCs w:val="28"/>
        </w:rPr>
      </w:pPr>
      <w:r w:rsidRPr="00FB02BB">
        <w:rPr>
          <w:rFonts w:ascii="Times New Roman" w:eastAsia="Calibri" w:hAnsi="Times New Roman" w:cs="Times New Roman"/>
          <w:b/>
          <w:sz w:val="28"/>
          <w:szCs w:val="28"/>
        </w:rPr>
        <w:t>Trevor Mukuve</w:t>
      </w:r>
    </w:p>
    <w:p w14:paraId="17E24B18" w14:textId="77777777" w:rsidR="005A5BC4" w:rsidRDefault="005A5BC4" w:rsidP="005A5BC4">
      <w:pPr>
        <w:jc w:val="center"/>
        <w:rPr>
          <w:rFonts w:ascii="Times New Roman" w:eastAsia="Calibri" w:hAnsi="Times New Roman" w:cs="Times New Roman"/>
          <w:b/>
          <w:bCs/>
          <w:sz w:val="28"/>
          <w:szCs w:val="28"/>
        </w:rPr>
      </w:pPr>
      <w:r w:rsidRPr="00FB02BB">
        <w:rPr>
          <w:rFonts w:ascii="Times New Roman" w:eastAsia="Calibri" w:hAnsi="Times New Roman" w:cs="Times New Roman"/>
          <w:b/>
          <w:bCs/>
          <w:sz w:val="28"/>
          <w:szCs w:val="28"/>
        </w:rPr>
        <w:t>Student number: 2414222</w:t>
      </w:r>
    </w:p>
    <w:p w14:paraId="5F679FB9" w14:textId="77777777" w:rsidR="005A5BC4" w:rsidRPr="00FB02BB" w:rsidRDefault="005A5BC4" w:rsidP="005A5BC4">
      <w:pPr>
        <w:jc w:val="center"/>
        <w:rPr>
          <w:rFonts w:ascii="Times New Roman" w:eastAsia="Calibri" w:hAnsi="Times New Roman" w:cs="Times New Roman"/>
          <w:b/>
          <w:bCs/>
          <w:sz w:val="28"/>
          <w:szCs w:val="28"/>
        </w:rPr>
      </w:pPr>
      <w:r w:rsidRPr="00FB02BB">
        <w:rPr>
          <w:rFonts w:ascii="Times New Roman" w:eastAsia="Calibri" w:hAnsi="Times New Roman" w:cs="Times New Roman"/>
          <w:b/>
          <w:bCs/>
          <w:sz w:val="28"/>
          <w:szCs w:val="28"/>
        </w:rPr>
        <w:t>T.M.Mukuve@wlv.ac.uk</w:t>
      </w:r>
    </w:p>
    <w:p w14:paraId="0A4587BB" w14:textId="77777777" w:rsidR="005A5BC4" w:rsidRPr="005A5BC4" w:rsidRDefault="005A5BC4" w:rsidP="005A5BC4">
      <w:pPr>
        <w:spacing w:after="0" w:line="276" w:lineRule="auto"/>
        <w:jc w:val="center"/>
        <w:rPr>
          <w:rFonts w:ascii="Times New Roman" w:eastAsia="Calibri" w:hAnsi="Times New Roman" w:cs="Times New Roman"/>
          <w:b/>
          <w:kern w:val="0"/>
          <w:sz w:val="96"/>
          <w:szCs w:val="96"/>
          <w:lang w:val="en" w:eastAsia="en-GB"/>
          <w14:ligatures w14:val="none"/>
        </w:rPr>
      </w:pPr>
    </w:p>
    <w:p w14:paraId="325EDEAF" w14:textId="77777777" w:rsidR="005A5BC4" w:rsidRDefault="005A5BC4" w:rsidP="005A5BC4">
      <w:pPr>
        <w:spacing w:line="360" w:lineRule="auto"/>
        <w:rPr>
          <w:rFonts w:ascii="Times New Roman" w:hAnsi="Times New Roman" w:cs="Times New Roman"/>
          <w:sz w:val="24"/>
          <w:szCs w:val="24"/>
        </w:rPr>
      </w:pPr>
    </w:p>
    <w:p w14:paraId="7E380107" w14:textId="77777777" w:rsidR="005A5BC4" w:rsidRDefault="005A5BC4" w:rsidP="005A5BC4">
      <w:pPr>
        <w:spacing w:line="360" w:lineRule="auto"/>
        <w:rPr>
          <w:rFonts w:ascii="Times New Roman" w:hAnsi="Times New Roman" w:cs="Times New Roman"/>
          <w:sz w:val="24"/>
          <w:szCs w:val="24"/>
        </w:rPr>
      </w:pPr>
    </w:p>
    <w:p w14:paraId="38094764" w14:textId="77777777" w:rsidR="005A5BC4" w:rsidRDefault="005A5BC4" w:rsidP="005A5BC4">
      <w:pPr>
        <w:spacing w:line="360" w:lineRule="auto"/>
        <w:rPr>
          <w:rFonts w:ascii="Times New Roman" w:hAnsi="Times New Roman" w:cs="Times New Roman"/>
          <w:sz w:val="24"/>
          <w:szCs w:val="24"/>
        </w:rPr>
      </w:pPr>
    </w:p>
    <w:p w14:paraId="6737A556" w14:textId="77777777" w:rsidR="005A5BC4" w:rsidRDefault="005A5BC4" w:rsidP="005A5BC4">
      <w:pPr>
        <w:spacing w:line="360" w:lineRule="auto"/>
        <w:rPr>
          <w:rFonts w:ascii="Times New Roman" w:hAnsi="Times New Roman" w:cs="Times New Roman"/>
          <w:sz w:val="24"/>
          <w:szCs w:val="24"/>
        </w:rPr>
      </w:pPr>
    </w:p>
    <w:p w14:paraId="00FEC189" w14:textId="77777777" w:rsidR="005A5BC4" w:rsidRDefault="005A5BC4" w:rsidP="005A5BC4">
      <w:pPr>
        <w:spacing w:line="360" w:lineRule="auto"/>
        <w:rPr>
          <w:rFonts w:ascii="Times New Roman" w:hAnsi="Times New Roman" w:cs="Times New Roman"/>
          <w:sz w:val="24"/>
          <w:szCs w:val="24"/>
        </w:rPr>
      </w:pPr>
    </w:p>
    <w:p w14:paraId="41A68C77" w14:textId="77777777" w:rsidR="005A5BC4" w:rsidRDefault="005A5BC4" w:rsidP="005A5BC4">
      <w:pPr>
        <w:spacing w:line="360" w:lineRule="auto"/>
        <w:rPr>
          <w:rFonts w:ascii="Times New Roman" w:hAnsi="Times New Roman" w:cs="Times New Roman"/>
          <w:sz w:val="24"/>
          <w:szCs w:val="24"/>
        </w:rPr>
      </w:pPr>
    </w:p>
    <w:p w14:paraId="75E21F24" w14:textId="77777777" w:rsidR="005A5BC4" w:rsidRDefault="005A5BC4" w:rsidP="005A5BC4">
      <w:pPr>
        <w:spacing w:line="360" w:lineRule="auto"/>
        <w:rPr>
          <w:rFonts w:ascii="Times New Roman" w:hAnsi="Times New Roman" w:cs="Times New Roman"/>
          <w:sz w:val="24"/>
          <w:szCs w:val="24"/>
        </w:rPr>
      </w:pPr>
    </w:p>
    <w:p w14:paraId="4D4B573B" w14:textId="77777777" w:rsidR="005A5BC4" w:rsidRDefault="005A5BC4" w:rsidP="005A5BC4">
      <w:pPr>
        <w:spacing w:line="360" w:lineRule="auto"/>
        <w:rPr>
          <w:rFonts w:ascii="Times New Roman" w:hAnsi="Times New Roman" w:cs="Times New Roman"/>
          <w:sz w:val="24"/>
          <w:szCs w:val="24"/>
        </w:rPr>
      </w:pPr>
    </w:p>
    <w:p w14:paraId="6095C2A3" w14:textId="77777777" w:rsidR="005A5BC4" w:rsidRDefault="005A5BC4" w:rsidP="005A5BC4">
      <w:pPr>
        <w:spacing w:line="360" w:lineRule="auto"/>
        <w:rPr>
          <w:rFonts w:ascii="Times New Roman" w:hAnsi="Times New Roman" w:cs="Times New Roman"/>
          <w:sz w:val="24"/>
          <w:szCs w:val="24"/>
        </w:rPr>
      </w:pPr>
    </w:p>
    <w:p w14:paraId="270C6411" w14:textId="77777777" w:rsidR="005A5BC4" w:rsidRDefault="005A5BC4" w:rsidP="005A5BC4">
      <w:pPr>
        <w:spacing w:line="360" w:lineRule="auto"/>
        <w:rPr>
          <w:rFonts w:ascii="Times New Roman" w:hAnsi="Times New Roman" w:cs="Times New Roman"/>
          <w:sz w:val="24"/>
          <w:szCs w:val="24"/>
        </w:rPr>
      </w:pPr>
    </w:p>
    <w:p w14:paraId="1F922895" w14:textId="77777777" w:rsidR="005A5BC4" w:rsidRDefault="005A5BC4" w:rsidP="005A5BC4">
      <w:pPr>
        <w:spacing w:line="360" w:lineRule="auto"/>
        <w:rPr>
          <w:rFonts w:ascii="Times New Roman" w:hAnsi="Times New Roman" w:cs="Times New Roman"/>
          <w:sz w:val="24"/>
          <w:szCs w:val="24"/>
        </w:rPr>
      </w:pPr>
    </w:p>
    <w:p w14:paraId="33A9B98D" w14:textId="77777777" w:rsidR="005A5BC4" w:rsidRDefault="005A5BC4" w:rsidP="005A5BC4">
      <w:pPr>
        <w:spacing w:line="360" w:lineRule="auto"/>
        <w:rPr>
          <w:rFonts w:ascii="Times New Roman" w:hAnsi="Times New Roman" w:cs="Times New Roman"/>
          <w:sz w:val="24"/>
          <w:szCs w:val="24"/>
        </w:rPr>
      </w:pPr>
    </w:p>
    <w:p w14:paraId="2D32B610" w14:textId="77777777" w:rsidR="005A5BC4" w:rsidRDefault="005A5BC4" w:rsidP="005A5BC4">
      <w:pPr>
        <w:spacing w:line="360" w:lineRule="auto"/>
        <w:rPr>
          <w:rFonts w:ascii="Times New Roman" w:hAnsi="Times New Roman" w:cs="Times New Roman"/>
          <w:sz w:val="24"/>
          <w:szCs w:val="24"/>
        </w:rPr>
      </w:pPr>
    </w:p>
    <w:p w14:paraId="7A91A35C" w14:textId="62A69F1B" w:rsidR="00EF0BA1"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lastRenderedPageBreak/>
        <w:t>Design and Implementation of a Database for a Vaccine Clinic</w:t>
      </w:r>
    </w:p>
    <w:p w14:paraId="10F600CD" w14:textId="7B0499EA"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1. Introduction</w:t>
      </w:r>
    </w:p>
    <w:p w14:paraId="4889705E" w14:textId="63CD05F7" w:rsidR="00527A2A" w:rsidRPr="005A5BC4" w:rsidRDefault="00EF0BA1"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Vaccine</w:t>
      </w:r>
      <w:r w:rsidR="00174577" w:rsidRPr="005A5BC4">
        <w:rPr>
          <w:rFonts w:ascii="Times New Roman" w:hAnsi="Times New Roman" w:cs="Times New Roman"/>
          <w:sz w:val="24"/>
          <w:szCs w:val="24"/>
        </w:rPr>
        <w:t xml:space="preserve">s play a role in reducing the burden of disease leading to a reduction of morbidity and mortality. Vaccination allows for a cost-effective method to prevent disease </w:t>
      </w:r>
      <w:r w:rsidR="00174577" w:rsidRPr="005A5BC4">
        <w:rPr>
          <w:rFonts w:ascii="Times New Roman" w:hAnsi="Times New Roman" w:cs="Times New Roman"/>
          <w:sz w:val="24"/>
          <w:szCs w:val="24"/>
        </w:rPr>
        <w:fldChar w:fldCharType="begin"/>
      </w:r>
      <w:r w:rsidR="00174577" w:rsidRPr="005A5BC4">
        <w:rPr>
          <w:rFonts w:ascii="Times New Roman" w:hAnsi="Times New Roman" w:cs="Times New Roman"/>
          <w:sz w:val="24"/>
          <w:szCs w:val="24"/>
        </w:rPr>
        <w:instrText xml:space="preserve"> ADDIN ZOTERO_ITEM CSL_CITATION {"citationID":"MeNg7OSK","properties":{"formattedCitation":"(Nandi &amp; Shet, 2020)","plainCitation":"(Nandi &amp; Shet, 2020)","noteIndex":0},"citationItems":[{"id":176,"uris":["http://zotero.org/users/13727123/items/ELMPWLUW"],"itemData":{"id":176,"type":"article-journal","abstract":"The direct benefits of childhood vaccination in reducing the burden of disease morbidity and mortality in a cost-effective manner are well-established. By preventing episodes of vaccine-preventable diseases, vaccination can also help avert associated out-of-pocket medical expenses, healthcare provider costs, and losses in wages of patients and caregivers. Studies have associated vaccines positively with cognition and school attainment, suggesting benefits of long-term improved economic productivity. New evidence suggests that the measles vaccine may improve immunological memory and prevent co-infections, thereby forming a protective shield against other infections, and consequently improving health, cognition, schooling and productivity outcomes well into the adolescence and adulthood in low-income settings. Systematically documenting these broader health, economic, and child development benefits of vaccines is important from a policy perspective, not only in low and middle-income countries where the burden of vaccine-preventable diseases is high and public resources are constrained, but also in high-income settings where the emergence of vaccine hesitancy poses a threat to benefits gained from reducing vaccine-preventable diseases. In this paper, we provide a brief summary of the recent evidence on the benefits of vaccines, and discuss the policy implications of these findings.","container-title":"Human Vaccines &amp; Immunotherapeutics","DOI":"10.1080/21645515.2019.1708669","ISSN":"2164-5515","issue":"8","journalAbbreviation":"Hum Vaccin Immunother","note":"PMID: 31977283\nPMCID: PMC7482790","source":"PubMed Central","title":"Why vaccines matter: understanding the broader health, economic, and child development benefits of routine vaccination","title-short":"Why vaccines matter","URL":"https://www.ncbi.nlm.nih.gov/pmc/articles/PMC7482790/","volume":"16","author":[{"family":"Nandi","given":"Arindam"},{"family":"Shet","given":"Anita"}],"accessed":{"date-parts":[["2024",6,24]]},"issued":{"date-parts":[["2020",1,24]]}}}],"schema":"https://github.com/citation-style-language/schema/raw/master/csl-citation.json"} </w:instrText>
      </w:r>
      <w:r w:rsidR="00174577" w:rsidRPr="005A5BC4">
        <w:rPr>
          <w:rFonts w:ascii="Times New Roman" w:hAnsi="Times New Roman" w:cs="Times New Roman"/>
          <w:sz w:val="24"/>
          <w:szCs w:val="24"/>
        </w:rPr>
        <w:fldChar w:fldCharType="separate"/>
      </w:r>
      <w:r w:rsidR="00174577" w:rsidRPr="005A5BC4">
        <w:rPr>
          <w:rFonts w:ascii="Times New Roman" w:hAnsi="Times New Roman" w:cs="Times New Roman"/>
          <w:sz w:val="24"/>
          <w:szCs w:val="24"/>
        </w:rPr>
        <w:t>(Nandi &amp; Shet, 2020)</w:t>
      </w:r>
      <w:r w:rsidR="00174577" w:rsidRPr="005A5BC4">
        <w:rPr>
          <w:rFonts w:ascii="Times New Roman" w:hAnsi="Times New Roman" w:cs="Times New Roman"/>
          <w:sz w:val="24"/>
          <w:szCs w:val="24"/>
        </w:rPr>
        <w:fldChar w:fldCharType="end"/>
      </w:r>
      <w:r w:rsidR="00174577" w:rsidRPr="005A5BC4">
        <w:rPr>
          <w:rFonts w:ascii="Times New Roman" w:hAnsi="Times New Roman" w:cs="Times New Roman"/>
          <w:sz w:val="24"/>
          <w:szCs w:val="24"/>
        </w:rPr>
        <w:t xml:space="preserve">. It is estimated that 6 million deaths have been prevented from the increase development of disease </w:t>
      </w:r>
      <w:r w:rsidR="00174577" w:rsidRPr="005A5BC4">
        <w:rPr>
          <w:rFonts w:ascii="Times New Roman" w:hAnsi="Times New Roman" w:cs="Times New Roman"/>
          <w:sz w:val="24"/>
          <w:szCs w:val="24"/>
        </w:rPr>
        <w:fldChar w:fldCharType="begin"/>
      </w:r>
      <w:r w:rsidR="00174577" w:rsidRPr="005A5BC4">
        <w:rPr>
          <w:rFonts w:ascii="Times New Roman" w:hAnsi="Times New Roman" w:cs="Times New Roman"/>
          <w:sz w:val="24"/>
          <w:szCs w:val="24"/>
        </w:rPr>
        <w:instrText xml:space="preserve"> ADDIN ZOTERO_ITEM CSL_CITATION {"citationID":"EHNdWoZZ","properties":{"formattedCitation":"(Rodrigues &amp; Plotkin, 2020)","plainCitation":"(Rodrigues &amp; Plotkin, 2020)","noteIndex":0},"citationItems":[{"id":179,"uris":["http://zotero.org/users/13727123/items/4PJUNQA9"],"itemData":{"id":179,"type":"article-journal","abstract":"In the 20th century, the development, licensing and implementation of vaccines as part of large, systematic immunization programs started to address health inequities that existed globally. However, at the time of writing, access to vaccines that prevent life-threatening infectious diseases remains unequal to all infants, children and adults in the world. This is a problem that many individuals and agencies are working hard to address globally. As clinicians and biomedical scientists we often focus on the health benefits that vaccines provide, in the prevention of ill-health and death from infectious pathogens. Here we discuss the health, economic and social benefits of vaccines that have been identified and studied in recent years, impacting all regions and all age groups. After learning of the emergence of SARS-CoV-2 virus in December 2019, and its potential for global dissemination to cause COVID-19 disease was realized, there was an urgent need to develop vaccines at an unprecedented rate and scale. As we appreciate and quantify the health, economic and social benefits of vaccines and immunization programs to individuals and society, we should endeavor to communicate this to the public and policy makers, for the benefit of endemic, epidemic, and pandemic diseases.","container-title":"Frontiers in Microbiology","DOI":"10.3389/fmicb.2020.01526","ISSN":"1664-302X","journalAbbreviation":"Front Microbiol","note":"PMID: 32760367\nPMCID: PMC7371956","page":"1526","source":"PubMed Central","title":"Impact of Vaccines; Health, Economic and Social Perspectives","volume":"11","author":[{"family":"Rodrigues","given":"Charlene M. C."},{"family":"Plotkin","given":"Stanley A."}],"issued":{"date-parts":[["2020",7,14]]}}}],"schema":"https://github.com/citation-style-language/schema/raw/master/csl-citation.json"} </w:instrText>
      </w:r>
      <w:r w:rsidR="00174577" w:rsidRPr="005A5BC4">
        <w:rPr>
          <w:rFonts w:ascii="Times New Roman" w:hAnsi="Times New Roman" w:cs="Times New Roman"/>
          <w:sz w:val="24"/>
          <w:szCs w:val="24"/>
        </w:rPr>
        <w:fldChar w:fldCharType="separate"/>
      </w:r>
      <w:r w:rsidR="00174577" w:rsidRPr="005A5BC4">
        <w:rPr>
          <w:rFonts w:ascii="Times New Roman" w:hAnsi="Times New Roman" w:cs="Times New Roman"/>
          <w:sz w:val="24"/>
          <w:szCs w:val="24"/>
        </w:rPr>
        <w:t>(Rodrigues &amp; Plotkin, 2020)</w:t>
      </w:r>
      <w:r w:rsidR="00174577" w:rsidRPr="005A5BC4">
        <w:rPr>
          <w:rFonts w:ascii="Times New Roman" w:hAnsi="Times New Roman" w:cs="Times New Roman"/>
          <w:sz w:val="24"/>
          <w:szCs w:val="24"/>
        </w:rPr>
        <w:fldChar w:fldCharType="end"/>
      </w:r>
      <w:r w:rsidR="00174577" w:rsidRPr="005A5BC4">
        <w:rPr>
          <w:rFonts w:ascii="Times New Roman" w:hAnsi="Times New Roman" w:cs="Times New Roman"/>
          <w:sz w:val="24"/>
          <w:szCs w:val="24"/>
        </w:rPr>
        <w:t>. The COVID-19 pandemic proved to be a difficult situation that would need a vaccine roll out at a fast pace. With over half a million deaths worldwide, the need for a vaccine was essential to save lives</w:t>
      </w:r>
      <w:r w:rsidR="00B64B41" w:rsidRPr="005A5BC4">
        <w:rPr>
          <w:rFonts w:ascii="Times New Roman" w:hAnsi="Times New Roman" w:cs="Times New Roman"/>
          <w:sz w:val="24"/>
          <w:szCs w:val="24"/>
        </w:rPr>
        <w:t xml:space="preserve">. This calls for an efficient systems to be put into place and allow for a seamless process to book and administer vaccinations to patients in a timely manner </w:t>
      </w:r>
      <w:r w:rsidR="00B64B41" w:rsidRPr="005A5BC4">
        <w:rPr>
          <w:rFonts w:ascii="Times New Roman" w:hAnsi="Times New Roman" w:cs="Times New Roman"/>
          <w:sz w:val="24"/>
          <w:szCs w:val="24"/>
        </w:rPr>
        <w:fldChar w:fldCharType="begin"/>
      </w:r>
      <w:r w:rsidR="00B64B41" w:rsidRPr="005A5BC4">
        <w:rPr>
          <w:rFonts w:ascii="Times New Roman" w:hAnsi="Times New Roman" w:cs="Times New Roman"/>
          <w:sz w:val="24"/>
          <w:szCs w:val="24"/>
        </w:rPr>
        <w:instrText xml:space="preserve"> ADDIN ZOTERO_ITEM CSL_CITATION {"citationID":"BAqd5L7M","properties":{"formattedCitation":"(Dinleyici et al., 2020)","plainCitation":"(Dinleyici et al., 2020)","noteIndex":0},"citationItems":[{"id":182,"uris":["http://zotero.org/users/13727123/items/7ML6L3U4"],"itemData":{"id":182,"type":"article-journal","abstract":"Severe acute respiratory syndrome coronavirus 2 related disease (COVID-19) is now responsible for one of the most challenging and concerning pandemics. By August 2020, there were almost 20 million confirmed cases worldwide and well over half-million deaths. Since there is still no effective treatment or vaccine, non-pharmaceutical interventions have been implemented in an attempt to contain the spread of the virus. During times of quarantine, immunization practices in all age groups, especially routine childhood vaccines, have also been interrupted, delayed, re-organized, or completely suspended. Numerous high-income as well as low- and middle-income countries are now experiencing a rapid decline in childhood immunization coverage rates. We will, inevitably, see serious consequences related to suboptimal control of vaccine-preventable diseases (VPDs) in children concurrent with or following the pandemic. Routine pediatric immunizations of individual children at clinics, mass vaccination campaigns, and surveillance for VPDs must continue as much as possible during pandemic.","container-title":"Human Vaccines &amp; Immunotherapeutics","DOI":"10.1080/21645515.2020.1804776","ISSN":"2164-5515","issue":"2","journalAbbreviation":"Hum Vaccin Immunother","note":"PMID: 32845739\nPMCID: PMC7899627","page":"400-407","source":"PubMed Central","title":"Vaccines and routine immunization strategies during the COVID-19 pandemic","volume":"17","author":[{"family":"Dinleyici","given":"Ener Cagri"},{"family":"Borrow","given":"Ray"},{"family":"Safadi","given":"Marco Aurélio Palazzi"},{"family":"Damme","given":"Pierre","non-dropping-particle":"van"},{"family":"Munoz","given":"Flor M."}],"issued":{"date-parts":[["2020",8,26]]}}}],"schema":"https://github.com/citation-style-language/schema/raw/master/csl-citation.json"} </w:instrText>
      </w:r>
      <w:r w:rsidR="00B64B41" w:rsidRPr="005A5BC4">
        <w:rPr>
          <w:rFonts w:ascii="Times New Roman" w:hAnsi="Times New Roman" w:cs="Times New Roman"/>
          <w:sz w:val="24"/>
          <w:szCs w:val="24"/>
        </w:rPr>
        <w:fldChar w:fldCharType="separate"/>
      </w:r>
      <w:r w:rsidR="00B64B41" w:rsidRPr="005A5BC4">
        <w:rPr>
          <w:rFonts w:ascii="Times New Roman" w:hAnsi="Times New Roman" w:cs="Times New Roman"/>
          <w:sz w:val="24"/>
          <w:szCs w:val="24"/>
        </w:rPr>
        <w:t>(Dinleyici et al., 2020)</w:t>
      </w:r>
      <w:r w:rsidR="00B64B41" w:rsidRPr="005A5BC4">
        <w:rPr>
          <w:rFonts w:ascii="Times New Roman" w:hAnsi="Times New Roman" w:cs="Times New Roman"/>
          <w:sz w:val="24"/>
          <w:szCs w:val="24"/>
        </w:rPr>
        <w:fldChar w:fldCharType="end"/>
      </w:r>
      <w:r w:rsidR="00B64B41" w:rsidRPr="005A5BC4">
        <w:rPr>
          <w:rFonts w:ascii="Times New Roman" w:hAnsi="Times New Roman" w:cs="Times New Roman"/>
          <w:sz w:val="24"/>
          <w:szCs w:val="24"/>
        </w:rPr>
        <w:t xml:space="preserve">. This can be achieved through Live Oracle SQL and ER models to allow for an efficient process to book patients, administer vaccines and store information in a safe manner. </w:t>
      </w:r>
    </w:p>
    <w:p w14:paraId="71F41D37" w14:textId="77777777" w:rsidR="00527A2A" w:rsidRPr="005A5BC4" w:rsidRDefault="00527A2A" w:rsidP="005A5BC4">
      <w:pPr>
        <w:spacing w:line="360" w:lineRule="auto"/>
        <w:rPr>
          <w:rFonts w:ascii="Times New Roman" w:hAnsi="Times New Roman" w:cs="Times New Roman"/>
          <w:sz w:val="24"/>
          <w:szCs w:val="24"/>
        </w:rPr>
      </w:pPr>
    </w:p>
    <w:p w14:paraId="3199A452" w14:textId="608F0BF9"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1.1 Background and Significance</w:t>
      </w:r>
    </w:p>
    <w:p w14:paraId="18117DB1" w14:textId="270C9BD7" w:rsidR="00527A2A" w:rsidRPr="005A5BC4" w:rsidRDefault="00CE5A5B"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Vaccine clinics allow for immunisations of various diseases to benefit public and individual health, this is particularly helpful in rapidly moving diseases.</w:t>
      </w:r>
      <w:r w:rsidR="00527A2A" w:rsidRPr="005A5BC4">
        <w:rPr>
          <w:rFonts w:ascii="Times New Roman" w:hAnsi="Times New Roman" w:cs="Times New Roman"/>
          <w:sz w:val="24"/>
          <w:szCs w:val="24"/>
        </w:rPr>
        <w:t xml:space="preserve"> Any professional institution involved with the public health service may, by including vaccine management and scheduling appointments, contribute to the population's health by using software to manage vaccinations and broaden coverage.</w:t>
      </w:r>
      <w:r w:rsidRPr="005A5BC4">
        <w:rPr>
          <w:rFonts w:ascii="Times New Roman" w:hAnsi="Times New Roman" w:cs="Times New Roman"/>
          <w:sz w:val="24"/>
          <w:szCs w:val="24"/>
        </w:rPr>
        <w:t xml:space="preserve"> </w:t>
      </w:r>
      <w:r w:rsidR="00FD6B2A">
        <w:rPr>
          <w:rFonts w:ascii="Times New Roman" w:hAnsi="Times New Roman" w:cs="Times New Roman"/>
          <w:sz w:val="24"/>
          <w:szCs w:val="24"/>
        </w:rPr>
        <w:fldChar w:fldCharType="begin"/>
      </w:r>
      <w:r w:rsidR="00FD6B2A">
        <w:rPr>
          <w:rFonts w:ascii="Times New Roman" w:hAnsi="Times New Roman" w:cs="Times New Roman"/>
          <w:sz w:val="24"/>
          <w:szCs w:val="24"/>
        </w:rPr>
        <w:instrText xml:space="preserve"> ADDIN ZOTERO_ITEM CSL_CITATION {"citationID":"EgLjv8o5","properties":{"formattedCitation":"(Nandi &amp; Shet, 2020)","plainCitation":"(Nandi &amp; Shet, 2020)","noteIndex":0},"citationItems":[{"id":176,"uris":["http://zotero.org/users/13727123/items/ELMPWLUW"],"itemData":{"id":176,"type":"article-journal","abstract":"The direct benefits of childhood vaccination in reducing the burden of disease morbidity and mortality in a cost-effective manner are well-established. By preventing episodes of vaccine-preventable diseases, vaccination can also help avert associated out-of-pocket medical expenses, healthcare provider costs, and losses in wages of patients and caregivers. Studies have associated vaccines positively with cognition and school attainment, suggesting benefits of long-term improved economic productivity. New evidence suggests that the measles vaccine may improve immunological memory and prevent co-infections, thereby forming a protective shield against other infections, and consequently improving health, cognition, schooling and productivity outcomes well into the adolescence and adulthood in low-income settings. Systematically documenting these broader health, economic, and child development benefits of vaccines is important from a policy perspective, not only in low and middle-income countries where the burden of vaccine-preventable diseases is high and public resources are constrained, but also in high-income settings where the emergence of vaccine hesitancy poses a threat to benefits gained from reducing vaccine-preventable diseases. In this paper, we provide a brief summary of the recent evidence on the benefits of vaccines, and discuss the policy implications of these findings.","container-title":"Human Vaccines &amp; Immunotherapeutics","DOI":"10.1080/21645515.2019.1708669","ISSN":"2164-5515","issue":"8","journalAbbreviation":"Hum Vaccin Immunother","note":"PMID: 31977283\nPMCID: PMC7482790","source":"PubMed Central","title":"Why vaccines matter: understanding the broader health, economic, and child development benefits of routine vaccination","title-short":"Why vaccines matter","URL":"https://www.ncbi.nlm.nih.gov/pmc/articles/PMC7482790/","volume":"16","author":[{"family":"Nandi","given":"Arindam"},{"family":"Shet","given":"Anita"}],"accessed":{"date-parts":[["2024",6,24]]},"issued":{"date-parts":[["2020",1,24]]}}}],"schema":"https://github.com/citation-style-language/schema/raw/master/csl-citation.json"} </w:instrText>
      </w:r>
      <w:r w:rsidR="00FD6B2A">
        <w:rPr>
          <w:rFonts w:ascii="Times New Roman" w:hAnsi="Times New Roman" w:cs="Times New Roman"/>
          <w:sz w:val="24"/>
          <w:szCs w:val="24"/>
        </w:rPr>
        <w:fldChar w:fldCharType="separate"/>
      </w:r>
      <w:r w:rsidR="00FD6B2A" w:rsidRPr="00FD6B2A">
        <w:rPr>
          <w:rFonts w:ascii="Times New Roman" w:hAnsi="Times New Roman" w:cs="Times New Roman"/>
          <w:sz w:val="24"/>
        </w:rPr>
        <w:t>(Nandi &amp; Shet, 2020)</w:t>
      </w:r>
      <w:r w:rsidR="00FD6B2A">
        <w:rPr>
          <w:rFonts w:ascii="Times New Roman" w:hAnsi="Times New Roman" w:cs="Times New Roman"/>
          <w:sz w:val="24"/>
          <w:szCs w:val="24"/>
        </w:rPr>
        <w:fldChar w:fldCharType="end"/>
      </w:r>
    </w:p>
    <w:p w14:paraId="5FAA7E05" w14:textId="287D4FBC" w:rsidR="00527A2A" w:rsidRPr="005A5BC4" w:rsidRDefault="00B16725"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The clinic's patient regulations, appointments, medical staff, and vaccine inventory will be managed using SQL and ER models to ensure effective regulation. A comprehensive database will be employed to evaluate the prevalence of vaccine-preventable diseases in the local area, track vaccine inventory, schedule patient appointments, and secure patient information while granting appropriate staff access. Given the potential diseases and required vaccinations, especially for children and the elderly, efficient software applications for managing healthcare operations are indispensable. Streamlining scheduling systems is crucial, as some vaccines must be administered at specific ages. Consequently, a system that oversees vaccine management, maintains records, and automatically schedules and reminds users of annual vaccination dates is highly advantageous.</w:t>
      </w:r>
    </w:p>
    <w:p w14:paraId="74502370" w14:textId="77777777" w:rsidR="00527A2A" w:rsidRPr="005A5BC4" w:rsidRDefault="00527A2A" w:rsidP="005A5BC4">
      <w:pPr>
        <w:spacing w:line="360" w:lineRule="auto"/>
        <w:rPr>
          <w:rFonts w:ascii="Times New Roman" w:hAnsi="Times New Roman" w:cs="Times New Roman"/>
          <w:sz w:val="24"/>
          <w:szCs w:val="24"/>
        </w:rPr>
      </w:pPr>
    </w:p>
    <w:p w14:paraId="70A7BB11" w14:textId="0ED38985"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lastRenderedPageBreak/>
        <w:t>1.2 Objectives and Scope</w:t>
      </w:r>
    </w:p>
    <w:p w14:paraId="5248BE5C" w14:textId="163B4CC2" w:rsidR="00E915BC" w:rsidRPr="005A5BC4" w:rsidRDefault="00060855"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For</w:t>
      </w:r>
      <w:r w:rsidR="00E915BC" w:rsidRPr="005A5BC4">
        <w:rPr>
          <w:rFonts w:ascii="Times New Roman" w:hAnsi="Times New Roman" w:cs="Times New Roman"/>
          <w:sz w:val="24"/>
          <w:szCs w:val="24"/>
        </w:rPr>
        <w:t xml:space="preserve"> a successful model to occur, a business needs to outline rules for each entity involved. Patients will have a unique ID that meets confidentiality guidelines, health records, date of birth, contact information and name will be stored in the system. Along side this, the patient data will be encrypted for the authorised staff access only and the history of the patient will be tracked.</w:t>
      </w:r>
      <w:r w:rsidRPr="005A5BC4">
        <w:rPr>
          <w:rFonts w:ascii="Times New Roman" w:hAnsi="Times New Roman" w:cs="Times New Roman"/>
          <w:sz w:val="24"/>
          <w:szCs w:val="24"/>
        </w:rPr>
        <w:t xml:space="preserve"> Patient confidentiality is a pillar of healthcare so a unique ID is </w:t>
      </w:r>
      <w:proofErr w:type="spellStart"/>
      <w:r w:rsidRPr="005A5BC4">
        <w:rPr>
          <w:rFonts w:ascii="Times New Roman" w:hAnsi="Times New Roman" w:cs="Times New Roman"/>
          <w:sz w:val="24"/>
          <w:szCs w:val="24"/>
        </w:rPr>
        <w:t>essenetial</w:t>
      </w:r>
      <w:proofErr w:type="spellEnd"/>
      <w:r w:rsidRPr="005A5BC4">
        <w:rPr>
          <w:rFonts w:ascii="Times New Roman" w:hAnsi="Times New Roman" w:cs="Times New Roman"/>
          <w:sz w:val="24"/>
          <w:szCs w:val="24"/>
        </w:rPr>
        <w:t xml:space="preserve"> to provide this </w:t>
      </w:r>
      <w:r w:rsidR="00353711" w:rsidRPr="005A5BC4">
        <w:rPr>
          <w:rFonts w:ascii="Times New Roman" w:hAnsi="Times New Roman" w:cs="Times New Roman"/>
          <w:sz w:val="24"/>
          <w:szCs w:val="24"/>
        </w:rPr>
        <w:fldChar w:fldCharType="begin"/>
      </w:r>
      <w:r w:rsidR="00353711" w:rsidRPr="005A5BC4">
        <w:rPr>
          <w:rFonts w:ascii="Times New Roman" w:hAnsi="Times New Roman" w:cs="Times New Roman"/>
          <w:sz w:val="24"/>
          <w:szCs w:val="24"/>
        </w:rPr>
        <w:instrText xml:space="preserve"> ADDIN ZOTERO_ITEM CSL_CITATION {"citationID":"0iIzuVwe","properties":{"formattedCitation":"(Zarour et al., 2021)","plainCitation":"(Zarour et al., 2021)","noteIndex":0},"citationItems":[{"id":185,"uris":["http://zotero.org/users/13727123/items/AM7WKTEV"],"itemData":{"id":185,"type":"article-journal","abstract":"Data integrity continues to be a persistent problem in the current healthcare sector. It ensures that the data is correct and has not even in any manner been improperly changed. Incorrect data might become significant health threats for patients and a big responsibility for clinicians, resulting in problems such as scam, misconduct, inadequate treatment and data theft. This sort of endangering scenario causes tremendous difficulty in handling healthcare data. This research intends to describe the threat plot of data integrity in healthcare through numerous attack statistics from around the world and Saudi Arabia and identify the criticality in Saudi Arabia in particular. A literature review by descriptive analysis, unit analysis and rating analysis to achieve the planned systematic literature review goal is outlined. The outcome of ranking analysis using a fuzzy analytical hierarchy process methodology offers a route for Saudi Arabian researchers to promote medical records or data security in Arabic healthcare. It is suggested that blockchain is the most prioritized method for regular use and adaptation across Saudi Arabia in all data integrity management techniques. To address the challenges of data integrity and future path, the authors critically examine the challenges posed by data integrity in the healthcare sector.","container-title":"Healthcare Technology Letters","DOI":"10.1049/htl2.12008","ISSN":"2053-3713","issue":"3","journalAbbreviation":"Healthc Technol Lett","note":"PMID: 34035927\nPMCID: PMC8136763","page":"66-77","source":"PubMed Central","title":"Ensuring data integrity of healthcare information in the era of digital health","volume":"8","author":[{"family":"Zarour","given":"Mohammad"},{"family":"Alenezi","given":"Mamdouh"},{"family":"Ansari","given":"Md Tarique Jamal"},{"family":"Pandey","given":"Abhishek Kumar"},{"family":"Ahmad","given":"Masood"},{"family":"Agrawal","given":"Alka"},{"family":"Kumar","given":"Rajeev"},{"family":"Khan","given":"Raees Ahmad"}],"issued":{"date-parts":[["2021",4,16]]}}}],"schema":"https://github.com/citation-style-language/schema/raw/master/csl-citation.json"} </w:instrText>
      </w:r>
      <w:r w:rsidR="00353711" w:rsidRPr="005A5BC4">
        <w:rPr>
          <w:rFonts w:ascii="Times New Roman" w:hAnsi="Times New Roman" w:cs="Times New Roman"/>
          <w:sz w:val="24"/>
          <w:szCs w:val="24"/>
        </w:rPr>
        <w:fldChar w:fldCharType="separate"/>
      </w:r>
      <w:r w:rsidR="00353711" w:rsidRPr="005A5BC4">
        <w:rPr>
          <w:rFonts w:ascii="Times New Roman" w:hAnsi="Times New Roman" w:cs="Times New Roman"/>
          <w:sz w:val="24"/>
          <w:szCs w:val="24"/>
        </w:rPr>
        <w:t>(Zarour et al., 2021)</w:t>
      </w:r>
      <w:r w:rsidR="00353711" w:rsidRPr="005A5BC4">
        <w:rPr>
          <w:rFonts w:ascii="Times New Roman" w:hAnsi="Times New Roman" w:cs="Times New Roman"/>
          <w:sz w:val="24"/>
          <w:szCs w:val="24"/>
        </w:rPr>
        <w:fldChar w:fldCharType="end"/>
      </w:r>
      <w:r w:rsidR="00353711" w:rsidRPr="005A5BC4">
        <w:rPr>
          <w:rFonts w:ascii="Times New Roman" w:hAnsi="Times New Roman" w:cs="Times New Roman"/>
          <w:sz w:val="24"/>
          <w:szCs w:val="24"/>
        </w:rPr>
        <w:t>.</w:t>
      </w:r>
      <w:r w:rsidR="00E915BC" w:rsidRPr="005A5BC4">
        <w:rPr>
          <w:rFonts w:ascii="Times New Roman" w:hAnsi="Times New Roman" w:cs="Times New Roman"/>
          <w:sz w:val="24"/>
          <w:szCs w:val="24"/>
        </w:rPr>
        <w:t xml:space="preserve"> Appointments will be booked under patients unique ID including their name, DOB and contact information</w:t>
      </w:r>
      <w:r w:rsidR="00353711" w:rsidRPr="005A5BC4">
        <w:rPr>
          <w:rFonts w:ascii="Times New Roman" w:hAnsi="Times New Roman" w:cs="Times New Roman"/>
          <w:sz w:val="24"/>
          <w:szCs w:val="24"/>
        </w:rPr>
        <w:t xml:space="preserve"> </w:t>
      </w:r>
      <w:r w:rsidR="00353711" w:rsidRPr="005A5BC4">
        <w:rPr>
          <w:rFonts w:ascii="Times New Roman" w:hAnsi="Times New Roman" w:cs="Times New Roman"/>
          <w:sz w:val="24"/>
          <w:szCs w:val="24"/>
        </w:rPr>
        <w:fldChar w:fldCharType="begin"/>
      </w:r>
      <w:r w:rsidR="00353711" w:rsidRPr="005A5BC4">
        <w:rPr>
          <w:rFonts w:ascii="Times New Roman" w:hAnsi="Times New Roman" w:cs="Times New Roman"/>
          <w:sz w:val="24"/>
          <w:szCs w:val="24"/>
        </w:rPr>
        <w:instrText xml:space="preserve"> ADDIN ZOTERO_ITEM CSL_CITATION {"citationID":"SD81AHAW","properties":{"formattedCitation":"(Zhao et al., 2017)","plainCitation":"(Zhao et al., 2017)","noteIndex":0},"citationItems":[{"id":188,"uris":["http://zotero.org/users/13727123/items/ZJJWVELL"],"itemData":{"id":188,"type":"article-journal","abstract":"Background\nHealth care is changing with a new emphasis on patient-centeredness. Fundamental to this transformation is the increasing recognition of patients' role in health care delivery and design. Medical appointment scheduling, as the starting point of most non-urgent health care services, is undergoing major developments to support active involvement of patients. By using the Internet as a medium, patients are given more freedom in decision making about their preferences for the appointments and have improved access.\n\nObjective\nThe purpose of this study was to identify the benefits and barriers to implement Web-based medical scheduling discussed in the literature as well as the unmet needs under the current health care environment.\n\nMethods\nIn February 2017, MEDLINE was searched through PubMed to identify articles relating to the impacts of Web-based appointment scheduling.\n\nResults\nA total of 36 articles discussing 21 Web-based appointment systems were selected for this review. Most of the practices have positive changes in some metrics after adopting Web-based scheduling, such as reduced no-show rate, decreased staff labor, decreased waiting time, and improved satisfaction, and so on. Cost, flexibility, safety, and integrity are major reasons discouraging providers from switching to Web-based scheduling. Patients’ reluctance to adopt Web-based appointment scheduling is mainly influenced by their past experiences using computers and the Internet as well as their communication preferences.\n\nConclusions\nOverall, the literature suggests a growing trend for the adoption of Web-based appointment systems. The findings of this review suggest that there are benefits to a variety of patient outcomes from Web-based scheduling interventions with the need for further studies.","container-title":"Journal of Medical Internet Research","DOI":"10.2196/jmir.6747","ISSN":"1439-4456","issue":"4","journalAbbreviation":"J Med Internet Res","note":"PMID: 28446422\nPMCID: PMC5425771","page":"e134","source":"PubMed Central","title":"Web-Based Medical Appointment Systems: A Systematic Review","title-short":"Web-Based Medical Appointment Systems","volume":"19","author":[{"family":"Zhao","given":"Peng"},{"family":"Yoo","given":"Illhoi"},{"family":"Lavoie","given":"Jaie"},{"family":"Lavoie","given":"Beau James"},{"family":"Simoes","given":"Eduardo"}],"issued":{"date-parts":[["2017",4,26]]}}}],"schema":"https://github.com/citation-style-language/schema/raw/master/csl-citation.json"} </w:instrText>
      </w:r>
      <w:r w:rsidR="00353711" w:rsidRPr="005A5BC4">
        <w:rPr>
          <w:rFonts w:ascii="Times New Roman" w:hAnsi="Times New Roman" w:cs="Times New Roman"/>
          <w:sz w:val="24"/>
          <w:szCs w:val="24"/>
        </w:rPr>
        <w:fldChar w:fldCharType="separate"/>
      </w:r>
      <w:r w:rsidR="00353711" w:rsidRPr="005A5BC4">
        <w:rPr>
          <w:rFonts w:ascii="Times New Roman" w:hAnsi="Times New Roman" w:cs="Times New Roman"/>
          <w:sz w:val="24"/>
          <w:szCs w:val="24"/>
        </w:rPr>
        <w:t>(Zhao et al., 2017)</w:t>
      </w:r>
      <w:r w:rsidR="00353711" w:rsidRPr="005A5BC4">
        <w:rPr>
          <w:rFonts w:ascii="Times New Roman" w:hAnsi="Times New Roman" w:cs="Times New Roman"/>
          <w:sz w:val="24"/>
          <w:szCs w:val="24"/>
        </w:rPr>
        <w:fldChar w:fldCharType="end"/>
      </w:r>
      <w:r w:rsidR="00E915BC" w:rsidRPr="005A5BC4">
        <w:rPr>
          <w:rFonts w:ascii="Times New Roman" w:hAnsi="Times New Roman" w:cs="Times New Roman"/>
          <w:sz w:val="24"/>
          <w:szCs w:val="24"/>
        </w:rPr>
        <w:t>. On the medical staffing side, staff will have a unique ID and definitive roles that control their access to the stored data. In addition, the medical staff are assigned unique credentials that include their licensing and certifications. Their access to patient data will align with their role</w:t>
      </w:r>
      <w:r w:rsidR="00353711" w:rsidRPr="005A5BC4">
        <w:rPr>
          <w:rFonts w:ascii="Times New Roman" w:hAnsi="Times New Roman" w:cs="Times New Roman"/>
          <w:sz w:val="24"/>
          <w:szCs w:val="24"/>
        </w:rPr>
        <w:t xml:space="preserve"> to uphold confidentiality of the patient and efficient monitoring of healthcare providers licensing and expiration dates of these </w:t>
      </w:r>
      <w:r w:rsidR="00353711" w:rsidRPr="005A5BC4">
        <w:rPr>
          <w:rFonts w:ascii="Times New Roman" w:hAnsi="Times New Roman" w:cs="Times New Roman"/>
          <w:sz w:val="24"/>
          <w:szCs w:val="24"/>
        </w:rPr>
        <w:fldChar w:fldCharType="begin"/>
      </w:r>
      <w:r w:rsidR="00353711" w:rsidRPr="005A5BC4">
        <w:rPr>
          <w:rFonts w:ascii="Times New Roman" w:hAnsi="Times New Roman" w:cs="Times New Roman"/>
          <w:sz w:val="24"/>
          <w:szCs w:val="24"/>
        </w:rPr>
        <w:instrText xml:space="preserve"> ADDIN ZOTERO_ITEM CSL_CITATION {"citationID":"bOyA7aYp","properties":{"formattedCitation":"(Fabbri &amp; LeFevre, 2013)","plainCitation":"(Fabbri &amp; LeFevre, 2013)","noteIndex":0},"citationItems":[{"id":191,"uris":["http://zotero.org/users/13727123/items/HYXEY64B"],"itemData":{"id":191,"type":"article-journal","abstract":"Objective\nEnsuring the security and appropriate use of patient health information contained within electronic medical records systems is challenging. Observing these difficulties, we present an addition to the explanation-based auditing system (EBAS) that attempts to determine the clinical or operational reason why accesses occur to medical records based on patient diagnosis information. Accesses that can be explained with a reason are filtered so that the compliance officer has fewer suspicious accesses to review manually.\n\nMethods\nOur hypothesis is that specific hospital employees are responsible for treating a given diagnosis. For example, Dr Carl accessed Alice's medical record because Hem/Onc employees are responsible for chemotherapy patients. We present metrics to determine which employees are responsible for a diagnosis and quantify their confidence. The auditing system attempts to use this responsibility information to determine the reason why an access occurred. We evaluate the auditing system's classification quality using data from the University of Michigan Health System.\n\nResults\nThe EBAS correctly determines which departments are responsible for a given diagnosis. Adding this responsibility information to the EBAS increases the number of first accesses explained by a factor of two over previous work and explains over 94% of all accesses with high precision.\n\nConclusions\nThe EBAS serves as a complementary security tool for personal health information. It filters a majority of accesses such that it is more feasible for a compliance officer to review the remaining suspicious accesses manually.","container-title":"Journal of the American Medical Informatics Association : JAMIA","DOI":"10.1136/amiajnl-2012-001018","ISSN":"1067-5027","issue":"1","journalAbbreviation":"J Am Med Inform Assoc","note":"PMID: 23125422\nPMCID: PMC3555324","page":"52-60","source":"PubMed Central","title":"Explaining accesses to electronic medical records using diagnosis information","volume":"20","author":[{"family":"Fabbri","given":"Daniel"},{"family":"LeFevre","given":"Kristen"}],"issued":{"date-parts":[["2013"]]}}}],"schema":"https://github.com/citation-style-language/schema/raw/master/csl-citation.json"} </w:instrText>
      </w:r>
      <w:r w:rsidR="00353711" w:rsidRPr="005A5BC4">
        <w:rPr>
          <w:rFonts w:ascii="Times New Roman" w:hAnsi="Times New Roman" w:cs="Times New Roman"/>
          <w:sz w:val="24"/>
          <w:szCs w:val="24"/>
        </w:rPr>
        <w:fldChar w:fldCharType="separate"/>
      </w:r>
      <w:r w:rsidR="00353711" w:rsidRPr="005A5BC4">
        <w:rPr>
          <w:rFonts w:ascii="Times New Roman" w:hAnsi="Times New Roman" w:cs="Times New Roman"/>
          <w:sz w:val="24"/>
          <w:szCs w:val="24"/>
        </w:rPr>
        <w:t>(Fabbri &amp; LeFevre, 2013)</w:t>
      </w:r>
      <w:r w:rsidR="00353711" w:rsidRPr="005A5BC4">
        <w:rPr>
          <w:rFonts w:ascii="Times New Roman" w:hAnsi="Times New Roman" w:cs="Times New Roman"/>
          <w:sz w:val="24"/>
          <w:szCs w:val="24"/>
        </w:rPr>
        <w:fldChar w:fldCharType="end"/>
      </w:r>
      <w:r w:rsidR="00E915BC" w:rsidRPr="005A5BC4">
        <w:rPr>
          <w:rFonts w:ascii="Times New Roman" w:hAnsi="Times New Roman" w:cs="Times New Roman"/>
          <w:sz w:val="24"/>
          <w:szCs w:val="24"/>
        </w:rPr>
        <w:t xml:space="preserve">. Last, vaccine inventory will be essential to the clinic purpose. Vaccines will have a unique </w:t>
      </w:r>
      <w:proofErr w:type="gramStart"/>
      <w:r w:rsidR="00E915BC" w:rsidRPr="005A5BC4">
        <w:rPr>
          <w:rFonts w:ascii="Times New Roman" w:hAnsi="Times New Roman" w:cs="Times New Roman"/>
          <w:sz w:val="24"/>
          <w:szCs w:val="24"/>
        </w:rPr>
        <w:t>ID,</w:t>
      </w:r>
      <w:proofErr w:type="gramEnd"/>
      <w:r w:rsidR="00E915BC" w:rsidRPr="005A5BC4">
        <w:rPr>
          <w:rFonts w:ascii="Times New Roman" w:hAnsi="Times New Roman" w:cs="Times New Roman"/>
          <w:sz w:val="24"/>
          <w:szCs w:val="24"/>
        </w:rPr>
        <w:t xml:space="preserve"> constant checks will be done on </w:t>
      </w:r>
      <w:r w:rsidRPr="005A5BC4">
        <w:rPr>
          <w:rFonts w:ascii="Times New Roman" w:hAnsi="Times New Roman" w:cs="Times New Roman"/>
          <w:sz w:val="24"/>
          <w:szCs w:val="24"/>
        </w:rPr>
        <w:t xml:space="preserve">stock </w:t>
      </w:r>
      <w:proofErr w:type="spellStart"/>
      <w:r w:rsidRPr="005A5BC4">
        <w:rPr>
          <w:rFonts w:ascii="Times New Roman" w:hAnsi="Times New Roman" w:cs="Times New Roman"/>
          <w:sz w:val="24"/>
          <w:szCs w:val="24"/>
        </w:rPr>
        <w:t>lebels</w:t>
      </w:r>
      <w:proofErr w:type="spellEnd"/>
      <w:r w:rsidRPr="005A5BC4">
        <w:rPr>
          <w:rFonts w:ascii="Times New Roman" w:hAnsi="Times New Roman" w:cs="Times New Roman"/>
          <w:sz w:val="24"/>
          <w:szCs w:val="24"/>
        </w:rPr>
        <w:t xml:space="preserve"> and will be adjusted in real time administration. Expiration dates will be closely monitored and information from suppliers stored</w:t>
      </w:r>
      <w:r w:rsidR="00353711" w:rsidRPr="005A5BC4">
        <w:rPr>
          <w:rFonts w:ascii="Times New Roman" w:hAnsi="Times New Roman" w:cs="Times New Roman"/>
          <w:sz w:val="24"/>
          <w:szCs w:val="24"/>
        </w:rPr>
        <w:t xml:space="preserve"> </w:t>
      </w:r>
      <w:r w:rsidR="00353711" w:rsidRPr="005A5BC4">
        <w:rPr>
          <w:rFonts w:ascii="Times New Roman" w:hAnsi="Times New Roman" w:cs="Times New Roman"/>
          <w:sz w:val="24"/>
          <w:szCs w:val="24"/>
        </w:rPr>
        <w:fldChar w:fldCharType="begin"/>
      </w:r>
      <w:r w:rsidR="00353711" w:rsidRPr="005A5BC4">
        <w:rPr>
          <w:rFonts w:ascii="Times New Roman" w:hAnsi="Times New Roman" w:cs="Times New Roman"/>
          <w:sz w:val="24"/>
          <w:szCs w:val="24"/>
        </w:rPr>
        <w:instrText xml:space="preserve"> ADDIN ZOTERO_ITEM CSL_CITATION {"citationID":"cSFrowBn","properties":{"formattedCitation":"(Duggar et al., 2024)","plainCitation":"(Duggar et al., 2024)","noteIndex":0},"citationItems":[{"id":194,"uris":["http://zotero.org/users/13727123/items/VJI5UN9I"],"itemData":{"id":194,"type":"article-journal","abstract":"During December 2020 through May 2023, the Centers for Disease Control and Prevention’s (CDC) Immunization Services Division supported and executed the largest vaccine distribution effort in U.S. history, delivering nearly one billion doses of COVID-19 vaccine to vaccine providers in all 50 states, District of Columbia, Puerto Rico, Virgin Islands, Guam, Federated States of Micronesia, American Samoa, Marshall Islands, Northern Mariana Islands, and Palau. While existing infrastructure, ordering, and distribution mechanisms were in place from the Vaccines for Children Program (VFC) and experience had been gained during the 2009 H1N1 pandemic and incorporated into influenza vaccination pandemic planning, the scale and complexity of the national mobilization against a novel coronavirus resulted in many previously unforeseen challenges, particularly related to transporting and storing the majority of the U.S. COVID-19 vaccine at frozen and ultra-cold temperatures. This article describes the infrastructure supporting the distribution of U.S. government-purchased COVID-19 vaccines that was in place pre-pandemic, and the infrastructure, processes, and communications efforts developed to support the heightened demands of the COVID-19 vaccination program, and describes lessons learned.","container-title":"Vaccine","DOI":"10.1016/j.vaccine.2024.02.020","ISSN":"0264-410X","journalAbbreviation":"Vaccine","source":"ScienceDirect","title":"U.S. COVID-19 vaccine distribution strategies, systems, performance, and lessons learned, December 2020 – May 2023","URL":"https://www.sciencedirect.com/science/article/pii/S0264410X24001671","author":[{"family":"Duggar","given":"Christopher"},{"family":"Santoli","given":"Jeanne M."},{"family":"Noblit","given":"Cameron"},{"family":"Moore","given":"Lori B."},{"family":"El Kalach","given":"Roua"},{"family":"Bridges","given":"Carolyn B."}],"accessed":{"date-parts":[["2024",6,24]]},"issued":{"date-parts":[["2024",2,15]]}}}],"schema":"https://github.com/citation-style-language/schema/raw/master/csl-citation.json"} </w:instrText>
      </w:r>
      <w:r w:rsidR="00353711" w:rsidRPr="005A5BC4">
        <w:rPr>
          <w:rFonts w:ascii="Times New Roman" w:hAnsi="Times New Roman" w:cs="Times New Roman"/>
          <w:sz w:val="24"/>
          <w:szCs w:val="24"/>
        </w:rPr>
        <w:fldChar w:fldCharType="separate"/>
      </w:r>
      <w:r w:rsidR="00353711" w:rsidRPr="005A5BC4">
        <w:rPr>
          <w:rFonts w:ascii="Times New Roman" w:hAnsi="Times New Roman" w:cs="Times New Roman"/>
          <w:sz w:val="24"/>
          <w:szCs w:val="24"/>
        </w:rPr>
        <w:t>(Duggar et al., 2024)</w:t>
      </w:r>
      <w:r w:rsidR="00353711" w:rsidRPr="005A5BC4">
        <w:rPr>
          <w:rFonts w:ascii="Times New Roman" w:hAnsi="Times New Roman" w:cs="Times New Roman"/>
          <w:sz w:val="24"/>
          <w:szCs w:val="24"/>
        </w:rPr>
        <w:fldChar w:fldCharType="end"/>
      </w:r>
      <w:r w:rsidRPr="005A5BC4">
        <w:rPr>
          <w:rFonts w:ascii="Times New Roman" w:hAnsi="Times New Roman" w:cs="Times New Roman"/>
          <w:sz w:val="24"/>
          <w:szCs w:val="24"/>
        </w:rPr>
        <w:t xml:space="preserve">. </w:t>
      </w:r>
    </w:p>
    <w:p w14:paraId="5BA8B47C" w14:textId="5B49F708"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2. Database Design Principles</w:t>
      </w:r>
    </w:p>
    <w:p w14:paraId="7BAD7100" w14:textId="77777777" w:rsidR="00AE66E7" w:rsidRPr="005A5BC4" w:rsidRDefault="00AE66E7" w:rsidP="005A5BC4">
      <w:pPr>
        <w:spacing w:line="360" w:lineRule="auto"/>
        <w:rPr>
          <w:rFonts w:ascii="Times New Roman" w:hAnsi="Times New Roman" w:cs="Times New Roman"/>
          <w:sz w:val="24"/>
          <w:szCs w:val="24"/>
        </w:rPr>
      </w:pPr>
      <w:bookmarkStart w:id="0" w:name="_Hlk170097438"/>
      <w:r w:rsidRPr="005A5BC4">
        <w:rPr>
          <w:rFonts w:ascii="Times New Roman" w:hAnsi="Times New Roman" w:cs="Times New Roman"/>
          <w:sz w:val="24"/>
          <w:szCs w:val="24"/>
        </w:rPr>
        <w:t xml:space="preserve">An online program called </w:t>
      </w:r>
      <w:proofErr w:type="spellStart"/>
      <w:r w:rsidRPr="005A5BC4">
        <w:rPr>
          <w:rFonts w:ascii="Times New Roman" w:hAnsi="Times New Roman" w:cs="Times New Roman"/>
          <w:sz w:val="24"/>
          <w:szCs w:val="24"/>
        </w:rPr>
        <w:t>Creately</w:t>
      </w:r>
      <w:proofErr w:type="spellEnd"/>
      <w:r w:rsidRPr="005A5BC4">
        <w:rPr>
          <w:rFonts w:ascii="Times New Roman" w:hAnsi="Times New Roman" w:cs="Times New Roman"/>
          <w:sz w:val="24"/>
          <w:szCs w:val="24"/>
        </w:rPr>
        <w:t xml:space="preserve"> was used to create the following ER model, utilizing Crow's Foot notation. In this notation, connectivity is represented by specific symbols: a short line segment represents "1," and a three-pronged "crow's foot" represents "M" (Coronel, 2014, pp. 68-70).</w:t>
      </w:r>
    </w:p>
    <w:p w14:paraId="773CD2BC" w14:textId="77777777" w:rsidR="00702134" w:rsidRPr="005A5BC4" w:rsidRDefault="00AE66E7"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For example, in the model, relationships are indicated by diamond shapes. One such relationship is between the 'patient' and 'appointment' entities. In this instance, the 'patient' entity is connected to the 'appointment' entity by a diamond, with a crow's foot symbol on the 'appointment' side to indicate that each patient can have multiple appointments.</w:t>
      </w:r>
    </w:p>
    <w:p w14:paraId="2B735621" w14:textId="3A4CF359" w:rsidR="00B53291" w:rsidRPr="005A5BC4" w:rsidRDefault="00702134"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An Entity-Relationship model can be used to describe how information can be interrelated to explain the relationship between entities. An ER model can clearly describe how patients, appointments, medical staff and vaccine inventory can be used in a database model in the vaccine clinic. The relationship between these is essential in ensuring the seamless process of the clinic.</w:t>
      </w:r>
      <w:r w:rsidR="00B53291" w:rsidRPr="005A5BC4">
        <w:rPr>
          <w:rFonts w:ascii="Times New Roman" w:hAnsi="Times New Roman" w:cs="Times New Roman"/>
          <w:sz w:val="24"/>
          <w:szCs w:val="24"/>
        </w:rPr>
        <w:br/>
      </w:r>
    </w:p>
    <w:p w14:paraId="6DB18CE9" w14:textId="4354A4A9" w:rsidR="00D56E29" w:rsidRPr="005A5BC4" w:rsidRDefault="00F70E04"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lastRenderedPageBreak/>
        <w:t xml:space="preserve">The implication </w:t>
      </w:r>
      <w:r w:rsidR="00AE66E7" w:rsidRPr="005A5BC4">
        <w:rPr>
          <w:rFonts w:ascii="Times New Roman" w:hAnsi="Times New Roman" w:cs="Times New Roman"/>
          <w:sz w:val="24"/>
          <w:szCs w:val="24"/>
        </w:rPr>
        <w:t>is</w:t>
      </w:r>
      <w:r w:rsidRPr="005A5BC4">
        <w:rPr>
          <w:rFonts w:ascii="Times New Roman" w:hAnsi="Times New Roman" w:cs="Times New Roman"/>
          <w:sz w:val="24"/>
          <w:szCs w:val="24"/>
        </w:rPr>
        <w:t xml:space="preserve"> as </w:t>
      </w:r>
      <w:proofErr w:type="gramStart"/>
      <w:r w:rsidRPr="005A5BC4">
        <w:rPr>
          <w:rFonts w:ascii="Times New Roman" w:hAnsi="Times New Roman" w:cs="Times New Roman"/>
          <w:sz w:val="24"/>
          <w:szCs w:val="24"/>
        </w:rPr>
        <w:t>follows</w:t>
      </w:r>
      <w:r w:rsidR="00FD6B2A">
        <w:rPr>
          <w:rFonts w:ascii="Times New Roman" w:hAnsi="Times New Roman" w:cs="Times New Roman"/>
          <w:sz w:val="24"/>
          <w:szCs w:val="24"/>
        </w:rPr>
        <w:t>;</w:t>
      </w:r>
      <w:proofErr w:type="gramEnd"/>
      <w:r w:rsidRPr="005A5BC4">
        <w:rPr>
          <w:rFonts w:ascii="Times New Roman" w:hAnsi="Times New Roman" w:cs="Times New Roman"/>
          <w:sz w:val="24"/>
          <w:szCs w:val="24"/>
        </w:rPr>
        <w:t xml:space="preserve"> </w:t>
      </w:r>
    </w:p>
    <w:p w14:paraId="523BEB29" w14:textId="00B32715" w:rsidR="00F70E04" w:rsidRPr="005A5BC4" w:rsidRDefault="00F70E04" w:rsidP="005A5BC4">
      <w:pPr>
        <w:pStyle w:val="ListParagraph"/>
        <w:numPr>
          <w:ilvl w:val="0"/>
          <w:numId w:val="1"/>
        </w:numPr>
        <w:spacing w:line="360" w:lineRule="auto"/>
        <w:rPr>
          <w:rFonts w:ascii="Times New Roman" w:hAnsi="Times New Roman" w:cs="Times New Roman"/>
          <w:sz w:val="24"/>
          <w:szCs w:val="24"/>
        </w:rPr>
      </w:pPr>
      <w:r w:rsidRPr="005A5BC4">
        <w:rPr>
          <w:rFonts w:ascii="Times New Roman" w:hAnsi="Times New Roman" w:cs="Times New Roman"/>
          <w:sz w:val="24"/>
          <w:szCs w:val="24"/>
        </w:rPr>
        <w:t>Patient</w:t>
      </w:r>
    </w:p>
    <w:p w14:paraId="32FBF74D" w14:textId="7C84331F" w:rsidR="00F70E04" w:rsidRPr="005A5BC4" w:rsidRDefault="00F70E04"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Primary Key: ‘</w:t>
      </w:r>
      <w:proofErr w:type="spellStart"/>
      <w:r w:rsidRPr="005A5BC4">
        <w:rPr>
          <w:rFonts w:ascii="Times New Roman" w:hAnsi="Times New Roman" w:cs="Times New Roman"/>
          <w:sz w:val="24"/>
          <w:szCs w:val="24"/>
        </w:rPr>
        <w:t>PatientID</w:t>
      </w:r>
      <w:proofErr w:type="spellEnd"/>
      <w:r w:rsidRPr="005A5BC4">
        <w:rPr>
          <w:rFonts w:ascii="Times New Roman" w:hAnsi="Times New Roman" w:cs="Times New Roman"/>
          <w:sz w:val="24"/>
          <w:szCs w:val="24"/>
        </w:rPr>
        <w:t>’</w:t>
      </w:r>
    </w:p>
    <w:p w14:paraId="65E9A526" w14:textId="7204F2F4" w:rsidR="00F70E04" w:rsidRPr="005A5BC4" w:rsidRDefault="00F70E04"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Attributes: ‘FirstName’, ‘LastName’, ‘DOB’, ‘Gender’, ‘</w:t>
      </w:r>
      <w:proofErr w:type="spellStart"/>
      <w:r w:rsidRPr="005A5BC4">
        <w:rPr>
          <w:rFonts w:ascii="Times New Roman" w:hAnsi="Times New Roman" w:cs="Times New Roman"/>
          <w:sz w:val="24"/>
          <w:szCs w:val="24"/>
        </w:rPr>
        <w:t>ContactInfo</w:t>
      </w:r>
      <w:proofErr w:type="spellEnd"/>
      <w:r w:rsidRPr="005A5BC4">
        <w:rPr>
          <w:rFonts w:ascii="Times New Roman" w:hAnsi="Times New Roman" w:cs="Times New Roman"/>
          <w:sz w:val="24"/>
          <w:szCs w:val="24"/>
        </w:rPr>
        <w:t>’, ‘</w:t>
      </w:r>
      <w:proofErr w:type="spellStart"/>
      <w:r w:rsidRPr="005A5BC4">
        <w:rPr>
          <w:rFonts w:ascii="Times New Roman" w:hAnsi="Times New Roman" w:cs="Times New Roman"/>
          <w:sz w:val="24"/>
          <w:szCs w:val="24"/>
        </w:rPr>
        <w:t>HealthConcerns</w:t>
      </w:r>
      <w:proofErr w:type="spellEnd"/>
      <w:r w:rsidRPr="005A5BC4">
        <w:rPr>
          <w:rFonts w:ascii="Times New Roman" w:hAnsi="Times New Roman" w:cs="Times New Roman"/>
          <w:sz w:val="24"/>
          <w:szCs w:val="24"/>
        </w:rPr>
        <w:t>’</w:t>
      </w:r>
    </w:p>
    <w:p w14:paraId="7ACC54C1" w14:textId="602ED104" w:rsidR="009A693B" w:rsidRPr="005A5BC4" w:rsidRDefault="009A693B"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Relationships: Has multiple appointments</w:t>
      </w:r>
    </w:p>
    <w:p w14:paraId="165015C2" w14:textId="5919289A" w:rsidR="00F70E04" w:rsidRPr="005A5BC4" w:rsidRDefault="00F70E04" w:rsidP="005A5BC4">
      <w:pPr>
        <w:pStyle w:val="ListParagraph"/>
        <w:numPr>
          <w:ilvl w:val="0"/>
          <w:numId w:val="1"/>
        </w:numPr>
        <w:spacing w:line="360" w:lineRule="auto"/>
        <w:rPr>
          <w:rFonts w:ascii="Times New Roman" w:hAnsi="Times New Roman" w:cs="Times New Roman"/>
          <w:sz w:val="24"/>
          <w:szCs w:val="24"/>
        </w:rPr>
      </w:pPr>
      <w:r w:rsidRPr="005A5BC4">
        <w:rPr>
          <w:rFonts w:ascii="Times New Roman" w:hAnsi="Times New Roman" w:cs="Times New Roman"/>
          <w:sz w:val="24"/>
          <w:szCs w:val="24"/>
        </w:rPr>
        <w:t>Staff</w:t>
      </w:r>
    </w:p>
    <w:p w14:paraId="304EBC69" w14:textId="5B1CB033" w:rsidR="00F70E04" w:rsidRPr="005A5BC4" w:rsidRDefault="00F70E04"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 xml:space="preserve">Primary Key: </w:t>
      </w:r>
      <w:r w:rsidR="009A693B" w:rsidRPr="005A5BC4">
        <w:rPr>
          <w:rFonts w:ascii="Times New Roman" w:hAnsi="Times New Roman" w:cs="Times New Roman"/>
          <w:sz w:val="24"/>
          <w:szCs w:val="24"/>
        </w:rPr>
        <w:t>‘</w:t>
      </w:r>
      <w:proofErr w:type="spellStart"/>
      <w:r w:rsidRPr="005A5BC4">
        <w:rPr>
          <w:rFonts w:ascii="Times New Roman" w:hAnsi="Times New Roman" w:cs="Times New Roman"/>
          <w:sz w:val="24"/>
          <w:szCs w:val="24"/>
        </w:rPr>
        <w:t>StaffID</w:t>
      </w:r>
      <w:proofErr w:type="spellEnd"/>
      <w:r w:rsidR="009A693B" w:rsidRPr="005A5BC4">
        <w:rPr>
          <w:rFonts w:ascii="Times New Roman" w:hAnsi="Times New Roman" w:cs="Times New Roman"/>
          <w:sz w:val="24"/>
          <w:szCs w:val="24"/>
        </w:rPr>
        <w:t>’</w:t>
      </w:r>
    </w:p>
    <w:p w14:paraId="25C0F16D" w14:textId="7690C329" w:rsidR="00F70E04" w:rsidRPr="005A5BC4" w:rsidRDefault="00F70E04"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 xml:space="preserve">Attributes: </w:t>
      </w:r>
      <w:r w:rsidR="009A693B" w:rsidRPr="005A5BC4">
        <w:rPr>
          <w:rFonts w:ascii="Times New Roman" w:hAnsi="Times New Roman" w:cs="Times New Roman"/>
          <w:sz w:val="24"/>
          <w:szCs w:val="24"/>
        </w:rPr>
        <w:t>‘</w:t>
      </w:r>
      <w:r w:rsidRPr="005A5BC4">
        <w:rPr>
          <w:rFonts w:ascii="Times New Roman" w:hAnsi="Times New Roman" w:cs="Times New Roman"/>
          <w:sz w:val="24"/>
          <w:szCs w:val="24"/>
        </w:rPr>
        <w:t>FirstName</w:t>
      </w:r>
      <w:r w:rsidR="009A693B" w:rsidRPr="005A5BC4">
        <w:rPr>
          <w:rFonts w:ascii="Times New Roman" w:hAnsi="Times New Roman" w:cs="Times New Roman"/>
          <w:sz w:val="24"/>
          <w:szCs w:val="24"/>
        </w:rPr>
        <w:t>’</w:t>
      </w:r>
      <w:r w:rsidRPr="005A5BC4">
        <w:rPr>
          <w:rFonts w:ascii="Times New Roman" w:hAnsi="Times New Roman" w:cs="Times New Roman"/>
          <w:sz w:val="24"/>
          <w:szCs w:val="24"/>
        </w:rPr>
        <w:t xml:space="preserve">, </w:t>
      </w:r>
      <w:r w:rsidR="009A693B" w:rsidRPr="005A5BC4">
        <w:rPr>
          <w:rFonts w:ascii="Times New Roman" w:hAnsi="Times New Roman" w:cs="Times New Roman"/>
          <w:sz w:val="24"/>
          <w:szCs w:val="24"/>
        </w:rPr>
        <w:t>‘</w:t>
      </w:r>
      <w:r w:rsidRPr="005A5BC4">
        <w:rPr>
          <w:rFonts w:ascii="Times New Roman" w:hAnsi="Times New Roman" w:cs="Times New Roman"/>
          <w:sz w:val="24"/>
          <w:szCs w:val="24"/>
        </w:rPr>
        <w:t>LastName</w:t>
      </w:r>
      <w:r w:rsidR="009A693B" w:rsidRPr="005A5BC4">
        <w:rPr>
          <w:rFonts w:ascii="Times New Roman" w:hAnsi="Times New Roman" w:cs="Times New Roman"/>
          <w:sz w:val="24"/>
          <w:szCs w:val="24"/>
        </w:rPr>
        <w:t>’</w:t>
      </w:r>
      <w:r w:rsidRPr="005A5BC4">
        <w:rPr>
          <w:rFonts w:ascii="Times New Roman" w:hAnsi="Times New Roman" w:cs="Times New Roman"/>
          <w:sz w:val="24"/>
          <w:szCs w:val="24"/>
        </w:rPr>
        <w:t xml:space="preserve">, </w:t>
      </w:r>
      <w:r w:rsidR="009A693B" w:rsidRPr="005A5BC4">
        <w:rPr>
          <w:rFonts w:ascii="Times New Roman" w:hAnsi="Times New Roman" w:cs="Times New Roman"/>
          <w:sz w:val="24"/>
          <w:szCs w:val="24"/>
        </w:rPr>
        <w:t>‘</w:t>
      </w:r>
      <w:r w:rsidRPr="005A5BC4">
        <w:rPr>
          <w:rFonts w:ascii="Times New Roman" w:hAnsi="Times New Roman" w:cs="Times New Roman"/>
          <w:sz w:val="24"/>
          <w:szCs w:val="24"/>
        </w:rPr>
        <w:t>Role</w:t>
      </w:r>
      <w:r w:rsidR="009A693B" w:rsidRPr="005A5BC4">
        <w:rPr>
          <w:rFonts w:ascii="Times New Roman" w:hAnsi="Times New Roman" w:cs="Times New Roman"/>
          <w:sz w:val="24"/>
          <w:szCs w:val="24"/>
        </w:rPr>
        <w:t>’</w:t>
      </w:r>
      <w:r w:rsidRPr="005A5BC4">
        <w:rPr>
          <w:rFonts w:ascii="Times New Roman" w:hAnsi="Times New Roman" w:cs="Times New Roman"/>
          <w:sz w:val="24"/>
          <w:szCs w:val="24"/>
        </w:rPr>
        <w:t xml:space="preserve">, </w:t>
      </w:r>
      <w:r w:rsidR="009A693B" w:rsidRPr="005A5BC4">
        <w:rPr>
          <w:rFonts w:ascii="Times New Roman" w:hAnsi="Times New Roman" w:cs="Times New Roman"/>
          <w:sz w:val="24"/>
          <w:szCs w:val="24"/>
        </w:rPr>
        <w:t>‘</w:t>
      </w:r>
      <w:r w:rsidRPr="005A5BC4">
        <w:rPr>
          <w:rFonts w:ascii="Times New Roman" w:hAnsi="Times New Roman" w:cs="Times New Roman"/>
          <w:sz w:val="24"/>
          <w:szCs w:val="24"/>
        </w:rPr>
        <w:t>Credentials</w:t>
      </w:r>
      <w:r w:rsidR="009A693B" w:rsidRPr="005A5BC4">
        <w:rPr>
          <w:rFonts w:ascii="Times New Roman" w:hAnsi="Times New Roman" w:cs="Times New Roman"/>
          <w:sz w:val="24"/>
          <w:szCs w:val="24"/>
        </w:rPr>
        <w:t>’</w:t>
      </w:r>
    </w:p>
    <w:p w14:paraId="71803668" w14:textId="2C0C38BA" w:rsidR="00F70E04" w:rsidRPr="005A5BC4" w:rsidRDefault="00F70E04" w:rsidP="005A5BC4">
      <w:pPr>
        <w:pStyle w:val="ListParagraph"/>
        <w:numPr>
          <w:ilvl w:val="0"/>
          <w:numId w:val="1"/>
        </w:numPr>
        <w:spacing w:line="360" w:lineRule="auto"/>
        <w:rPr>
          <w:rFonts w:ascii="Times New Roman" w:hAnsi="Times New Roman" w:cs="Times New Roman"/>
          <w:sz w:val="24"/>
          <w:szCs w:val="24"/>
        </w:rPr>
      </w:pPr>
      <w:r w:rsidRPr="005A5BC4">
        <w:rPr>
          <w:rFonts w:ascii="Times New Roman" w:hAnsi="Times New Roman" w:cs="Times New Roman"/>
          <w:sz w:val="24"/>
          <w:szCs w:val="24"/>
        </w:rPr>
        <w:t>Vaccine</w:t>
      </w:r>
    </w:p>
    <w:p w14:paraId="76858ACF" w14:textId="23E9D20D" w:rsidR="00F70E04" w:rsidRPr="005A5BC4" w:rsidRDefault="00F70E04"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 xml:space="preserve">Primary Key: </w:t>
      </w:r>
      <w:r w:rsidR="009A693B" w:rsidRPr="005A5BC4">
        <w:rPr>
          <w:rFonts w:ascii="Times New Roman" w:hAnsi="Times New Roman" w:cs="Times New Roman"/>
          <w:sz w:val="24"/>
          <w:szCs w:val="24"/>
        </w:rPr>
        <w:t>‘</w:t>
      </w:r>
      <w:proofErr w:type="spellStart"/>
      <w:r w:rsidRPr="005A5BC4">
        <w:rPr>
          <w:rFonts w:ascii="Times New Roman" w:hAnsi="Times New Roman" w:cs="Times New Roman"/>
          <w:sz w:val="24"/>
          <w:szCs w:val="24"/>
        </w:rPr>
        <w:t>VaccineID</w:t>
      </w:r>
      <w:proofErr w:type="spellEnd"/>
      <w:r w:rsidR="009A693B" w:rsidRPr="005A5BC4">
        <w:rPr>
          <w:rFonts w:ascii="Times New Roman" w:hAnsi="Times New Roman" w:cs="Times New Roman"/>
          <w:sz w:val="24"/>
          <w:szCs w:val="24"/>
        </w:rPr>
        <w:t>’</w:t>
      </w:r>
    </w:p>
    <w:p w14:paraId="648D7A80" w14:textId="3377D461" w:rsidR="00F70E04" w:rsidRPr="005A5BC4" w:rsidRDefault="00F70E04"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 xml:space="preserve">Attributes: Name, </w:t>
      </w:r>
      <w:r w:rsidR="009A693B" w:rsidRPr="005A5BC4">
        <w:rPr>
          <w:rFonts w:ascii="Times New Roman" w:hAnsi="Times New Roman" w:cs="Times New Roman"/>
          <w:sz w:val="24"/>
          <w:szCs w:val="24"/>
        </w:rPr>
        <w:t>‘</w:t>
      </w:r>
      <w:r w:rsidRPr="005A5BC4">
        <w:rPr>
          <w:rFonts w:ascii="Times New Roman" w:hAnsi="Times New Roman" w:cs="Times New Roman"/>
          <w:sz w:val="24"/>
          <w:szCs w:val="24"/>
        </w:rPr>
        <w:t>Manufacturer</w:t>
      </w:r>
      <w:r w:rsidR="009A693B" w:rsidRPr="005A5BC4">
        <w:rPr>
          <w:rFonts w:ascii="Times New Roman" w:hAnsi="Times New Roman" w:cs="Times New Roman"/>
          <w:sz w:val="24"/>
          <w:szCs w:val="24"/>
        </w:rPr>
        <w:t>’</w:t>
      </w:r>
      <w:r w:rsidRPr="005A5BC4">
        <w:rPr>
          <w:rFonts w:ascii="Times New Roman" w:hAnsi="Times New Roman" w:cs="Times New Roman"/>
          <w:sz w:val="24"/>
          <w:szCs w:val="24"/>
        </w:rPr>
        <w:t xml:space="preserve">, </w:t>
      </w:r>
      <w:r w:rsidR="009A693B" w:rsidRPr="005A5BC4">
        <w:rPr>
          <w:rFonts w:ascii="Times New Roman" w:hAnsi="Times New Roman" w:cs="Times New Roman"/>
          <w:sz w:val="24"/>
          <w:szCs w:val="24"/>
        </w:rPr>
        <w:t>‘</w:t>
      </w:r>
      <w:proofErr w:type="spellStart"/>
      <w:r w:rsidRPr="005A5BC4">
        <w:rPr>
          <w:rFonts w:ascii="Times New Roman" w:hAnsi="Times New Roman" w:cs="Times New Roman"/>
          <w:sz w:val="24"/>
          <w:szCs w:val="24"/>
        </w:rPr>
        <w:t>LotNumber</w:t>
      </w:r>
      <w:proofErr w:type="spellEnd"/>
      <w:r w:rsidR="009A693B" w:rsidRPr="005A5BC4">
        <w:rPr>
          <w:rFonts w:ascii="Times New Roman" w:hAnsi="Times New Roman" w:cs="Times New Roman"/>
          <w:sz w:val="24"/>
          <w:szCs w:val="24"/>
        </w:rPr>
        <w:t>’</w:t>
      </w:r>
      <w:r w:rsidRPr="005A5BC4">
        <w:rPr>
          <w:rFonts w:ascii="Times New Roman" w:hAnsi="Times New Roman" w:cs="Times New Roman"/>
          <w:sz w:val="24"/>
          <w:szCs w:val="24"/>
        </w:rPr>
        <w:t xml:space="preserve">, </w:t>
      </w:r>
      <w:r w:rsidR="009A693B" w:rsidRPr="005A5BC4">
        <w:rPr>
          <w:rFonts w:ascii="Times New Roman" w:hAnsi="Times New Roman" w:cs="Times New Roman"/>
          <w:sz w:val="24"/>
          <w:szCs w:val="24"/>
        </w:rPr>
        <w:t>‘</w:t>
      </w:r>
      <w:proofErr w:type="spellStart"/>
      <w:r w:rsidRPr="005A5BC4">
        <w:rPr>
          <w:rFonts w:ascii="Times New Roman" w:hAnsi="Times New Roman" w:cs="Times New Roman"/>
          <w:sz w:val="24"/>
          <w:szCs w:val="24"/>
        </w:rPr>
        <w:t>ExpiryDate</w:t>
      </w:r>
      <w:proofErr w:type="spellEnd"/>
      <w:r w:rsidR="009A693B" w:rsidRPr="005A5BC4">
        <w:rPr>
          <w:rFonts w:ascii="Times New Roman" w:hAnsi="Times New Roman" w:cs="Times New Roman"/>
          <w:sz w:val="24"/>
          <w:szCs w:val="24"/>
        </w:rPr>
        <w:t>’</w:t>
      </w:r>
    </w:p>
    <w:p w14:paraId="2FF991CF" w14:textId="6EF4E2F7" w:rsidR="00F70E04" w:rsidRPr="005A5BC4" w:rsidRDefault="00F70E04" w:rsidP="005A5BC4">
      <w:pPr>
        <w:pStyle w:val="ListParagraph"/>
        <w:numPr>
          <w:ilvl w:val="0"/>
          <w:numId w:val="1"/>
        </w:numPr>
        <w:spacing w:line="360" w:lineRule="auto"/>
        <w:rPr>
          <w:rFonts w:ascii="Times New Roman" w:hAnsi="Times New Roman" w:cs="Times New Roman"/>
          <w:sz w:val="24"/>
          <w:szCs w:val="24"/>
        </w:rPr>
      </w:pPr>
      <w:r w:rsidRPr="005A5BC4">
        <w:rPr>
          <w:rFonts w:ascii="Times New Roman" w:hAnsi="Times New Roman" w:cs="Times New Roman"/>
          <w:sz w:val="24"/>
          <w:szCs w:val="24"/>
        </w:rPr>
        <w:t>Inventory</w:t>
      </w:r>
    </w:p>
    <w:p w14:paraId="1D46A430" w14:textId="03192D17" w:rsidR="009A693B" w:rsidRPr="005A5BC4" w:rsidRDefault="009A693B"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Primary Key: ‘</w:t>
      </w:r>
      <w:proofErr w:type="spellStart"/>
      <w:r w:rsidRPr="005A5BC4">
        <w:rPr>
          <w:rFonts w:ascii="Times New Roman" w:hAnsi="Times New Roman" w:cs="Times New Roman"/>
          <w:sz w:val="24"/>
          <w:szCs w:val="24"/>
        </w:rPr>
        <w:t>InventoryID</w:t>
      </w:r>
      <w:proofErr w:type="spellEnd"/>
      <w:r w:rsidRPr="005A5BC4">
        <w:rPr>
          <w:rFonts w:ascii="Times New Roman" w:hAnsi="Times New Roman" w:cs="Times New Roman"/>
          <w:sz w:val="24"/>
          <w:szCs w:val="24"/>
        </w:rPr>
        <w:t>’</w:t>
      </w:r>
    </w:p>
    <w:p w14:paraId="3A1585F4" w14:textId="15D93E61" w:rsidR="009A693B" w:rsidRPr="005A5BC4" w:rsidRDefault="009A693B"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Foreign Key: ‘</w:t>
      </w:r>
      <w:proofErr w:type="spellStart"/>
      <w:r w:rsidRPr="005A5BC4">
        <w:rPr>
          <w:rFonts w:ascii="Times New Roman" w:hAnsi="Times New Roman" w:cs="Times New Roman"/>
          <w:sz w:val="24"/>
          <w:szCs w:val="24"/>
        </w:rPr>
        <w:t>VaccineID</w:t>
      </w:r>
      <w:proofErr w:type="spellEnd"/>
      <w:r w:rsidRPr="005A5BC4">
        <w:rPr>
          <w:rFonts w:ascii="Times New Roman" w:hAnsi="Times New Roman" w:cs="Times New Roman"/>
          <w:sz w:val="24"/>
          <w:szCs w:val="24"/>
        </w:rPr>
        <w:t>’</w:t>
      </w:r>
    </w:p>
    <w:p w14:paraId="14D5613B" w14:textId="3A2FC526" w:rsidR="009A693B" w:rsidRPr="005A5BC4" w:rsidRDefault="009A693B"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Attributes: ‘</w:t>
      </w:r>
      <w:proofErr w:type="spellStart"/>
      <w:r w:rsidRPr="005A5BC4">
        <w:rPr>
          <w:rFonts w:ascii="Times New Roman" w:hAnsi="Times New Roman" w:cs="Times New Roman"/>
          <w:sz w:val="24"/>
          <w:szCs w:val="24"/>
        </w:rPr>
        <w:t>QuantityReceived</w:t>
      </w:r>
      <w:proofErr w:type="spellEnd"/>
      <w:r w:rsidRPr="005A5BC4">
        <w:rPr>
          <w:rFonts w:ascii="Times New Roman" w:hAnsi="Times New Roman" w:cs="Times New Roman"/>
          <w:sz w:val="24"/>
          <w:szCs w:val="24"/>
        </w:rPr>
        <w:t>’, ‘</w:t>
      </w:r>
      <w:proofErr w:type="spellStart"/>
      <w:r w:rsidRPr="005A5BC4">
        <w:rPr>
          <w:rFonts w:ascii="Times New Roman" w:hAnsi="Times New Roman" w:cs="Times New Roman"/>
          <w:sz w:val="24"/>
          <w:szCs w:val="24"/>
        </w:rPr>
        <w:t>QuantityAvailable</w:t>
      </w:r>
      <w:proofErr w:type="spellEnd"/>
      <w:r w:rsidRPr="005A5BC4">
        <w:rPr>
          <w:rFonts w:ascii="Times New Roman" w:hAnsi="Times New Roman" w:cs="Times New Roman"/>
          <w:sz w:val="24"/>
          <w:szCs w:val="24"/>
        </w:rPr>
        <w:t>’, ‘</w:t>
      </w:r>
      <w:proofErr w:type="spellStart"/>
      <w:r w:rsidRPr="005A5BC4">
        <w:rPr>
          <w:rFonts w:ascii="Times New Roman" w:hAnsi="Times New Roman" w:cs="Times New Roman"/>
          <w:sz w:val="24"/>
          <w:szCs w:val="24"/>
        </w:rPr>
        <w:t>ReceivedDate</w:t>
      </w:r>
      <w:proofErr w:type="spellEnd"/>
      <w:r w:rsidRPr="005A5BC4">
        <w:rPr>
          <w:rFonts w:ascii="Times New Roman" w:hAnsi="Times New Roman" w:cs="Times New Roman"/>
          <w:sz w:val="24"/>
          <w:szCs w:val="24"/>
        </w:rPr>
        <w:t>’</w:t>
      </w:r>
    </w:p>
    <w:p w14:paraId="3BD691F9" w14:textId="277026E3" w:rsidR="009A693B" w:rsidRPr="005A5BC4" w:rsidRDefault="009A693B" w:rsidP="005A5BC4">
      <w:pPr>
        <w:pStyle w:val="ListParagraph"/>
        <w:numPr>
          <w:ilvl w:val="0"/>
          <w:numId w:val="1"/>
        </w:numPr>
        <w:spacing w:line="360" w:lineRule="auto"/>
        <w:rPr>
          <w:rFonts w:ascii="Times New Roman" w:hAnsi="Times New Roman" w:cs="Times New Roman"/>
          <w:sz w:val="24"/>
          <w:szCs w:val="24"/>
        </w:rPr>
      </w:pPr>
      <w:proofErr w:type="spellStart"/>
      <w:r w:rsidRPr="005A5BC4">
        <w:rPr>
          <w:rFonts w:ascii="Times New Roman" w:hAnsi="Times New Roman" w:cs="Times New Roman"/>
          <w:sz w:val="24"/>
          <w:szCs w:val="24"/>
        </w:rPr>
        <w:t>Appointmnent</w:t>
      </w:r>
      <w:proofErr w:type="spellEnd"/>
    </w:p>
    <w:p w14:paraId="5A60D016" w14:textId="0C276E7B" w:rsidR="009A693B" w:rsidRPr="005A5BC4" w:rsidRDefault="009A693B"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Primary Key: ‘</w:t>
      </w:r>
      <w:proofErr w:type="spellStart"/>
      <w:r w:rsidRPr="005A5BC4">
        <w:rPr>
          <w:rFonts w:ascii="Times New Roman" w:hAnsi="Times New Roman" w:cs="Times New Roman"/>
          <w:sz w:val="24"/>
          <w:szCs w:val="24"/>
        </w:rPr>
        <w:t>AppointmentID</w:t>
      </w:r>
      <w:proofErr w:type="spellEnd"/>
      <w:r w:rsidRPr="005A5BC4">
        <w:rPr>
          <w:rFonts w:ascii="Times New Roman" w:hAnsi="Times New Roman" w:cs="Times New Roman"/>
          <w:sz w:val="24"/>
          <w:szCs w:val="24"/>
        </w:rPr>
        <w:t>’</w:t>
      </w:r>
    </w:p>
    <w:p w14:paraId="4F1BC75D" w14:textId="1D780B1A" w:rsidR="009A693B" w:rsidRPr="005A5BC4" w:rsidRDefault="009A693B"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Foreign Keys: ‘</w:t>
      </w:r>
      <w:proofErr w:type="spellStart"/>
      <w:r w:rsidRPr="005A5BC4">
        <w:rPr>
          <w:rFonts w:ascii="Times New Roman" w:hAnsi="Times New Roman" w:cs="Times New Roman"/>
          <w:sz w:val="24"/>
          <w:szCs w:val="24"/>
        </w:rPr>
        <w:t>PatientID</w:t>
      </w:r>
      <w:proofErr w:type="spellEnd"/>
      <w:r w:rsidRPr="005A5BC4">
        <w:rPr>
          <w:rFonts w:ascii="Times New Roman" w:hAnsi="Times New Roman" w:cs="Times New Roman"/>
          <w:sz w:val="24"/>
          <w:szCs w:val="24"/>
        </w:rPr>
        <w:t>’, ‘</w:t>
      </w:r>
      <w:proofErr w:type="spellStart"/>
      <w:r w:rsidRPr="005A5BC4">
        <w:rPr>
          <w:rFonts w:ascii="Times New Roman" w:hAnsi="Times New Roman" w:cs="Times New Roman"/>
          <w:sz w:val="24"/>
          <w:szCs w:val="24"/>
        </w:rPr>
        <w:t>StaffID</w:t>
      </w:r>
      <w:proofErr w:type="spellEnd"/>
      <w:r w:rsidRPr="005A5BC4">
        <w:rPr>
          <w:rFonts w:ascii="Times New Roman" w:hAnsi="Times New Roman" w:cs="Times New Roman"/>
          <w:sz w:val="24"/>
          <w:szCs w:val="24"/>
        </w:rPr>
        <w:t>’</w:t>
      </w:r>
    </w:p>
    <w:p w14:paraId="0CA50438" w14:textId="4BA77FB1" w:rsidR="009A693B" w:rsidRPr="005A5BC4" w:rsidRDefault="009A693B" w:rsidP="005A5BC4">
      <w:pPr>
        <w:pStyle w:val="ListParagraph"/>
        <w:numPr>
          <w:ilvl w:val="0"/>
          <w:numId w:val="3"/>
        </w:numPr>
        <w:spacing w:line="360" w:lineRule="auto"/>
        <w:rPr>
          <w:rFonts w:ascii="Times New Roman" w:hAnsi="Times New Roman" w:cs="Times New Roman"/>
          <w:sz w:val="24"/>
          <w:szCs w:val="24"/>
        </w:rPr>
      </w:pPr>
      <w:r w:rsidRPr="005A5BC4">
        <w:rPr>
          <w:rFonts w:ascii="Times New Roman" w:hAnsi="Times New Roman" w:cs="Times New Roman"/>
          <w:sz w:val="24"/>
          <w:szCs w:val="24"/>
        </w:rPr>
        <w:t>Attributes: ‘</w:t>
      </w:r>
      <w:proofErr w:type="spellStart"/>
      <w:r w:rsidRPr="005A5BC4">
        <w:rPr>
          <w:rFonts w:ascii="Times New Roman" w:hAnsi="Times New Roman" w:cs="Times New Roman"/>
          <w:sz w:val="24"/>
          <w:szCs w:val="24"/>
        </w:rPr>
        <w:t>AppointmentDate</w:t>
      </w:r>
      <w:proofErr w:type="spellEnd"/>
      <w:r w:rsidRPr="005A5BC4">
        <w:rPr>
          <w:rFonts w:ascii="Times New Roman" w:hAnsi="Times New Roman" w:cs="Times New Roman"/>
          <w:sz w:val="24"/>
          <w:szCs w:val="24"/>
        </w:rPr>
        <w:t>’, ‘Status’</w:t>
      </w:r>
    </w:p>
    <w:bookmarkEnd w:id="0"/>
    <w:p w14:paraId="4F6EC40D" w14:textId="08EC3BC1" w:rsidR="00D56E29" w:rsidRDefault="008105B6" w:rsidP="008105B6">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Doses Administered</w:t>
      </w:r>
    </w:p>
    <w:p w14:paraId="4963AA34" w14:textId="77777777" w:rsidR="008105B6" w:rsidRPr="008105B6" w:rsidRDefault="008105B6" w:rsidP="008105B6">
      <w:pPr>
        <w:pStyle w:val="ListParagraph"/>
        <w:numPr>
          <w:ilvl w:val="0"/>
          <w:numId w:val="3"/>
        </w:numPr>
        <w:spacing w:line="360" w:lineRule="auto"/>
        <w:rPr>
          <w:rFonts w:ascii="Times New Roman" w:hAnsi="Times New Roman" w:cs="Times New Roman"/>
          <w:sz w:val="24"/>
          <w:szCs w:val="24"/>
        </w:rPr>
      </w:pPr>
      <w:r w:rsidRPr="008105B6">
        <w:rPr>
          <w:rFonts w:ascii="Times New Roman" w:hAnsi="Times New Roman" w:cs="Times New Roman"/>
          <w:sz w:val="24"/>
          <w:szCs w:val="24"/>
        </w:rPr>
        <w:t xml:space="preserve">Primary Key: </w:t>
      </w:r>
      <w:proofErr w:type="spellStart"/>
      <w:r w:rsidRPr="008105B6">
        <w:rPr>
          <w:rFonts w:ascii="Times New Roman" w:hAnsi="Times New Roman" w:cs="Times New Roman"/>
          <w:sz w:val="24"/>
          <w:szCs w:val="24"/>
        </w:rPr>
        <w:t>DoseID</w:t>
      </w:r>
      <w:proofErr w:type="spellEnd"/>
    </w:p>
    <w:p w14:paraId="0F856DED" w14:textId="77777777" w:rsidR="008105B6" w:rsidRPr="008105B6" w:rsidRDefault="008105B6" w:rsidP="008105B6">
      <w:pPr>
        <w:pStyle w:val="ListParagraph"/>
        <w:numPr>
          <w:ilvl w:val="0"/>
          <w:numId w:val="3"/>
        </w:numPr>
        <w:spacing w:line="360" w:lineRule="auto"/>
        <w:rPr>
          <w:rFonts w:ascii="Times New Roman" w:hAnsi="Times New Roman" w:cs="Times New Roman"/>
          <w:sz w:val="24"/>
          <w:szCs w:val="24"/>
        </w:rPr>
      </w:pPr>
      <w:r w:rsidRPr="008105B6">
        <w:rPr>
          <w:rFonts w:ascii="Times New Roman" w:hAnsi="Times New Roman" w:cs="Times New Roman"/>
          <w:sz w:val="24"/>
          <w:szCs w:val="24"/>
        </w:rPr>
        <w:t xml:space="preserve">Foreign Keys: </w:t>
      </w:r>
      <w:proofErr w:type="spellStart"/>
      <w:r w:rsidRPr="008105B6">
        <w:rPr>
          <w:rFonts w:ascii="Times New Roman" w:hAnsi="Times New Roman" w:cs="Times New Roman"/>
          <w:sz w:val="24"/>
          <w:szCs w:val="24"/>
        </w:rPr>
        <w:t>PatientID</w:t>
      </w:r>
      <w:proofErr w:type="spellEnd"/>
      <w:r w:rsidRPr="008105B6">
        <w:rPr>
          <w:rFonts w:ascii="Times New Roman" w:hAnsi="Times New Roman" w:cs="Times New Roman"/>
          <w:sz w:val="24"/>
          <w:szCs w:val="24"/>
        </w:rPr>
        <w:t xml:space="preserve">, </w:t>
      </w:r>
      <w:proofErr w:type="spellStart"/>
      <w:r w:rsidRPr="008105B6">
        <w:rPr>
          <w:rFonts w:ascii="Times New Roman" w:hAnsi="Times New Roman" w:cs="Times New Roman"/>
          <w:sz w:val="24"/>
          <w:szCs w:val="24"/>
        </w:rPr>
        <w:t>VaccineID</w:t>
      </w:r>
      <w:proofErr w:type="spellEnd"/>
      <w:r w:rsidRPr="008105B6">
        <w:rPr>
          <w:rFonts w:ascii="Times New Roman" w:hAnsi="Times New Roman" w:cs="Times New Roman"/>
          <w:sz w:val="24"/>
          <w:szCs w:val="24"/>
        </w:rPr>
        <w:t xml:space="preserve">, </w:t>
      </w:r>
      <w:proofErr w:type="spellStart"/>
      <w:r w:rsidRPr="008105B6">
        <w:rPr>
          <w:rFonts w:ascii="Times New Roman" w:hAnsi="Times New Roman" w:cs="Times New Roman"/>
          <w:sz w:val="24"/>
          <w:szCs w:val="24"/>
        </w:rPr>
        <w:t>StaffID</w:t>
      </w:r>
      <w:proofErr w:type="spellEnd"/>
    </w:p>
    <w:p w14:paraId="1538E4C8" w14:textId="0CD6D932" w:rsidR="008105B6" w:rsidRPr="008105B6" w:rsidRDefault="008105B6" w:rsidP="008105B6">
      <w:pPr>
        <w:pStyle w:val="ListParagraph"/>
        <w:numPr>
          <w:ilvl w:val="0"/>
          <w:numId w:val="3"/>
        </w:numPr>
        <w:spacing w:line="360" w:lineRule="auto"/>
        <w:rPr>
          <w:rFonts w:ascii="Times New Roman" w:hAnsi="Times New Roman" w:cs="Times New Roman"/>
          <w:sz w:val="24"/>
          <w:szCs w:val="24"/>
        </w:rPr>
      </w:pPr>
      <w:r w:rsidRPr="008105B6">
        <w:rPr>
          <w:rFonts w:ascii="Times New Roman" w:hAnsi="Times New Roman" w:cs="Times New Roman"/>
          <w:sz w:val="24"/>
          <w:szCs w:val="24"/>
        </w:rPr>
        <w:t xml:space="preserve">Attributes: </w:t>
      </w:r>
      <w:proofErr w:type="spellStart"/>
      <w:r w:rsidRPr="008105B6">
        <w:rPr>
          <w:rFonts w:ascii="Times New Roman" w:hAnsi="Times New Roman" w:cs="Times New Roman"/>
          <w:sz w:val="24"/>
          <w:szCs w:val="24"/>
        </w:rPr>
        <w:t>DoseNumber</w:t>
      </w:r>
      <w:proofErr w:type="spellEnd"/>
      <w:r w:rsidRPr="008105B6">
        <w:rPr>
          <w:rFonts w:ascii="Times New Roman" w:hAnsi="Times New Roman" w:cs="Times New Roman"/>
          <w:sz w:val="24"/>
          <w:szCs w:val="24"/>
        </w:rPr>
        <w:t xml:space="preserve">, </w:t>
      </w:r>
      <w:proofErr w:type="spellStart"/>
      <w:r w:rsidRPr="008105B6">
        <w:rPr>
          <w:rFonts w:ascii="Times New Roman" w:hAnsi="Times New Roman" w:cs="Times New Roman"/>
          <w:sz w:val="24"/>
          <w:szCs w:val="24"/>
        </w:rPr>
        <w:t>AdministeredDate</w:t>
      </w:r>
      <w:proofErr w:type="spellEnd"/>
    </w:p>
    <w:p w14:paraId="392579E2" w14:textId="36EDF4A6" w:rsidR="00A97BBB" w:rsidRPr="005A5BC4" w:rsidRDefault="006A70CF" w:rsidP="005A5BC4">
      <w:pPr>
        <w:spacing w:line="360" w:lineRule="auto"/>
        <w:rPr>
          <w:rFonts w:ascii="Times New Roman" w:hAnsi="Times New Roman" w:cs="Times New Roman"/>
          <w:sz w:val="24"/>
          <w:szCs w:val="24"/>
        </w:rPr>
      </w:pPr>
      <w:r w:rsidRPr="005A5BC4">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61CF5F7E" wp14:editId="3CDAE413">
            <wp:simplePos x="0" y="0"/>
            <wp:positionH relativeFrom="column">
              <wp:posOffset>-17092</wp:posOffset>
            </wp:positionH>
            <wp:positionV relativeFrom="paragraph">
              <wp:posOffset>59</wp:posOffset>
            </wp:positionV>
            <wp:extent cx="5731510" cy="6584950"/>
            <wp:effectExtent l="0" t="0" r="2540" b="6350"/>
            <wp:wrapTight wrapText="bothSides">
              <wp:wrapPolygon edited="0">
                <wp:start x="0" y="0"/>
                <wp:lineTo x="0" y="21558"/>
                <wp:lineTo x="21538" y="21558"/>
                <wp:lineTo x="21538" y="0"/>
                <wp:lineTo x="0" y="0"/>
              </wp:wrapPolygon>
            </wp:wrapTight>
            <wp:docPr id="30238863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88639" name="Picture 1" descr="A diagram of a 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6584950"/>
                    </a:xfrm>
                    <a:prstGeom prst="rect">
                      <a:avLst/>
                    </a:prstGeom>
                  </pic:spPr>
                </pic:pic>
              </a:graphicData>
            </a:graphic>
            <wp14:sizeRelH relativeFrom="page">
              <wp14:pctWidth>0</wp14:pctWidth>
            </wp14:sizeRelH>
            <wp14:sizeRelV relativeFrom="page">
              <wp14:pctHeight>0</wp14:pctHeight>
            </wp14:sizeRelV>
          </wp:anchor>
        </w:drawing>
      </w:r>
    </w:p>
    <w:p w14:paraId="3D61FF04" w14:textId="77777777" w:rsidR="006A70CF" w:rsidRPr="005A5BC4" w:rsidRDefault="006A70CF" w:rsidP="005A5BC4">
      <w:pPr>
        <w:spacing w:line="360" w:lineRule="auto"/>
        <w:rPr>
          <w:rFonts w:ascii="Times New Roman" w:hAnsi="Times New Roman" w:cs="Times New Roman"/>
          <w:sz w:val="24"/>
          <w:szCs w:val="24"/>
        </w:rPr>
      </w:pPr>
    </w:p>
    <w:p w14:paraId="5D222117" w14:textId="77777777" w:rsidR="006A70CF" w:rsidRPr="005A5BC4" w:rsidRDefault="006A70CF" w:rsidP="005A5BC4">
      <w:pPr>
        <w:spacing w:line="360" w:lineRule="auto"/>
        <w:rPr>
          <w:rFonts w:ascii="Times New Roman" w:hAnsi="Times New Roman" w:cs="Times New Roman"/>
          <w:sz w:val="24"/>
          <w:szCs w:val="24"/>
        </w:rPr>
      </w:pPr>
    </w:p>
    <w:p w14:paraId="4C73B4B5" w14:textId="77777777" w:rsidR="006A70CF" w:rsidRPr="005A5BC4" w:rsidRDefault="006A70CF" w:rsidP="005A5BC4">
      <w:pPr>
        <w:spacing w:line="360" w:lineRule="auto"/>
        <w:rPr>
          <w:rFonts w:ascii="Times New Roman" w:hAnsi="Times New Roman" w:cs="Times New Roman"/>
          <w:sz w:val="24"/>
          <w:szCs w:val="24"/>
        </w:rPr>
      </w:pPr>
    </w:p>
    <w:p w14:paraId="25AC153F" w14:textId="77777777" w:rsidR="006A70CF" w:rsidRPr="005A5BC4" w:rsidRDefault="006A70CF" w:rsidP="005A5BC4">
      <w:pPr>
        <w:spacing w:line="360" w:lineRule="auto"/>
        <w:rPr>
          <w:rFonts w:ascii="Times New Roman" w:hAnsi="Times New Roman" w:cs="Times New Roman"/>
          <w:sz w:val="24"/>
          <w:szCs w:val="24"/>
        </w:rPr>
      </w:pPr>
    </w:p>
    <w:p w14:paraId="499B8842" w14:textId="77777777" w:rsidR="005A5BC4" w:rsidRDefault="005A5BC4" w:rsidP="005A5BC4">
      <w:pPr>
        <w:spacing w:line="360" w:lineRule="auto"/>
        <w:rPr>
          <w:rFonts w:ascii="Times New Roman" w:hAnsi="Times New Roman" w:cs="Times New Roman"/>
          <w:sz w:val="24"/>
          <w:szCs w:val="24"/>
        </w:rPr>
      </w:pPr>
    </w:p>
    <w:p w14:paraId="6583BDBF" w14:textId="1BB8120F"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lastRenderedPageBreak/>
        <w:t>2.</w:t>
      </w:r>
      <w:r w:rsidR="004647CE">
        <w:rPr>
          <w:rFonts w:ascii="Times New Roman" w:hAnsi="Times New Roman" w:cs="Times New Roman"/>
          <w:b/>
          <w:bCs/>
          <w:sz w:val="24"/>
          <w:szCs w:val="24"/>
        </w:rPr>
        <w:t xml:space="preserve">1 </w:t>
      </w:r>
      <w:r w:rsidRPr="005A5BC4">
        <w:rPr>
          <w:rFonts w:ascii="Times New Roman" w:hAnsi="Times New Roman" w:cs="Times New Roman"/>
          <w:b/>
          <w:bCs/>
          <w:sz w:val="24"/>
          <w:szCs w:val="24"/>
        </w:rPr>
        <w:t>Normalization</w:t>
      </w:r>
    </w:p>
    <w:p w14:paraId="0A132D05" w14:textId="77777777" w:rsidR="00527A2A" w:rsidRPr="005A5BC4" w:rsidRDefault="00527A2A" w:rsidP="005A5BC4">
      <w:pPr>
        <w:spacing w:line="360" w:lineRule="auto"/>
        <w:rPr>
          <w:rFonts w:ascii="Times New Roman" w:hAnsi="Times New Roman" w:cs="Times New Roman"/>
          <w:sz w:val="24"/>
          <w:szCs w:val="24"/>
        </w:rPr>
      </w:pPr>
    </w:p>
    <w:p w14:paraId="1CB2CA1F" w14:textId="77777777" w:rsidR="00527A2A" w:rsidRPr="005A5BC4"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Normalization is the process of decomposing relations with anomalies to produce smaller, well-structured relations. It also increases data retrieval efficiency and simplifies data access in multi-application systems. The anomalies exist when insert, delete, and update operations break the rules for well-formed relations.</w:t>
      </w:r>
    </w:p>
    <w:p w14:paraId="440553EE" w14:textId="77777777" w:rsidR="00527A2A" w:rsidRPr="005A5BC4"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The fundamental normal forms are:</w:t>
      </w:r>
    </w:p>
    <w:p w14:paraId="1B71BB30" w14:textId="3FF0F2AF" w:rsidR="00527A2A"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First Normal Form (1NF): Enforces that all columns contain atomic</w:t>
      </w:r>
      <w:r w:rsidR="008105B6">
        <w:rPr>
          <w:rFonts w:ascii="Times New Roman" w:hAnsi="Times New Roman" w:cs="Times New Roman"/>
          <w:sz w:val="24"/>
          <w:szCs w:val="24"/>
        </w:rPr>
        <w:t xml:space="preserve"> (single)</w:t>
      </w:r>
      <w:r w:rsidRPr="005A5BC4">
        <w:rPr>
          <w:rFonts w:ascii="Times New Roman" w:hAnsi="Times New Roman" w:cs="Times New Roman"/>
          <w:sz w:val="24"/>
          <w:szCs w:val="24"/>
        </w:rPr>
        <w:t xml:space="preserve"> values.</w:t>
      </w:r>
    </w:p>
    <w:p w14:paraId="6AE172B4" w14:textId="0915CE30" w:rsidR="008105B6" w:rsidRPr="005A5BC4" w:rsidRDefault="008105B6" w:rsidP="005A5BC4">
      <w:pPr>
        <w:spacing w:line="360" w:lineRule="auto"/>
        <w:rPr>
          <w:rFonts w:ascii="Times New Roman" w:hAnsi="Times New Roman" w:cs="Times New Roman"/>
          <w:sz w:val="24"/>
          <w:szCs w:val="24"/>
        </w:rPr>
      </w:pPr>
      <w:r>
        <w:rPr>
          <w:rFonts w:ascii="Times New Roman" w:hAnsi="Times New Roman" w:cs="Times New Roman"/>
          <w:sz w:val="24"/>
          <w:szCs w:val="24"/>
        </w:rPr>
        <w:t>Each record needs to be unique.</w:t>
      </w:r>
    </w:p>
    <w:p w14:paraId="7526DF39" w14:textId="4676E454" w:rsidR="00527A2A" w:rsidRPr="005A5BC4"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Second Normal Form (2NF): Builds on 1NF and ensures that all non-key attributes are fully functional dependent on the primary key.</w:t>
      </w:r>
    </w:p>
    <w:p w14:paraId="6F4E9626" w14:textId="751DDCDD" w:rsidR="00527A2A" w:rsidRPr="005A5BC4"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Third Normal Form (3NF): Ensures that all attributes are not only dependent on the primary key but are also non-transitively dependent.</w:t>
      </w:r>
    </w:p>
    <w:p w14:paraId="34E3272B" w14:textId="77777777" w:rsidR="00527A2A"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 **Boyce-Codd Normal Form (BCNF)**: A refinement of 3NF that deals with certain types of anomalies not covered by 3NF.</w:t>
      </w:r>
    </w:p>
    <w:p w14:paraId="7754AD9A" w14:textId="21A3EF37" w:rsidR="008105B6" w:rsidRPr="005A5BC4" w:rsidRDefault="008105B6" w:rsidP="005A5BC4">
      <w:pPr>
        <w:spacing w:line="360" w:lineRule="auto"/>
        <w:rPr>
          <w:rFonts w:ascii="Times New Roman" w:hAnsi="Times New Roman" w:cs="Times New Roman"/>
          <w:sz w:val="24"/>
          <w:szCs w:val="24"/>
        </w:rPr>
      </w:pPr>
      <w:r w:rsidRPr="008105B6">
        <w:rPr>
          <w:rFonts w:ascii="Times New Roman" w:hAnsi="Times New Roman" w:cs="Times New Roman"/>
          <w:sz w:val="24"/>
          <w:szCs w:val="24"/>
        </w:rPr>
        <w:t>By normalizing the database, we have reduced data redundancy and improved data integrity, making the database easier to maintain and ensuring consistency of data across the tables.</w:t>
      </w:r>
    </w:p>
    <w:p w14:paraId="09625DBD" w14:textId="77777777" w:rsidR="00527A2A" w:rsidRPr="005A5BC4" w:rsidRDefault="00527A2A" w:rsidP="005A5BC4">
      <w:pPr>
        <w:spacing w:line="360" w:lineRule="auto"/>
        <w:rPr>
          <w:rFonts w:ascii="Times New Roman" w:hAnsi="Times New Roman" w:cs="Times New Roman"/>
          <w:sz w:val="24"/>
          <w:szCs w:val="24"/>
        </w:rPr>
      </w:pPr>
    </w:p>
    <w:p w14:paraId="1DB2C938" w14:textId="40658A3C"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2.</w:t>
      </w:r>
      <w:r w:rsidR="004647CE">
        <w:rPr>
          <w:rFonts w:ascii="Times New Roman" w:hAnsi="Times New Roman" w:cs="Times New Roman"/>
          <w:b/>
          <w:bCs/>
          <w:sz w:val="24"/>
          <w:szCs w:val="24"/>
        </w:rPr>
        <w:t>2</w:t>
      </w:r>
      <w:r w:rsidRPr="005A5BC4">
        <w:rPr>
          <w:rFonts w:ascii="Times New Roman" w:hAnsi="Times New Roman" w:cs="Times New Roman"/>
          <w:b/>
          <w:bCs/>
          <w:sz w:val="24"/>
          <w:szCs w:val="24"/>
        </w:rPr>
        <w:t xml:space="preserve"> Entity-Relationship Diagrams</w:t>
      </w:r>
    </w:p>
    <w:p w14:paraId="5C8858FE" w14:textId="60CBC95E" w:rsidR="00527A2A"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 xml:space="preserve">Entity-Relationship (ER) diagrams are used to visually represent the structure of a database. A partial ER diagram for the vaccine clinic has four entities: vaccinations, patients, clarifications, and diagnoses. </w:t>
      </w:r>
      <w:r w:rsidR="008105B6">
        <w:rPr>
          <w:rFonts w:ascii="Times New Roman" w:hAnsi="Times New Roman" w:cs="Times New Roman"/>
          <w:sz w:val="24"/>
          <w:szCs w:val="24"/>
        </w:rPr>
        <w:fldChar w:fldCharType="begin"/>
      </w:r>
      <w:r w:rsidR="008105B6">
        <w:rPr>
          <w:rFonts w:ascii="Times New Roman" w:hAnsi="Times New Roman" w:cs="Times New Roman"/>
          <w:sz w:val="24"/>
          <w:szCs w:val="24"/>
        </w:rPr>
        <w:instrText xml:space="preserve"> ADDIN ZOTERO_ITEM CSL_CITATION {"citationID":"sdWWwuuM","properties":{"formattedCitation":"(Leahy et al., 2020)","plainCitation":"(Leahy et al., 2020)","noteIndex":0},"citationItems":[{"id":146,"uris":["http://zotero.org/users/13727123/items/AB36YDLU"],"itemData":{"id":146,"type":"article-journal","abstract":"Real world evidence (RWE) is becoming more frequently used in technology appraisals (TAs). This study sought to explore the use and acceptance of evidence from primary care databases, a key source of RWE in the UK, in National Institute for Health and Care Excellence (NICE) technology assessments and to provide recommendations regarding their use in future submissions.","container-title":"BMC Health Services Research","DOI":"10.1186/s12913-020-05529-3","ISSN":"1472-6963","issue":"1","journalAbbreviation":"BMC Health Services Research","page":"675","source":"BioMed Central","title":"The use of UK primary care databases in health technology assessments carried out by the National Institute for health and care excellence (NICE)","volume":"20","author":[{"family":"Leahy","given":"Thomas P."},{"family":"Ramagopalan","given":"Sreeram"},{"family":"Sammon","given":"Cormac"}],"issued":{"date-parts":[["2020",7,22]]}}}],"schema":"https://github.com/citation-style-language/schema/raw/master/csl-citation.json"} </w:instrText>
      </w:r>
      <w:r w:rsidR="008105B6">
        <w:rPr>
          <w:rFonts w:ascii="Times New Roman" w:hAnsi="Times New Roman" w:cs="Times New Roman"/>
          <w:sz w:val="24"/>
          <w:szCs w:val="24"/>
        </w:rPr>
        <w:fldChar w:fldCharType="separate"/>
      </w:r>
      <w:r w:rsidR="008105B6" w:rsidRPr="008105B6">
        <w:rPr>
          <w:rFonts w:ascii="Times New Roman" w:hAnsi="Times New Roman" w:cs="Times New Roman"/>
          <w:sz w:val="24"/>
        </w:rPr>
        <w:t>(Leahy et al., 2020)</w:t>
      </w:r>
      <w:r w:rsidR="008105B6">
        <w:rPr>
          <w:rFonts w:ascii="Times New Roman" w:hAnsi="Times New Roman" w:cs="Times New Roman"/>
          <w:sz w:val="24"/>
          <w:szCs w:val="24"/>
        </w:rPr>
        <w:fldChar w:fldCharType="end"/>
      </w:r>
      <w:r w:rsidR="008105B6">
        <w:rPr>
          <w:rFonts w:ascii="Times New Roman" w:hAnsi="Times New Roman" w:cs="Times New Roman"/>
          <w:sz w:val="24"/>
          <w:szCs w:val="24"/>
        </w:rPr>
        <w:t xml:space="preserve">. </w:t>
      </w:r>
      <w:r w:rsidRPr="005A5BC4">
        <w:rPr>
          <w:rFonts w:ascii="Times New Roman" w:hAnsi="Times New Roman" w:cs="Times New Roman"/>
          <w:sz w:val="24"/>
          <w:szCs w:val="24"/>
        </w:rPr>
        <w:t>Each patient can be diagnosed with zero or more diseases. A clarification is a specific need that is required for a particular patient who is getting vaccinated. A clarification may have links to many patients, as some clarifications may be common to many patients. For example, an allergy to some vaccine component.</w:t>
      </w:r>
    </w:p>
    <w:p w14:paraId="269E69C1" w14:textId="77777777" w:rsidR="004647CE" w:rsidRPr="004647CE" w:rsidRDefault="004647CE" w:rsidP="004647CE">
      <w:pPr>
        <w:spacing w:line="360" w:lineRule="auto"/>
        <w:rPr>
          <w:rFonts w:ascii="Times New Roman" w:hAnsi="Times New Roman" w:cs="Times New Roman"/>
          <w:b/>
          <w:bCs/>
          <w:sz w:val="24"/>
          <w:szCs w:val="24"/>
        </w:rPr>
      </w:pPr>
      <w:r w:rsidRPr="004647CE">
        <w:rPr>
          <w:rFonts w:ascii="Times New Roman" w:hAnsi="Times New Roman" w:cs="Times New Roman"/>
          <w:b/>
          <w:bCs/>
          <w:sz w:val="24"/>
          <w:szCs w:val="24"/>
        </w:rPr>
        <w:t>Relationships and Cardinalities</w:t>
      </w:r>
    </w:p>
    <w:p w14:paraId="264BCC89" w14:textId="77777777" w:rsidR="004647CE" w:rsidRPr="004647CE" w:rsidRDefault="004647CE" w:rsidP="004647CE">
      <w:pPr>
        <w:numPr>
          <w:ilvl w:val="0"/>
          <w:numId w:val="6"/>
        </w:numPr>
        <w:spacing w:line="360" w:lineRule="auto"/>
        <w:rPr>
          <w:rFonts w:ascii="Times New Roman" w:hAnsi="Times New Roman" w:cs="Times New Roman"/>
          <w:sz w:val="24"/>
          <w:szCs w:val="24"/>
        </w:rPr>
      </w:pPr>
      <w:r w:rsidRPr="004647CE">
        <w:rPr>
          <w:rFonts w:ascii="Times New Roman" w:hAnsi="Times New Roman" w:cs="Times New Roman"/>
          <w:b/>
          <w:bCs/>
          <w:sz w:val="24"/>
          <w:szCs w:val="24"/>
        </w:rPr>
        <w:t>Patient - Staff (n:1)</w:t>
      </w:r>
      <w:r w:rsidRPr="004647CE">
        <w:rPr>
          <w:rFonts w:ascii="Times New Roman" w:hAnsi="Times New Roman" w:cs="Times New Roman"/>
          <w:sz w:val="24"/>
          <w:szCs w:val="24"/>
        </w:rPr>
        <w:t>: Each patient is assigned to one staff member, but one staff member can be assigned to many patients.</w:t>
      </w:r>
    </w:p>
    <w:p w14:paraId="44F258D2" w14:textId="77777777" w:rsidR="004647CE" w:rsidRPr="004647CE" w:rsidRDefault="004647CE" w:rsidP="004647CE">
      <w:pPr>
        <w:numPr>
          <w:ilvl w:val="0"/>
          <w:numId w:val="6"/>
        </w:numPr>
        <w:spacing w:line="360" w:lineRule="auto"/>
        <w:rPr>
          <w:rFonts w:ascii="Times New Roman" w:hAnsi="Times New Roman" w:cs="Times New Roman"/>
          <w:sz w:val="24"/>
          <w:szCs w:val="24"/>
        </w:rPr>
      </w:pPr>
      <w:r w:rsidRPr="004647CE">
        <w:rPr>
          <w:rFonts w:ascii="Times New Roman" w:hAnsi="Times New Roman" w:cs="Times New Roman"/>
          <w:b/>
          <w:bCs/>
          <w:sz w:val="24"/>
          <w:szCs w:val="24"/>
        </w:rPr>
        <w:lastRenderedPageBreak/>
        <w:t>Appointments - Patient (n:1)</w:t>
      </w:r>
      <w:r w:rsidRPr="004647CE">
        <w:rPr>
          <w:rFonts w:ascii="Times New Roman" w:hAnsi="Times New Roman" w:cs="Times New Roman"/>
          <w:sz w:val="24"/>
          <w:szCs w:val="24"/>
        </w:rPr>
        <w:t>: Each appointment is for one patient, but a patient can have many appointments.</w:t>
      </w:r>
    </w:p>
    <w:p w14:paraId="20463AD8" w14:textId="77777777" w:rsidR="004647CE" w:rsidRPr="004647CE" w:rsidRDefault="004647CE" w:rsidP="004647CE">
      <w:pPr>
        <w:numPr>
          <w:ilvl w:val="0"/>
          <w:numId w:val="6"/>
        </w:numPr>
        <w:spacing w:line="360" w:lineRule="auto"/>
        <w:rPr>
          <w:rFonts w:ascii="Times New Roman" w:hAnsi="Times New Roman" w:cs="Times New Roman"/>
          <w:sz w:val="24"/>
          <w:szCs w:val="24"/>
        </w:rPr>
      </w:pPr>
      <w:r w:rsidRPr="004647CE">
        <w:rPr>
          <w:rFonts w:ascii="Times New Roman" w:hAnsi="Times New Roman" w:cs="Times New Roman"/>
          <w:b/>
          <w:bCs/>
          <w:sz w:val="24"/>
          <w:szCs w:val="24"/>
        </w:rPr>
        <w:t>Appointments - Staff (n:1)</w:t>
      </w:r>
      <w:r w:rsidRPr="004647CE">
        <w:rPr>
          <w:rFonts w:ascii="Times New Roman" w:hAnsi="Times New Roman" w:cs="Times New Roman"/>
          <w:sz w:val="24"/>
          <w:szCs w:val="24"/>
        </w:rPr>
        <w:t>: Each appointment involves one staff member, but a staff member can handle many appointments.</w:t>
      </w:r>
    </w:p>
    <w:p w14:paraId="414C400B" w14:textId="77777777" w:rsidR="004647CE" w:rsidRPr="004647CE" w:rsidRDefault="004647CE" w:rsidP="004647CE">
      <w:pPr>
        <w:numPr>
          <w:ilvl w:val="0"/>
          <w:numId w:val="6"/>
        </w:numPr>
        <w:spacing w:line="360" w:lineRule="auto"/>
        <w:rPr>
          <w:rFonts w:ascii="Times New Roman" w:hAnsi="Times New Roman" w:cs="Times New Roman"/>
          <w:b/>
          <w:bCs/>
          <w:sz w:val="24"/>
          <w:szCs w:val="24"/>
        </w:rPr>
      </w:pPr>
      <w:r w:rsidRPr="004647CE">
        <w:rPr>
          <w:rFonts w:ascii="Times New Roman" w:hAnsi="Times New Roman" w:cs="Times New Roman"/>
          <w:b/>
          <w:bCs/>
          <w:sz w:val="24"/>
          <w:szCs w:val="24"/>
        </w:rPr>
        <w:t>Appointments - Vaccine (m</w:t>
      </w:r>
    </w:p>
    <w:p w14:paraId="2541BC17" w14:textId="77777777" w:rsidR="004647CE" w:rsidRPr="004647CE" w:rsidRDefault="004647CE" w:rsidP="004647CE">
      <w:pPr>
        <w:spacing w:line="360" w:lineRule="auto"/>
        <w:rPr>
          <w:rFonts w:ascii="Times New Roman" w:hAnsi="Times New Roman" w:cs="Times New Roman"/>
          <w:sz w:val="24"/>
          <w:szCs w:val="24"/>
        </w:rPr>
      </w:pPr>
      <w:r w:rsidRPr="004647CE">
        <w:rPr>
          <w:rFonts w:ascii="Times New Roman" w:hAnsi="Times New Roman" w:cs="Times New Roman"/>
          <w:b/>
          <w:bCs/>
          <w:sz w:val="24"/>
          <w:szCs w:val="24"/>
        </w:rPr>
        <w:t>)</w:t>
      </w:r>
      <w:r w:rsidRPr="004647CE">
        <w:rPr>
          <w:rFonts w:ascii="Times New Roman" w:hAnsi="Times New Roman" w:cs="Times New Roman"/>
          <w:sz w:val="24"/>
          <w:szCs w:val="24"/>
        </w:rPr>
        <w:t>: Each appointment can involve one or more vaccines, and each vaccine can be involved in many appointments.</w:t>
      </w:r>
    </w:p>
    <w:p w14:paraId="65D98CE1" w14:textId="77777777" w:rsidR="004647CE" w:rsidRPr="004647CE" w:rsidRDefault="004647CE" w:rsidP="004647CE">
      <w:pPr>
        <w:numPr>
          <w:ilvl w:val="0"/>
          <w:numId w:val="6"/>
        </w:numPr>
        <w:spacing w:line="360" w:lineRule="auto"/>
        <w:rPr>
          <w:rFonts w:ascii="Times New Roman" w:hAnsi="Times New Roman" w:cs="Times New Roman"/>
          <w:sz w:val="24"/>
          <w:szCs w:val="24"/>
        </w:rPr>
      </w:pPr>
      <w:r w:rsidRPr="004647CE">
        <w:rPr>
          <w:rFonts w:ascii="Times New Roman" w:hAnsi="Times New Roman" w:cs="Times New Roman"/>
          <w:b/>
          <w:bCs/>
          <w:sz w:val="24"/>
          <w:szCs w:val="24"/>
        </w:rPr>
        <w:t>Inventory - Vaccine (1:1)</w:t>
      </w:r>
      <w:r w:rsidRPr="004647CE">
        <w:rPr>
          <w:rFonts w:ascii="Times New Roman" w:hAnsi="Times New Roman" w:cs="Times New Roman"/>
          <w:sz w:val="24"/>
          <w:szCs w:val="24"/>
        </w:rPr>
        <w:t>: Each inventory record corresponds to one vaccine, and each vaccine has one inventory record.</w:t>
      </w:r>
    </w:p>
    <w:p w14:paraId="295DD922" w14:textId="424B1ABE" w:rsidR="004647CE" w:rsidRDefault="004647CE" w:rsidP="005A5BC4">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6C654F">
        <w:rPr>
          <w:rFonts w:ascii="Times New Roman" w:hAnsi="Times New Roman" w:cs="Times New Roman"/>
          <w:sz w:val="24"/>
          <w:szCs w:val="24"/>
        </w:rPr>
        <w:t xml:space="preserve">process - </w:t>
      </w:r>
    </w:p>
    <w:p w14:paraId="7D080109" w14:textId="77777777" w:rsidR="004647CE" w:rsidRPr="004647CE" w:rsidRDefault="004647CE" w:rsidP="004647CE">
      <w:pPr>
        <w:spacing w:line="360" w:lineRule="auto"/>
        <w:rPr>
          <w:rFonts w:ascii="Times New Roman" w:hAnsi="Times New Roman" w:cs="Times New Roman"/>
          <w:b/>
          <w:bCs/>
          <w:sz w:val="24"/>
          <w:szCs w:val="24"/>
        </w:rPr>
      </w:pPr>
      <w:r w:rsidRPr="004647CE">
        <w:rPr>
          <w:rFonts w:ascii="Times New Roman" w:hAnsi="Times New Roman" w:cs="Times New Roman"/>
          <w:b/>
          <w:bCs/>
          <w:sz w:val="24"/>
          <w:szCs w:val="24"/>
        </w:rPr>
        <w:t>Step 1: Requirement Analysis</w:t>
      </w:r>
    </w:p>
    <w:p w14:paraId="371CB0DA" w14:textId="77777777" w:rsidR="004647CE" w:rsidRPr="004647CE" w:rsidRDefault="004647CE" w:rsidP="004647CE">
      <w:pPr>
        <w:spacing w:line="360" w:lineRule="auto"/>
        <w:rPr>
          <w:rFonts w:ascii="Times New Roman" w:hAnsi="Times New Roman" w:cs="Times New Roman"/>
          <w:sz w:val="24"/>
          <w:szCs w:val="24"/>
        </w:rPr>
      </w:pPr>
      <w:r w:rsidRPr="004647CE">
        <w:rPr>
          <w:rFonts w:ascii="Times New Roman" w:hAnsi="Times New Roman" w:cs="Times New Roman"/>
          <w:sz w:val="24"/>
          <w:szCs w:val="24"/>
        </w:rPr>
        <w:t>The first step in designing the database was understanding the requirements of the vaccine clinic. The primary needs identified were:</w:t>
      </w:r>
    </w:p>
    <w:p w14:paraId="62B97B54" w14:textId="77777777" w:rsidR="004647CE" w:rsidRPr="004647CE" w:rsidRDefault="004647CE" w:rsidP="004647CE">
      <w:pPr>
        <w:numPr>
          <w:ilvl w:val="0"/>
          <w:numId w:val="8"/>
        </w:numPr>
        <w:spacing w:line="360" w:lineRule="auto"/>
        <w:rPr>
          <w:rFonts w:ascii="Times New Roman" w:hAnsi="Times New Roman" w:cs="Times New Roman"/>
          <w:sz w:val="24"/>
          <w:szCs w:val="24"/>
        </w:rPr>
      </w:pPr>
      <w:r w:rsidRPr="004647CE">
        <w:rPr>
          <w:rFonts w:ascii="Times New Roman" w:hAnsi="Times New Roman" w:cs="Times New Roman"/>
          <w:sz w:val="24"/>
          <w:szCs w:val="24"/>
        </w:rPr>
        <w:t>Managing patient information</w:t>
      </w:r>
    </w:p>
    <w:p w14:paraId="00BD2115" w14:textId="77777777" w:rsidR="004647CE" w:rsidRPr="004647CE" w:rsidRDefault="004647CE" w:rsidP="004647CE">
      <w:pPr>
        <w:numPr>
          <w:ilvl w:val="0"/>
          <w:numId w:val="8"/>
        </w:numPr>
        <w:spacing w:line="360" w:lineRule="auto"/>
        <w:rPr>
          <w:rFonts w:ascii="Times New Roman" w:hAnsi="Times New Roman" w:cs="Times New Roman"/>
          <w:sz w:val="24"/>
          <w:szCs w:val="24"/>
        </w:rPr>
      </w:pPr>
      <w:r w:rsidRPr="004647CE">
        <w:rPr>
          <w:rFonts w:ascii="Times New Roman" w:hAnsi="Times New Roman" w:cs="Times New Roman"/>
          <w:sz w:val="24"/>
          <w:szCs w:val="24"/>
        </w:rPr>
        <w:t>Scheduling and tracking appointments</w:t>
      </w:r>
    </w:p>
    <w:p w14:paraId="72AAD4C1" w14:textId="77777777" w:rsidR="004647CE" w:rsidRPr="004647CE" w:rsidRDefault="004647CE" w:rsidP="004647CE">
      <w:pPr>
        <w:numPr>
          <w:ilvl w:val="0"/>
          <w:numId w:val="8"/>
        </w:numPr>
        <w:spacing w:line="360" w:lineRule="auto"/>
        <w:rPr>
          <w:rFonts w:ascii="Times New Roman" w:hAnsi="Times New Roman" w:cs="Times New Roman"/>
          <w:sz w:val="24"/>
          <w:szCs w:val="24"/>
        </w:rPr>
      </w:pPr>
      <w:r w:rsidRPr="004647CE">
        <w:rPr>
          <w:rFonts w:ascii="Times New Roman" w:hAnsi="Times New Roman" w:cs="Times New Roman"/>
          <w:sz w:val="24"/>
          <w:szCs w:val="24"/>
        </w:rPr>
        <w:t>Managing staff details</w:t>
      </w:r>
    </w:p>
    <w:p w14:paraId="1EB0DDD0" w14:textId="77777777" w:rsidR="004647CE" w:rsidRPr="004647CE" w:rsidRDefault="004647CE" w:rsidP="004647CE">
      <w:pPr>
        <w:numPr>
          <w:ilvl w:val="0"/>
          <w:numId w:val="8"/>
        </w:numPr>
        <w:spacing w:line="360" w:lineRule="auto"/>
        <w:rPr>
          <w:rFonts w:ascii="Times New Roman" w:hAnsi="Times New Roman" w:cs="Times New Roman"/>
          <w:sz w:val="24"/>
          <w:szCs w:val="24"/>
        </w:rPr>
      </w:pPr>
      <w:r w:rsidRPr="004647CE">
        <w:rPr>
          <w:rFonts w:ascii="Times New Roman" w:hAnsi="Times New Roman" w:cs="Times New Roman"/>
          <w:sz w:val="24"/>
          <w:szCs w:val="24"/>
        </w:rPr>
        <w:t>Keeping an inventory of vaccines</w:t>
      </w:r>
    </w:p>
    <w:p w14:paraId="023A3096" w14:textId="77777777" w:rsidR="004647CE" w:rsidRPr="004647CE" w:rsidRDefault="004647CE" w:rsidP="004647CE">
      <w:pPr>
        <w:numPr>
          <w:ilvl w:val="0"/>
          <w:numId w:val="8"/>
        </w:numPr>
        <w:spacing w:line="360" w:lineRule="auto"/>
        <w:rPr>
          <w:rFonts w:ascii="Times New Roman" w:hAnsi="Times New Roman" w:cs="Times New Roman"/>
          <w:sz w:val="24"/>
          <w:szCs w:val="24"/>
        </w:rPr>
      </w:pPr>
      <w:r w:rsidRPr="004647CE">
        <w:rPr>
          <w:rFonts w:ascii="Times New Roman" w:hAnsi="Times New Roman" w:cs="Times New Roman"/>
          <w:sz w:val="24"/>
          <w:szCs w:val="24"/>
        </w:rPr>
        <w:t>Tracking vaccine administration</w:t>
      </w:r>
    </w:p>
    <w:p w14:paraId="0D668A91" w14:textId="77777777" w:rsidR="004647CE" w:rsidRPr="004647CE" w:rsidRDefault="004647CE" w:rsidP="004647CE">
      <w:pPr>
        <w:spacing w:line="360" w:lineRule="auto"/>
        <w:rPr>
          <w:rFonts w:ascii="Times New Roman" w:hAnsi="Times New Roman" w:cs="Times New Roman"/>
          <w:b/>
          <w:bCs/>
          <w:sz w:val="24"/>
          <w:szCs w:val="24"/>
        </w:rPr>
      </w:pPr>
      <w:r w:rsidRPr="004647CE">
        <w:rPr>
          <w:rFonts w:ascii="Times New Roman" w:hAnsi="Times New Roman" w:cs="Times New Roman"/>
          <w:b/>
          <w:bCs/>
          <w:sz w:val="24"/>
          <w:szCs w:val="24"/>
        </w:rPr>
        <w:t>Step 2: Identifying Entities</w:t>
      </w:r>
    </w:p>
    <w:p w14:paraId="31DE8644" w14:textId="77777777" w:rsidR="004647CE" w:rsidRPr="004647CE" w:rsidRDefault="004647CE" w:rsidP="004647CE">
      <w:pPr>
        <w:spacing w:line="360" w:lineRule="auto"/>
        <w:rPr>
          <w:rFonts w:ascii="Times New Roman" w:hAnsi="Times New Roman" w:cs="Times New Roman"/>
          <w:sz w:val="24"/>
          <w:szCs w:val="24"/>
        </w:rPr>
      </w:pPr>
      <w:r w:rsidRPr="004647CE">
        <w:rPr>
          <w:rFonts w:ascii="Times New Roman" w:hAnsi="Times New Roman" w:cs="Times New Roman"/>
          <w:sz w:val="24"/>
          <w:szCs w:val="24"/>
        </w:rPr>
        <w:t>Based on the requirements, the primary entities were identified:</w:t>
      </w:r>
    </w:p>
    <w:p w14:paraId="40D1A1EA" w14:textId="77777777" w:rsidR="004647CE" w:rsidRPr="004647CE" w:rsidRDefault="004647CE" w:rsidP="004647CE">
      <w:pPr>
        <w:numPr>
          <w:ilvl w:val="0"/>
          <w:numId w:val="9"/>
        </w:numPr>
        <w:spacing w:line="360" w:lineRule="auto"/>
        <w:rPr>
          <w:rFonts w:ascii="Times New Roman" w:hAnsi="Times New Roman" w:cs="Times New Roman"/>
          <w:sz w:val="24"/>
          <w:szCs w:val="24"/>
        </w:rPr>
      </w:pPr>
      <w:r w:rsidRPr="004647CE">
        <w:rPr>
          <w:rFonts w:ascii="Times New Roman" w:hAnsi="Times New Roman" w:cs="Times New Roman"/>
          <w:sz w:val="24"/>
          <w:szCs w:val="24"/>
        </w:rPr>
        <w:t>Patients who visit the clinic.</w:t>
      </w:r>
    </w:p>
    <w:p w14:paraId="453D6539" w14:textId="77777777" w:rsidR="004647CE" w:rsidRPr="004647CE" w:rsidRDefault="004647CE" w:rsidP="004647CE">
      <w:pPr>
        <w:numPr>
          <w:ilvl w:val="0"/>
          <w:numId w:val="9"/>
        </w:numPr>
        <w:spacing w:line="360" w:lineRule="auto"/>
        <w:rPr>
          <w:rFonts w:ascii="Times New Roman" w:hAnsi="Times New Roman" w:cs="Times New Roman"/>
          <w:sz w:val="24"/>
          <w:szCs w:val="24"/>
        </w:rPr>
      </w:pPr>
      <w:r w:rsidRPr="004647CE">
        <w:rPr>
          <w:rFonts w:ascii="Times New Roman" w:hAnsi="Times New Roman" w:cs="Times New Roman"/>
          <w:sz w:val="24"/>
          <w:szCs w:val="24"/>
        </w:rPr>
        <w:t>Staff members who administer vaccines and handle appointments.</w:t>
      </w:r>
    </w:p>
    <w:p w14:paraId="5F612607" w14:textId="77777777" w:rsidR="004647CE" w:rsidRPr="004647CE" w:rsidRDefault="004647CE" w:rsidP="004647CE">
      <w:pPr>
        <w:numPr>
          <w:ilvl w:val="0"/>
          <w:numId w:val="9"/>
        </w:numPr>
        <w:spacing w:line="360" w:lineRule="auto"/>
        <w:rPr>
          <w:rFonts w:ascii="Times New Roman" w:hAnsi="Times New Roman" w:cs="Times New Roman"/>
          <w:sz w:val="24"/>
          <w:szCs w:val="24"/>
        </w:rPr>
      </w:pPr>
      <w:r w:rsidRPr="004647CE">
        <w:rPr>
          <w:rFonts w:ascii="Times New Roman" w:hAnsi="Times New Roman" w:cs="Times New Roman"/>
          <w:sz w:val="24"/>
          <w:szCs w:val="24"/>
        </w:rPr>
        <w:t>Appointments that track when patients receive vaccines.</w:t>
      </w:r>
    </w:p>
    <w:p w14:paraId="2CFCD115" w14:textId="77777777" w:rsidR="004647CE" w:rsidRPr="004647CE" w:rsidRDefault="004647CE" w:rsidP="004647CE">
      <w:pPr>
        <w:numPr>
          <w:ilvl w:val="0"/>
          <w:numId w:val="9"/>
        </w:numPr>
        <w:spacing w:line="360" w:lineRule="auto"/>
        <w:rPr>
          <w:rFonts w:ascii="Times New Roman" w:hAnsi="Times New Roman" w:cs="Times New Roman"/>
          <w:sz w:val="24"/>
          <w:szCs w:val="24"/>
        </w:rPr>
      </w:pPr>
      <w:r w:rsidRPr="004647CE">
        <w:rPr>
          <w:rFonts w:ascii="Times New Roman" w:hAnsi="Times New Roman" w:cs="Times New Roman"/>
          <w:sz w:val="24"/>
          <w:szCs w:val="24"/>
        </w:rPr>
        <w:t>Vaccines that need to be managed and administered.</w:t>
      </w:r>
    </w:p>
    <w:p w14:paraId="79EDD3BD" w14:textId="77777777" w:rsidR="004647CE" w:rsidRPr="004647CE" w:rsidRDefault="004647CE" w:rsidP="004647CE">
      <w:pPr>
        <w:numPr>
          <w:ilvl w:val="0"/>
          <w:numId w:val="9"/>
        </w:numPr>
        <w:spacing w:line="360" w:lineRule="auto"/>
        <w:rPr>
          <w:rFonts w:ascii="Times New Roman" w:hAnsi="Times New Roman" w:cs="Times New Roman"/>
          <w:sz w:val="24"/>
          <w:szCs w:val="24"/>
        </w:rPr>
      </w:pPr>
      <w:r w:rsidRPr="004647CE">
        <w:rPr>
          <w:rFonts w:ascii="Times New Roman" w:hAnsi="Times New Roman" w:cs="Times New Roman"/>
          <w:sz w:val="24"/>
          <w:szCs w:val="24"/>
        </w:rPr>
        <w:t>Inventory to keep track of the stock of vaccines.</w:t>
      </w:r>
    </w:p>
    <w:p w14:paraId="33E0F3F2" w14:textId="77777777" w:rsidR="004647CE" w:rsidRPr="004647CE" w:rsidRDefault="004647CE" w:rsidP="004647CE">
      <w:pPr>
        <w:spacing w:line="360" w:lineRule="auto"/>
        <w:rPr>
          <w:rFonts w:ascii="Times New Roman" w:hAnsi="Times New Roman" w:cs="Times New Roman"/>
          <w:b/>
          <w:bCs/>
          <w:sz w:val="24"/>
          <w:szCs w:val="24"/>
        </w:rPr>
      </w:pPr>
      <w:r w:rsidRPr="004647CE">
        <w:rPr>
          <w:rFonts w:ascii="Times New Roman" w:hAnsi="Times New Roman" w:cs="Times New Roman"/>
          <w:b/>
          <w:bCs/>
          <w:sz w:val="24"/>
          <w:szCs w:val="24"/>
        </w:rPr>
        <w:t>Step 3: Defining Attributes</w:t>
      </w:r>
    </w:p>
    <w:p w14:paraId="57FB4F2C" w14:textId="77777777" w:rsidR="004647CE" w:rsidRPr="004647CE" w:rsidRDefault="004647CE" w:rsidP="004647CE">
      <w:pPr>
        <w:spacing w:line="360" w:lineRule="auto"/>
        <w:rPr>
          <w:rFonts w:ascii="Times New Roman" w:hAnsi="Times New Roman" w:cs="Times New Roman"/>
          <w:sz w:val="24"/>
          <w:szCs w:val="24"/>
        </w:rPr>
      </w:pPr>
      <w:r w:rsidRPr="004647CE">
        <w:rPr>
          <w:rFonts w:ascii="Times New Roman" w:hAnsi="Times New Roman" w:cs="Times New Roman"/>
          <w:sz w:val="24"/>
          <w:szCs w:val="24"/>
        </w:rPr>
        <w:lastRenderedPageBreak/>
        <w:t>Once the entities were identified, the next step was to define the attributes for each entity. This involved identifying the unique identifiers (primary keys) and the necessary details for each entity.</w:t>
      </w:r>
    </w:p>
    <w:p w14:paraId="5F193708" w14:textId="77777777" w:rsidR="004647CE" w:rsidRPr="004647CE" w:rsidRDefault="004647CE" w:rsidP="004647CE">
      <w:pPr>
        <w:spacing w:line="360" w:lineRule="auto"/>
        <w:rPr>
          <w:rFonts w:ascii="Times New Roman" w:hAnsi="Times New Roman" w:cs="Times New Roman"/>
          <w:b/>
          <w:bCs/>
          <w:sz w:val="24"/>
          <w:szCs w:val="24"/>
        </w:rPr>
      </w:pPr>
      <w:r w:rsidRPr="004647CE">
        <w:rPr>
          <w:rFonts w:ascii="Times New Roman" w:hAnsi="Times New Roman" w:cs="Times New Roman"/>
          <w:b/>
          <w:bCs/>
          <w:sz w:val="24"/>
          <w:szCs w:val="24"/>
        </w:rPr>
        <w:t>Step 4: Establishing Relationships</w:t>
      </w:r>
    </w:p>
    <w:p w14:paraId="656104E5" w14:textId="77777777" w:rsidR="004647CE" w:rsidRPr="004647CE" w:rsidRDefault="004647CE" w:rsidP="004647CE">
      <w:pPr>
        <w:spacing w:line="360" w:lineRule="auto"/>
        <w:rPr>
          <w:rFonts w:ascii="Times New Roman" w:hAnsi="Times New Roman" w:cs="Times New Roman"/>
          <w:sz w:val="24"/>
          <w:szCs w:val="24"/>
        </w:rPr>
      </w:pPr>
      <w:r w:rsidRPr="004647CE">
        <w:rPr>
          <w:rFonts w:ascii="Times New Roman" w:hAnsi="Times New Roman" w:cs="Times New Roman"/>
          <w:sz w:val="24"/>
          <w:szCs w:val="24"/>
        </w:rPr>
        <w:t>With the entities and attributes defined, the next step was to establish the relationships between the entities. This included determining the cardinalities (one-to-many, many-to-one, or many-to-many) and defining foreign keys to maintain referential integrity.</w:t>
      </w:r>
    </w:p>
    <w:p w14:paraId="5605C0F9" w14:textId="77777777" w:rsidR="004647CE" w:rsidRPr="004647CE" w:rsidRDefault="004647CE" w:rsidP="004647CE">
      <w:pPr>
        <w:spacing w:line="360" w:lineRule="auto"/>
        <w:rPr>
          <w:rFonts w:ascii="Times New Roman" w:hAnsi="Times New Roman" w:cs="Times New Roman"/>
          <w:b/>
          <w:bCs/>
          <w:sz w:val="24"/>
          <w:szCs w:val="24"/>
        </w:rPr>
      </w:pPr>
      <w:r w:rsidRPr="004647CE">
        <w:rPr>
          <w:rFonts w:ascii="Times New Roman" w:hAnsi="Times New Roman" w:cs="Times New Roman"/>
          <w:b/>
          <w:bCs/>
          <w:sz w:val="24"/>
          <w:szCs w:val="24"/>
        </w:rPr>
        <w:t>Step 5: Creating the ER Diagram</w:t>
      </w:r>
    </w:p>
    <w:p w14:paraId="35C8ECFF" w14:textId="77777777" w:rsidR="004647CE" w:rsidRPr="004647CE" w:rsidRDefault="004647CE" w:rsidP="004647CE">
      <w:pPr>
        <w:spacing w:line="360" w:lineRule="auto"/>
        <w:rPr>
          <w:rFonts w:ascii="Times New Roman" w:hAnsi="Times New Roman" w:cs="Times New Roman"/>
          <w:sz w:val="24"/>
          <w:szCs w:val="24"/>
        </w:rPr>
      </w:pPr>
      <w:r w:rsidRPr="004647CE">
        <w:rPr>
          <w:rFonts w:ascii="Times New Roman" w:hAnsi="Times New Roman" w:cs="Times New Roman"/>
          <w:sz w:val="24"/>
          <w:szCs w:val="24"/>
        </w:rPr>
        <w:t>Using a tool like Oracle Data Modeler, the ER diagram was created to visualize the entities, attributes, and relationships. This step helped ensure that the relationships were correctly defined and that there were no missing or redundant connections.</w:t>
      </w:r>
    </w:p>
    <w:p w14:paraId="7838B29F" w14:textId="77777777" w:rsidR="004647CE" w:rsidRPr="004647CE" w:rsidRDefault="004647CE" w:rsidP="004647CE">
      <w:pPr>
        <w:spacing w:line="360" w:lineRule="auto"/>
        <w:rPr>
          <w:rFonts w:ascii="Times New Roman" w:hAnsi="Times New Roman" w:cs="Times New Roman"/>
          <w:b/>
          <w:bCs/>
          <w:sz w:val="24"/>
          <w:szCs w:val="24"/>
        </w:rPr>
      </w:pPr>
      <w:r w:rsidRPr="004647CE">
        <w:rPr>
          <w:rFonts w:ascii="Times New Roman" w:hAnsi="Times New Roman" w:cs="Times New Roman"/>
          <w:b/>
          <w:bCs/>
          <w:sz w:val="24"/>
          <w:szCs w:val="24"/>
        </w:rPr>
        <w:t>Step 6: Normalization</w:t>
      </w:r>
    </w:p>
    <w:p w14:paraId="3229829C" w14:textId="77777777" w:rsidR="004647CE" w:rsidRPr="004647CE" w:rsidRDefault="004647CE" w:rsidP="004647CE">
      <w:pPr>
        <w:spacing w:line="360" w:lineRule="auto"/>
        <w:rPr>
          <w:rFonts w:ascii="Times New Roman" w:hAnsi="Times New Roman" w:cs="Times New Roman"/>
          <w:sz w:val="24"/>
          <w:szCs w:val="24"/>
        </w:rPr>
      </w:pPr>
      <w:r w:rsidRPr="004647CE">
        <w:rPr>
          <w:rFonts w:ascii="Times New Roman" w:hAnsi="Times New Roman" w:cs="Times New Roman"/>
          <w:sz w:val="24"/>
          <w:szCs w:val="24"/>
        </w:rPr>
        <w:t>The database was normalized to ensure that it followed the principles of database design. This involved eliminating redundant data, ensuring data dependencies make sense, and that each table contains data about one entity only.</w:t>
      </w:r>
    </w:p>
    <w:p w14:paraId="28348C57" w14:textId="48AEFB87" w:rsidR="008105B6" w:rsidRDefault="00EE40E7" w:rsidP="005A5BC4">
      <w:pPr>
        <w:spacing w:line="360" w:lineRule="auto"/>
        <w:rPr>
          <w:rFonts w:ascii="Times New Roman" w:hAnsi="Times New Roman" w:cs="Times New Roman"/>
          <w:sz w:val="24"/>
          <w:szCs w:val="24"/>
        </w:rPr>
      </w:pPr>
      <w:r w:rsidRPr="00EE40E7">
        <w:rPr>
          <w:rFonts w:ascii="Times New Roman" w:hAnsi="Times New Roman" w:cs="Times New Roman"/>
          <w:sz w:val="24"/>
          <w:szCs w:val="24"/>
        </w:rPr>
        <w:t>In conclusion</w:t>
      </w:r>
      <w:r>
        <w:rPr>
          <w:rFonts w:ascii="Times New Roman" w:hAnsi="Times New Roman" w:cs="Times New Roman"/>
          <w:sz w:val="24"/>
          <w:szCs w:val="24"/>
        </w:rPr>
        <w:t>, t</w:t>
      </w:r>
      <w:r w:rsidR="006C654F" w:rsidRPr="006C654F">
        <w:rPr>
          <w:rFonts w:ascii="Times New Roman" w:hAnsi="Times New Roman" w:cs="Times New Roman"/>
          <w:sz w:val="24"/>
          <w:szCs w:val="24"/>
        </w:rPr>
        <w:t>he ER diagram effectively models the vaccine clinic scenario by representing the key entities and their relationships. The process of creating this diagram involved careful analysis of the requirements, identification of entities and attributes, and establishing relationships to ensure data integrity and avoid redundancy. This structured approach ensures that the database will be efficient, scalable, and easy to maintain.</w:t>
      </w:r>
    </w:p>
    <w:p w14:paraId="4D4F323D" w14:textId="77777777" w:rsidR="006C654F" w:rsidRPr="006C654F" w:rsidRDefault="006C654F" w:rsidP="005A5BC4">
      <w:pPr>
        <w:spacing w:line="360" w:lineRule="auto"/>
        <w:rPr>
          <w:rFonts w:ascii="Times New Roman" w:hAnsi="Times New Roman" w:cs="Times New Roman"/>
          <w:sz w:val="24"/>
          <w:szCs w:val="24"/>
        </w:rPr>
      </w:pPr>
    </w:p>
    <w:p w14:paraId="02E9C8DE" w14:textId="49FA73AD"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3. Database Implementation</w:t>
      </w:r>
    </w:p>
    <w:p w14:paraId="749B5C3D" w14:textId="77777777" w:rsidR="006C654F" w:rsidRPr="006C654F" w:rsidRDefault="006C654F" w:rsidP="006C654F">
      <w:pPr>
        <w:spacing w:line="360" w:lineRule="auto"/>
        <w:rPr>
          <w:rFonts w:ascii="Times New Roman" w:hAnsi="Times New Roman" w:cs="Times New Roman"/>
          <w:sz w:val="24"/>
          <w:szCs w:val="24"/>
        </w:rPr>
      </w:pPr>
      <w:r w:rsidRPr="006C654F">
        <w:rPr>
          <w:rFonts w:ascii="Times New Roman" w:hAnsi="Times New Roman" w:cs="Times New Roman"/>
          <w:sz w:val="24"/>
          <w:szCs w:val="24"/>
        </w:rPr>
        <w:t>The software application utilizing the database was developed step-by-step, with the creation of input and output screens following the database design. Data manipulation software, generating databases within the purpose-built system, was also implemented post-database design. The process of implementing the database and developing the software application required significant time and effort, comparable to the database design phase. Once implemented, the software package must be maintained to accommodate any proposed database modifications. Live Oracle SQL was used afterward (</w:t>
      </w:r>
      <w:proofErr w:type="spellStart"/>
      <w:r w:rsidRPr="006C654F">
        <w:rPr>
          <w:rFonts w:ascii="Times New Roman" w:hAnsi="Times New Roman" w:cs="Times New Roman"/>
          <w:sz w:val="24"/>
          <w:szCs w:val="24"/>
        </w:rPr>
        <w:t>Hylock</w:t>
      </w:r>
      <w:proofErr w:type="spellEnd"/>
      <w:r w:rsidRPr="006C654F">
        <w:rPr>
          <w:rFonts w:ascii="Times New Roman" w:hAnsi="Times New Roman" w:cs="Times New Roman"/>
          <w:sz w:val="24"/>
          <w:szCs w:val="24"/>
        </w:rPr>
        <w:t xml:space="preserve"> &amp; Harris, 2016).</w:t>
      </w:r>
    </w:p>
    <w:p w14:paraId="1FBEAAA4" w14:textId="6CF550FF" w:rsidR="006C654F" w:rsidRPr="005A5BC4" w:rsidRDefault="006C654F" w:rsidP="005A5BC4">
      <w:pPr>
        <w:spacing w:line="360" w:lineRule="auto"/>
        <w:rPr>
          <w:rFonts w:ascii="Times New Roman" w:hAnsi="Times New Roman" w:cs="Times New Roman"/>
          <w:sz w:val="24"/>
          <w:szCs w:val="24"/>
        </w:rPr>
      </w:pPr>
      <w:r w:rsidRPr="006C654F">
        <w:rPr>
          <w:rFonts w:ascii="Times New Roman" w:hAnsi="Times New Roman" w:cs="Times New Roman"/>
          <w:sz w:val="24"/>
          <w:szCs w:val="24"/>
        </w:rPr>
        <w:lastRenderedPageBreak/>
        <w:t>Database design is only one step in developing a real system. If the database supports a software application, the system must be implemented according to the database design. This development phase includes establishing database structures within the database management system and creating the software applications that will use the database.</w:t>
      </w:r>
    </w:p>
    <w:p w14:paraId="49F80F9D" w14:textId="6C12F381"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3.1 Selection of Database Management System</w:t>
      </w:r>
    </w:p>
    <w:p w14:paraId="05174687" w14:textId="1B13B06D" w:rsidR="00527A2A" w:rsidRPr="005A5BC4"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We had to decide whether to use a relational or network (CODASYL) database model with which we were already familiar, or to transfer to a hierarchical model. Due to concerns about the performance of the relational model with large data-intensive applications, we decided to switch to a hierarchical model. Several organizations were asked for design proposals, and an inexperienced company was chosen as a partner to alleviate the problem of lack of experience in smaller firms.</w:t>
      </w:r>
      <w:r w:rsidR="00EE40E7">
        <w:rPr>
          <w:rFonts w:ascii="Times New Roman" w:hAnsi="Times New Roman" w:cs="Times New Roman"/>
          <w:sz w:val="24"/>
          <w:szCs w:val="24"/>
        </w:rPr>
        <w:t xml:space="preserve"> </w:t>
      </w:r>
      <w:r w:rsidR="00EE40E7">
        <w:rPr>
          <w:rFonts w:ascii="Times New Roman" w:hAnsi="Times New Roman" w:cs="Times New Roman"/>
          <w:sz w:val="24"/>
          <w:szCs w:val="24"/>
        </w:rPr>
        <w:fldChar w:fldCharType="begin"/>
      </w:r>
      <w:r w:rsidR="00EE40E7">
        <w:rPr>
          <w:rFonts w:ascii="Times New Roman" w:hAnsi="Times New Roman" w:cs="Times New Roman"/>
          <w:sz w:val="24"/>
          <w:szCs w:val="24"/>
        </w:rPr>
        <w:instrText xml:space="preserve"> ADDIN ZOTERO_ITEM CSL_CITATION {"citationID":"iNG735pK","properties":{"formattedCitation":"(Heidebrecht et al., 2014)","plainCitation":"(Heidebrecht et al., 2014)","noteIndex":0},"citationItems":[{"id":169,"uris":["http://zotero.org/users/13727123/items/BFDSR9SC"],"itemData":{"id":169,"type":"article-journal","abstract":"Background\nEvaluating the features and performance of health information systems can serve to strengthen the systems themselves as well as to guide other organizations in the process of designing and implementing surveillance tools. We adapted an evaluation framework in order to assess electronic immunization data collection systems, and applied it in two Ontario public health units.\n\nMethods\nThe Centers for Disease Control and Prevention’s Guidelines for Evaluating Public Health Surveillance Systems are broad in nature and serve as an organizational tool to guide the development of comprehensive evaluation materials. Based on these Guidelines, and informed by other evaluation resources and input from stakeholders in the public health community, we applied an evaluation framework to two examples of immunization data collection and examined several system attributes: simplicity, flexibility, data quality, timeliness, and acceptability. Data collection approaches included key informant interviews, logic and completeness assessments, client surveys, and on-site observations.\n\nResults\nBoth evaluated systems allow high-quality immunization data to be collected, analyzed, and applied in a rapid fashion. However, neither system is currently able to link to other providers’ immunization data or provincial data sources, limiting the comprehensiveness of coverage assessments. We recommended that both organizations explore possibilities for external data linkage and collaborate with other jurisdictions to promote a provincial immunization repository or data sharing platform.\n\nConclusions\nElectronic systems such as the ones described in this paper allow immunization data to be collected, analyzed, and applied in a rapid fashion, and represent the infostructure required to establish a population-based immunization registry, critical for comprehensively assessing vaccine coverage.","container-title":"BMC Medical Informatics and Decision Making","DOI":"10.1186/1472-6947-14-5","ISSN":"1472-6947","journalAbbreviation":"BMC Med Inform Decis Mak","note":"PMID: 24423014\nPMCID: PMC3898919","page":"5","source":"PubMed Central","title":"Electronic immunization data collection systems: application of an evaluation framework","title-short":"Electronic immunization data collection systems","volume":"14","author":[{"family":"Heidebrecht","given":"Christine L"},{"family":"Kwong","given":"Jeffrey C"},{"family":"Finkelstein","given":"Michael"},{"family":"Quan","given":"Sherman D"},{"family":"Pereira","given":"Jennifer A"},{"family":"Quach","given":"Susan"},{"family":"Deeks","given":"Shelley L"}],"issued":{"date-parts":[["2014",1,14]]}}}],"schema":"https://github.com/citation-style-language/schema/raw/master/csl-citation.json"} </w:instrText>
      </w:r>
      <w:r w:rsidR="00EE40E7">
        <w:rPr>
          <w:rFonts w:ascii="Times New Roman" w:hAnsi="Times New Roman" w:cs="Times New Roman"/>
          <w:sz w:val="24"/>
          <w:szCs w:val="24"/>
        </w:rPr>
        <w:fldChar w:fldCharType="separate"/>
      </w:r>
      <w:r w:rsidR="00EE40E7" w:rsidRPr="00EE40E7">
        <w:rPr>
          <w:rFonts w:ascii="Times New Roman" w:hAnsi="Times New Roman" w:cs="Times New Roman"/>
          <w:sz w:val="24"/>
        </w:rPr>
        <w:t>(Heidebrecht et al., 2014)</w:t>
      </w:r>
      <w:r w:rsidR="00EE40E7">
        <w:rPr>
          <w:rFonts w:ascii="Times New Roman" w:hAnsi="Times New Roman" w:cs="Times New Roman"/>
          <w:sz w:val="24"/>
          <w:szCs w:val="24"/>
        </w:rPr>
        <w:fldChar w:fldCharType="end"/>
      </w:r>
    </w:p>
    <w:p w14:paraId="68F96176" w14:textId="28387CAA"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3.2 Schema Creation</w:t>
      </w:r>
    </w:p>
    <w:p w14:paraId="0A9F9F95" w14:textId="1EC0D4A8" w:rsidR="00527A2A" w:rsidRPr="005A5BC4"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 xml:space="preserve">Creating the schema involves defining domains, creating tables, enforcing integrity restrictions using assertions, and specifying access control using grants. </w:t>
      </w:r>
      <w:r w:rsidR="00CE5145">
        <w:rPr>
          <w:rFonts w:ascii="Times New Roman" w:hAnsi="Times New Roman" w:cs="Times New Roman"/>
          <w:sz w:val="24"/>
          <w:szCs w:val="24"/>
        </w:rPr>
        <w:fldChar w:fldCharType="begin"/>
      </w:r>
      <w:r w:rsidR="00CE5145">
        <w:rPr>
          <w:rFonts w:ascii="Times New Roman" w:hAnsi="Times New Roman" w:cs="Times New Roman"/>
          <w:sz w:val="24"/>
          <w:szCs w:val="24"/>
        </w:rPr>
        <w:instrText xml:space="preserve"> ADDIN ZOTERO_ITEM CSL_CITATION {"citationID":"jmKP2QDZ","properties":{"formattedCitation":"(Coronel, 2014)","plainCitation":"(Coronel, 2014)","noteIndex":0},"citationItems":[{"id":196,"uris":["http://zotero.org/users/13727123/items/7JANC3RX"],"itemData":{"id":196,"type":"book","ISBN":"978-1-4737-1578-3","publisher":"Cengage Learning","source":"ProQuest Ebook Central","title":"Database Systems: Design, Implementation, &amp; Management, 11th ed.","title-short":"Database Systems","URL":"http://ebookcentral.proquest.com/lib/wol/detail.action?docID=5132643","author":[{"literal":"Coronel"}],"accessed":{"date-parts":[["2024",6,24]]},"issued":{"date-parts":[["2014"]]}}}],"schema":"https://github.com/citation-style-language/schema/raw/master/csl-citation.json"} </w:instrText>
      </w:r>
      <w:r w:rsidR="00CE5145">
        <w:rPr>
          <w:rFonts w:ascii="Times New Roman" w:hAnsi="Times New Roman" w:cs="Times New Roman"/>
          <w:sz w:val="24"/>
          <w:szCs w:val="24"/>
        </w:rPr>
        <w:fldChar w:fldCharType="separate"/>
      </w:r>
      <w:r w:rsidR="00CE5145" w:rsidRPr="00CE5145">
        <w:rPr>
          <w:rFonts w:ascii="Times New Roman" w:hAnsi="Times New Roman" w:cs="Times New Roman"/>
          <w:sz w:val="24"/>
        </w:rPr>
        <w:t>(Coronel, 2014)</w:t>
      </w:r>
      <w:r w:rsidR="00CE5145">
        <w:rPr>
          <w:rFonts w:ascii="Times New Roman" w:hAnsi="Times New Roman" w:cs="Times New Roman"/>
          <w:sz w:val="24"/>
          <w:szCs w:val="24"/>
        </w:rPr>
        <w:fldChar w:fldCharType="end"/>
      </w:r>
    </w:p>
    <w:p w14:paraId="28B9E0A3" w14:textId="2A548728"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3.3 Creating Relationships and Reference Constraints</w:t>
      </w:r>
    </w:p>
    <w:p w14:paraId="4FCBAB6D" w14:textId="0F806D21" w:rsidR="00527A2A" w:rsidRPr="005A5BC4"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In database terms, we create user information tables containing pointers to the person whose review we want to look at. These pointers relate a user to the person whose information they can add, update, delete, and/or view. Grant is used to specify the necessary privileges, adding a grant statement for the specified privileges on the security-defined accessible tables.</w:t>
      </w:r>
      <w:r w:rsidR="00EE40E7">
        <w:rPr>
          <w:rFonts w:ascii="Times New Roman" w:hAnsi="Times New Roman" w:cs="Times New Roman"/>
          <w:sz w:val="24"/>
          <w:szCs w:val="24"/>
        </w:rPr>
        <w:fldChar w:fldCharType="begin"/>
      </w:r>
      <w:r w:rsidR="00EE40E7">
        <w:rPr>
          <w:rFonts w:ascii="Times New Roman" w:hAnsi="Times New Roman" w:cs="Times New Roman"/>
          <w:sz w:val="24"/>
          <w:szCs w:val="24"/>
        </w:rPr>
        <w:instrText xml:space="preserve"> ADDIN ZOTERO_ITEM CSL_CITATION {"citationID":"HYosABwG","properties":{"formattedCitation":"(Coronel, 2014)","plainCitation":"(Coronel, 2014)","noteIndex":0},"citationItems":[{"id":196,"uris":["http://zotero.org/users/13727123/items/7JANC3RX"],"itemData":{"id":196,"type":"book","ISBN":"978-1-4737-1578-3","publisher":"Cengage Learning","source":"ProQuest Ebook Central","title":"Database Systems: Design, Implementation, &amp; Management, 11th ed.","title-short":"Database Systems","URL":"http://ebookcentral.proquest.com/lib/wol/detail.action?docID=5132643","author":[{"literal":"Coronel"}],"accessed":{"date-parts":[["2024",6,24]]},"issued":{"date-parts":[["2014"]]}}}],"schema":"https://github.com/citation-style-language/schema/raw/master/csl-citation.json"} </w:instrText>
      </w:r>
      <w:r w:rsidR="00EE40E7">
        <w:rPr>
          <w:rFonts w:ascii="Times New Roman" w:hAnsi="Times New Roman" w:cs="Times New Roman"/>
          <w:sz w:val="24"/>
          <w:szCs w:val="24"/>
        </w:rPr>
        <w:fldChar w:fldCharType="separate"/>
      </w:r>
      <w:r w:rsidR="00EE40E7" w:rsidRPr="00EE40E7">
        <w:rPr>
          <w:rFonts w:ascii="Times New Roman" w:hAnsi="Times New Roman" w:cs="Times New Roman"/>
          <w:sz w:val="24"/>
        </w:rPr>
        <w:t>(Coronel, 2014)</w:t>
      </w:r>
      <w:r w:rsidR="00EE40E7">
        <w:rPr>
          <w:rFonts w:ascii="Times New Roman" w:hAnsi="Times New Roman" w:cs="Times New Roman"/>
          <w:sz w:val="24"/>
          <w:szCs w:val="24"/>
        </w:rPr>
        <w:fldChar w:fldCharType="end"/>
      </w:r>
    </w:p>
    <w:p w14:paraId="537C6451" w14:textId="77777777" w:rsidR="00527A2A" w:rsidRPr="005A5BC4" w:rsidRDefault="00527A2A" w:rsidP="005A5BC4">
      <w:pPr>
        <w:spacing w:line="360" w:lineRule="auto"/>
        <w:rPr>
          <w:rFonts w:ascii="Times New Roman" w:hAnsi="Times New Roman" w:cs="Times New Roman"/>
          <w:sz w:val="24"/>
          <w:szCs w:val="24"/>
        </w:rPr>
      </w:pPr>
    </w:p>
    <w:p w14:paraId="66214A98" w14:textId="62133D8F"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4. Data Security and Privacy</w:t>
      </w:r>
    </w:p>
    <w:p w14:paraId="61D50FE1" w14:textId="6C44ED7A" w:rsidR="00527A2A" w:rsidRPr="005A5BC4" w:rsidRDefault="002C365B" w:rsidP="005A5BC4">
      <w:pPr>
        <w:spacing w:line="360" w:lineRule="auto"/>
        <w:rPr>
          <w:rFonts w:ascii="Times New Roman" w:hAnsi="Times New Roman" w:cs="Times New Roman"/>
          <w:sz w:val="24"/>
          <w:szCs w:val="24"/>
        </w:rPr>
      </w:pPr>
      <w:r w:rsidRPr="002C365B">
        <w:rPr>
          <w:rFonts w:ascii="Times New Roman" w:hAnsi="Times New Roman" w:cs="Times New Roman"/>
          <w:sz w:val="24"/>
          <w:szCs w:val="24"/>
        </w:rPr>
        <w:t>To manage and address database access control effectively, a protocol for creating accounts, roles, and permissions has been established, following the RBAC1 security model. This protocol is implemented when new staff members are appointed or when personnel changes occur within the vaccine clinic. There are three user roles: Nurse, Health Worker, and Data Manager (Zarour et al., 2021).</w:t>
      </w:r>
    </w:p>
    <w:p w14:paraId="45CF235F" w14:textId="41936632"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4.1 Access Control</w:t>
      </w:r>
    </w:p>
    <w:p w14:paraId="71B2BCED" w14:textId="710555FB" w:rsidR="005A5BC4" w:rsidRPr="006C654F"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lastRenderedPageBreak/>
        <w:t>Access to all medical records will be carefully monitored. Since the vaccine function is significant in the upkeep of public health and safety, all fields will have the required protection techniques. Such protection ensures that the privacy of the inhabitants is not violated.</w:t>
      </w:r>
      <w:r w:rsidR="00EE40E7">
        <w:rPr>
          <w:rFonts w:ascii="Times New Roman" w:hAnsi="Times New Roman" w:cs="Times New Roman"/>
          <w:sz w:val="24"/>
          <w:szCs w:val="24"/>
        </w:rPr>
        <w:fldChar w:fldCharType="begin"/>
      </w:r>
      <w:r w:rsidR="00EE40E7">
        <w:rPr>
          <w:rFonts w:ascii="Times New Roman" w:hAnsi="Times New Roman" w:cs="Times New Roman"/>
          <w:sz w:val="24"/>
          <w:szCs w:val="24"/>
        </w:rPr>
        <w:instrText xml:space="preserve"> ADDIN ZOTERO_ITEM CSL_CITATION {"citationID":"VxuECSjQ","properties":{"formattedCitation":"(Guys, 2019)","plainCitation":"(Guys, 2019)","noteIndex":0},"citationItems":[{"id":149,"uris":["http://zotero.org/users/13727123/items/B7RDXURL"],"itemData":{"id":149,"type":"webpage","abstract":"The digitization of the healthcare industry has changed the way healthcare data is processed. Learn the pros and cons of healthcare database systems here. Technology in the healthcare sector is growing. Whether you consider Google Glasses or computerized records, healthcare tech is in a state of flux. Medical offices have a high volume of data","container-title":"The Healthcare Guys","language":"en-US","title":"The Pros and Cons of Healthcare Database Systems","URL":"https://healthcareguys.com/2019/10/27/the-pros-and-cons-of-healthcare-database-systems/","author":[{"family":"Guys","given":"The Healthcare"}],"accessed":{"date-parts":[["2024",5,24]]},"issued":{"date-parts":[["2019",10,27]]}}}],"schema":"https://github.com/citation-style-language/schema/raw/master/csl-citation.json"} </w:instrText>
      </w:r>
      <w:r w:rsidR="00EE40E7">
        <w:rPr>
          <w:rFonts w:ascii="Times New Roman" w:hAnsi="Times New Roman" w:cs="Times New Roman"/>
          <w:sz w:val="24"/>
          <w:szCs w:val="24"/>
        </w:rPr>
        <w:fldChar w:fldCharType="separate"/>
      </w:r>
      <w:r w:rsidR="00EE40E7" w:rsidRPr="00EE40E7">
        <w:rPr>
          <w:rFonts w:ascii="Times New Roman" w:hAnsi="Times New Roman" w:cs="Times New Roman"/>
          <w:sz w:val="24"/>
        </w:rPr>
        <w:t>(Guys, 2019)</w:t>
      </w:r>
      <w:r w:rsidR="00EE40E7">
        <w:rPr>
          <w:rFonts w:ascii="Times New Roman" w:hAnsi="Times New Roman" w:cs="Times New Roman"/>
          <w:sz w:val="24"/>
          <w:szCs w:val="24"/>
        </w:rPr>
        <w:fldChar w:fldCharType="end"/>
      </w:r>
    </w:p>
    <w:p w14:paraId="72254CB7" w14:textId="160FA828"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4.2 Encryption</w:t>
      </w:r>
    </w:p>
    <w:p w14:paraId="3FF73ADB" w14:textId="598E8CEA" w:rsidR="00527A2A" w:rsidRPr="005A5BC4" w:rsidRDefault="00527A2A" w:rsidP="005A5BC4">
      <w:pPr>
        <w:spacing w:line="360" w:lineRule="auto"/>
        <w:rPr>
          <w:rFonts w:ascii="Times New Roman" w:hAnsi="Times New Roman" w:cs="Times New Roman"/>
          <w:sz w:val="24"/>
          <w:szCs w:val="24"/>
        </w:rPr>
      </w:pPr>
      <w:r w:rsidRPr="005A5BC4">
        <w:rPr>
          <w:rFonts w:ascii="Times New Roman" w:hAnsi="Times New Roman" w:cs="Times New Roman"/>
          <w:sz w:val="24"/>
          <w:szCs w:val="24"/>
        </w:rPr>
        <w:t>Data must be encrypted before being stored to avoid privacy concerns. Encrypting data will avoid storing sensitive data as plain text, which can be harmful if there is any unauthorized access to the database.</w:t>
      </w:r>
    </w:p>
    <w:p w14:paraId="1845857F" w14:textId="77777777" w:rsid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b/>
          <w:bCs/>
          <w:sz w:val="24"/>
          <w:szCs w:val="24"/>
        </w:rPr>
        <w:t>5. Conclusion</w:t>
      </w:r>
    </w:p>
    <w:p w14:paraId="4F56B8B8" w14:textId="7E6E6E1B" w:rsidR="00527A2A" w:rsidRPr="005A5BC4" w:rsidRDefault="00527A2A" w:rsidP="005A5BC4">
      <w:pPr>
        <w:spacing w:line="360" w:lineRule="auto"/>
        <w:rPr>
          <w:rFonts w:ascii="Times New Roman" w:hAnsi="Times New Roman" w:cs="Times New Roman"/>
          <w:b/>
          <w:bCs/>
          <w:sz w:val="24"/>
          <w:szCs w:val="24"/>
        </w:rPr>
      </w:pPr>
      <w:r w:rsidRPr="005A5BC4">
        <w:rPr>
          <w:rFonts w:ascii="Times New Roman" w:hAnsi="Times New Roman" w:cs="Times New Roman"/>
          <w:sz w:val="24"/>
          <w:szCs w:val="24"/>
        </w:rPr>
        <w:t>To increase the efficiency and usability of the vaccine clinic, the design and implementation of the database system must ensure data security, integrity, and easy retrieval of information. By adhering to database design principles, applying normalization techniques, creating a robust schema, and enforcing data security measures, the vaccine clinic database can significantly improve the management and reporting of vaccinations, ultimately contributing to better health outcomes.</w:t>
      </w:r>
      <w:r w:rsidR="002C365B">
        <w:rPr>
          <w:rFonts w:ascii="Times New Roman" w:hAnsi="Times New Roman" w:cs="Times New Roman"/>
          <w:sz w:val="24"/>
          <w:szCs w:val="24"/>
        </w:rPr>
        <w:t xml:space="preserve"> </w:t>
      </w:r>
      <w:r w:rsidR="002C365B">
        <w:rPr>
          <w:rFonts w:ascii="Times New Roman" w:hAnsi="Times New Roman" w:cs="Times New Roman"/>
          <w:sz w:val="24"/>
          <w:szCs w:val="24"/>
        </w:rPr>
        <w:fldChar w:fldCharType="begin"/>
      </w:r>
      <w:r w:rsidR="002C365B">
        <w:rPr>
          <w:rFonts w:ascii="Times New Roman" w:hAnsi="Times New Roman" w:cs="Times New Roman"/>
          <w:sz w:val="24"/>
          <w:szCs w:val="24"/>
        </w:rPr>
        <w:instrText xml:space="preserve"> ADDIN ZOTERO_ITEM CSL_CITATION {"citationID":"TfNPmzG4","properties":{"formattedCitation":"(Coronel, 2014)","plainCitation":"(Coronel, 2014)","noteIndex":0},"citationItems":[{"id":196,"uris":["http://zotero.org/users/13727123/items/7JANC3RX"],"itemData":{"id":196,"type":"book","ISBN":"978-1-4737-1578-3","publisher":"Cengage Learning","source":"ProQuest Ebook Central","title":"Database Systems: Design, Implementation, &amp; Management, 11th ed.","title-short":"Database Systems","URL":"http://ebookcentral.proquest.com/lib/wol/detail.action?docID=5132643","author":[{"literal":"Coronel"}],"accessed":{"date-parts":[["2024",6,24]]},"issued":{"date-parts":[["2014"]]}}}],"schema":"https://github.com/citation-style-language/schema/raw/master/csl-citation.json"} </w:instrText>
      </w:r>
      <w:r w:rsidR="002C365B">
        <w:rPr>
          <w:rFonts w:ascii="Times New Roman" w:hAnsi="Times New Roman" w:cs="Times New Roman"/>
          <w:sz w:val="24"/>
          <w:szCs w:val="24"/>
        </w:rPr>
        <w:fldChar w:fldCharType="separate"/>
      </w:r>
      <w:r w:rsidR="002C365B" w:rsidRPr="002C365B">
        <w:rPr>
          <w:rFonts w:ascii="Times New Roman" w:hAnsi="Times New Roman" w:cs="Times New Roman"/>
          <w:sz w:val="24"/>
        </w:rPr>
        <w:t>(Coronel, 2014)</w:t>
      </w:r>
      <w:r w:rsidR="002C365B">
        <w:rPr>
          <w:rFonts w:ascii="Times New Roman" w:hAnsi="Times New Roman" w:cs="Times New Roman"/>
          <w:sz w:val="24"/>
          <w:szCs w:val="24"/>
        </w:rPr>
        <w:fldChar w:fldCharType="end"/>
      </w:r>
    </w:p>
    <w:p w14:paraId="41BBB5C4" w14:textId="77777777" w:rsidR="00AE66E7" w:rsidRDefault="00AE66E7" w:rsidP="00527A2A"/>
    <w:p w14:paraId="7BEE31DE" w14:textId="77777777" w:rsidR="00AE66E7" w:rsidRDefault="00AE66E7" w:rsidP="00527A2A"/>
    <w:p w14:paraId="118D5B34" w14:textId="77777777" w:rsidR="00AE66E7" w:rsidRDefault="00AE66E7" w:rsidP="00527A2A"/>
    <w:p w14:paraId="04FEE5BD" w14:textId="77777777" w:rsidR="00AE66E7" w:rsidRDefault="00AE66E7" w:rsidP="00527A2A"/>
    <w:p w14:paraId="067786BC" w14:textId="77777777" w:rsidR="00AE66E7" w:rsidRDefault="00AE66E7" w:rsidP="00527A2A"/>
    <w:p w14:paraId="5695EE95" w14:textId="77777777" w:rsidR="00AE66E7" w:rsidRDefault="00AE66E7" w:rsidP="00527A2A"/>
    <w:p w14:paraId="6FF81D09" w14:textId="77777777" w:rsidR="00AE66E7" w:rsidRDefault="00AE66E7" w:rsidP="00527A2A"/>
    <w:p w14:paraId="4A6CD195" w14:textId="77777777" w:rsidR="00AE66E7" w:rsidRDefault="00AE66E7" w:rsidP="00527A2A"/>
    <w:p w14:paraId="66A633C5" w14:textId="77777777" w:rsidR="00AE66E7" w:rsidRDefault="00AE66E7" w:rsidP="00527A2A"/>
    <w:p w14:paraId="459A0E3C" w14:textId="77777777" w:rsidR="006C654F" w:rsidRDefault="006C654F" w:rsidP="00527A2A"/>
    <w:p w14:paraId="62261B48" w14:textId="77777777" w:rsidR="006C654F" w:rsidRDefault="006C654F" w:rsidP="00527A2A">
      <w:pPr>
        <w:rPr>
          <w:b/>
          <w:bCs/>
        </w:rPr>
      </w:pPr>
    </w:p>
    <w:p w14:paraId="6BCB8211" w14:textId="77777777" w:rsidR="006C654F" w:rsidRDefault="006C654F" w:rsidP="00527A2A">
      <w:pPr>
        <w:rPr>
          <w:b/>
          <w:bCs/>
        </w:rPr>
      </w:pPr>
    </w:p>
    <w:p w14:paraId="193623A6" w14:textId="77777777" w:rsidR="006C654F" w:rsidRDefault="006C654F" w:rsidP="00527A2A">
      <w:pPr>
        <w:rPr>
          <w:b/>
          <w:bCs/>
        </w:rPr>
      </w:pPr>
    </w:p>
    <w:p w14:paraId="6C12AB4B" w14:textId="77777777" w:rsidR="006C654F" w:rsidRDefault="006C654F" w:rsidP="00527A2A">
      <w:pPr>
        <w:rPr>
          <w:b/>
          <w:bCs/>
        </w:rPr>
      </w:pPr>
    </w:p>
    <w:p w14:paraId="3EDF7334" w14:textId="77777777" w:rsidR="006C654F" w:rsidRDefault="006C654F" w:rsidP="00527A2A">
      <w:pPr>
        <w:rPr>
          <w:b/>
          <w:bCs/>
        </w:rPr>
      </w:pPr>
    </w:p>
    <w:p w14:paraId="45039042" w14:textId="3E1F117C" w:rsidR="005A5BC4" w:rsidRDefault="00527A2A" w:rsidP="00527A2A">
      <w:pPr>
        <w:rPr>
          <w:b/>
          <w:bCs/>
          <w:sz w:val="24"/>
          <w:szCs w:val="24"/>
        </w:rPr>
      </w:pPr>
      <w:r w:rsidRPr="005A5BC4">
        <w:rPr>
          <w:b/>
          <w:bCs/>
          <w:sz w:val="24"/>
          <w:szCs w:val="24"/>
        </w:rPr>
        <w:lastRenderedPageBreak/>
        <w:t>References</w:t>
      </w:r>
    </w:p>
    <w:p w14:paraId="238FF909" w14:textId="77777777" w:rsidR="00EE40E7" w:rsidRPr="00EE40E7" w:rsidRDefault="005A5BC4" w:rsidP="00EE40E7">
      <w:pPr>
        <w:pStyle w:val="Bibliography"/>
        <w:rPr>
          <w:rFonts w:ascii="Times New Roman" w:hAnsi="Times New Roman" w:cs="Times New Roman"/>
          <w:sz w:val="24"/>
        </w:rPr>
      </w:pPr>
      <w:r w:rsidRPr="006C654F">
        <w:rPr>
          <w:sz w:val="24"/>
          <w:szCs w:val="24"/>
        </w:rPr>
        <w:fldChar w:fldCharType="begin"/>
      </w:r>
      <w:r w:rsidRPr="006C654F">
        <w:rPr>
          <w:sz w:val="24"/>
          <w:szCs w:val="24"/>
        </w:rPr>
        <w:instrText xml:space="preserve"> ADDIN ZOTERO_BIBL {"uncited":[],"omitted":[],"custom":[]} CSL_BIBLIOGRAPHY </w:instrText>
      </w:r>
      <w:r w:rsidRPr="006C654F">
        <w:rPr>
          <w:sz w:val="24"/>
          <w:szCs w:val="24"/>
        </w:rPr>
        <w:fldChar w:fldCharType="separate"/>
      </w:r>
      <w:r w:rsidR="00EE40E7" w:rsidRPr="00EE40E7">
        <w:rPr>
          <w:rFonts w:ascii="Times New Roman" w:hAnsi="Times New Roman" w:cs="Times New Roman"/>
          <w:sz w:val="24"/>
        </w:rPr>
        <w:t xml:space="preserve">Coronel. (2014). </w:t>
      </w:r>
      <w:r w:rsidR="00EE40E7" w:rsidRPr="00EE40E7">
        <w:rPr>
          <w:rFonts w:ascii="Times New Roman" w:hAnsi="Times New Roman" w:cs="Times New Roman"/>
          <w:i/>
          <w:iCs/>
          <w:sz w:val="24"/>
        </w:rPr>
        <w:t>Database Systems: Design, Implementation, &amp; Management, 11th ed.</w:t>
      </w:r>
      <w:r w:rsidR="00EE40E7" w:rsidRPr="00EE40E7">
        <w:rPr>
          <w:rFonts w:ascii="Times New Roman" w:hAnsi="Times New Roman" w:cs="Times New Roman"/>
          <w:sz w:val="24"/>
        </w:rPr>
        <w:t xml:space="preserve"> Cengage Learning. http://ebookcentral.proquest.com/lib/wol/detail.action?docID=5132643</w:t>
      </w:r>
    </w:p>
    <w:p w14:paraId="655198D2" w14:textId="77777777" w:rsidR="00EE40E7" w:rsidRPr="00EE40E7" w:rsidRDefault="00EE40E7" w:rsidP="00EE40E7">
      <w:pPr>
        <w:pStyle w:val="Bibliography"/>
        <w:rPr>
          <w:rFonts w:ascii="Times New Roman" w:hAnsi="Times New Roman" w:cs="Times New Roman"/>
          <w:sz w:val="24"/>
        </w:rPr>
      </w:pPr>
      <w:r w:rsidRPr="00EE40E7">
        <w:rPr>
          <w:rFonts w:ascii="Times New Roman" w:hAnsi="Times New Roman" w:cs="Times New Roman"/>
          <w:sz w:val="24"/>
        </w:rPr>
        <w:t xml:space="preserve">Dinleyici, E. C., Borrow, R., Safadi, M. A. P., van Damme, P., &amp; Munoz, F. M. (2020). Vaccines and routine immunization strategies during the COVID-19 pandemic. </w:t>
      </w:r>
      <w:r w:rsidRPr="00EE40E7">
        <w:rPr>
          <w:rFonts w:ascii="Times New Roman" w:hAnsi="Times New Roman" w:cs="Times New Roman"/>
          <w:i/>
          <w:iCs/>
          <w:sz w:val="24"/>
        </w:rPr>
        <w:t>Human Vaccines &amp; Immunotherapeutics</w:t>
      </w:r>
      <w:r w:rsidRPr="00EE40E7">
        <w:rPr>
          <w:rFonts w:ascii="Times New Roman" w:hAnsi="Times New Roman" w:cs="Times New Roman"/>
          <w:sz w:val="24"/>
        </w:rPr>
        <w:t xml:space="preserve">, </w:t>
      </w:r>
      <w:r w:rsidRPr="00EE40E7">
        <w:rPr>
          <w:rFonts w:ascii="Times New Roman" w:hAnsi="Times New Roman" w:cs="Times New Roman"/>
          <w:i/>
          <w:iCs/>
          <w:sz w:val="24"/>
        </w:rPr>
        <w:t>17</w:t>
      </w:r>
      <w:r w:rsidRPr="00EE40E7">
        <w:rPr>
          <w:rFonts w:ascii="Times New Roman" w:hAnsi="Times New Roman" w:cs="Times New Roman"/>
          <w:sz w:val="24"/>
        </w:rPr>
        <w:t>(2), 400–407. https://doi.org/10.1080/21645515.2020.1804776</w:t>
      </w:r>
    </w:p>
    <w:p w14:paraId="0660A63B" w14:textId="77777777" w:rsidR="00EE40E7" w:rsidRPr="00EE40E7" w:rsidRDefault="00EE40E7" w:rsidP="00EE40E7">
      <w:pPr>
        <w:pStyle w:val="Bibliography"/>
        <w:rPr>
          <w:rFonts w:ascii="Times New Roman" w:hAnsi="Times New Roman" w:cs="Times New Roman"/>
          <w:sz w:val="24"/>
        </w:rPr>
      </w:pPr>
      <w:r w:rsidRPr="00EE40E7">
        <w:rPr>
          <w:rFonts w:ascii="Times New Roman" w:hAnsi="Times New Roman" w:cs="Times New Roman"/>
          <w:sz w:val="24"/>
        </w:rPr>
        <w:t xml:space="preserve">Duggar, C., Santoli, J. M., Noblit, C., Moore, L. B., El Kalach, R., &amp; Bridges, C. B. (2024). U.S. COVID-19 vaccine distribution strategies, systems, performance, and lessons learned, December 2020 – May 2023. </w:t>
      </w:r>
      <w:r w:rsidRPr="00EE40E7">
        <w:rPr>
          <w:rFonts w:ascii="Times New Roman" w:hAnsi="Times New Roman" w:cs="Times New Roman"/>
          <w:i/>
          <w:iCs/>
          <w:sz w:val="24"/>
        </w:rPr>
        <w:t>Vaccine</w:t>
      </w:r>
      <w:r w:rsidRPr="00EE40E7">
        <w:rPr>
          <w:rFonts w:ascii="Times New Roman" w:hAnsi="Times New Roman" w:cs="Times New Roman"/>
          <w:sz w:val="24"/>
        </w:rPr>
        <w:t>. https://doi.org/10.1016/j.vaccine.2024.02.020</w:t>
      </w:r>
    </w:p>
    <w:p w14:paraId="44D5D52A" w14:textId="77777777" w:rsidR="00EE40E7" w:rsidRPr="00EE40E7" w:rsidRDefault="00EE40E7" w:rsidP="00EE40E7">
      <w:pPr>
        <w:pStyle w:val="Bibliography"/>
        <w:rPr>
          <w:rFonts w:ascii="Times New Roman" w:hAnsi="Times New Roman" w:cs="Times New Roman"/>
          <w:sz w:val="24"/>
        </w:rPr>
      </w:pPr>
      <w:r w:rsidRPr="00EE40E7">
        <w:rPr>
          <w:rFonts w:ascii="Times New Roman" w:hAnsi="Times New Roman" w:cs="Times New Roman"/>
          <w:sz w:val="24"/>
        </w:rPr>
        <w:t xml:space="preserve">Fabbri, D., &amp; LeFevre, K. (2013). Explaining accesses to electronic medical records using diagnosis information. </w:t>
      </w:r>
      <w:r w:rsidRPr="00EE40E7">
        <w:rPr>
          <w:rFonts w:ascii="Times New Roman" w:hAnsi="Times New Roman" w:cs="Times New Roman"/>
          <w:i/>
          <w:iCs/>
          <w:sz w:val="24"/>
        </w:rPr>
        <w:t>Journal of the American Medical Informatics Association : JAMIA</w:t>
      </w:r>
      <w:r w:rsidRPr="00EE40E7">
        <w:rPr>
          <w:rFonts w:ascii="Times New Roman" w:hAnsi="Times New Roman" w:cs="Times New Roman"/>
          <w:sz w:val="24"/>
        </w:rPr>
        <w:t xml:space="preserve">, </w:t>
      </w:r>
      <w:r w:rsidRPr="00EE40E7">
        <w:rPr>
          <w:rFonts w:ascii="Times New Roman" w:hAnsi="Times New Roman" w:cs="Times New Roman"/>
          <w:i/>
          <w:iCs/>
          <w:sz w:val="24"/>
        </w:rPr>
        <w:t>20</w:t>
      </w:r>
      <w:r w:rsidRPr="00EE40E7">
        <w:rPr>
          <w:rFonts w:ascii="Times New Roman" w:hAnsi="Times New Roman" w:cs="Times New Roman"/>
          <w:sz w:val="24"/>
        </w:rPr>
        <w:t>(1), 52–60. https://doi.org/10.1136/amiajnl-2012-001018</w:t>
      </w:r>
    </w:p>
    <w:p w14:paraId="5A5F7AC8" w14:textId="77777777" w:rsidR="00EE40E7" w:rsidRPr="00EE40E7" w:rsidRDefault="00EE40E7" w:rsidP="00EE40E7">
      <w:pPr>
        <w:pStyle w:val="Bibliography"/>
        <w:rPr>
          <w:rFonts w:ascii="Times New Roman" w:hAnsi="Times New Roman" w:cs="Times New Roman"/>
          <w:sz w:val="24"/>
        </w:rPr>
      </w:pPr>
      <w:r w:rsidRPr="00EE40E7">
        <w:rPr>
          <w:rFonts w:ascii="Times New Roman" w:hAnsi="Times New Roman" w:cs="Times New Roman"/>
          <w:sz w:val="24"/>
        </w:rPr>
        <w:t xml:space="preserve">Guys, T. H. (2019, October 27). </w:t>
      </w:r>
      <w:r w:rsidRPr="00EE40E7">
        <w:rPr>
          <w:rFonts w:ascii="Times New Roman" w:hAnsi="Times New Roman" w:cs="Times New Roman"/>
          <w:i/>
          <w:iCs/>
          <w:sz w:val="24"/>
        </w:rPr>
        <w:t>The Pros and Cons of Healthcare Database Systems</w:t>
      </w:r>
      <w:r w:rsidRPr="00EE40E7">
        <w:rPr>
          <w:rFonts w:ascii="Times New Roman" w:hAnsi="Times New Roman" w:cs="Times New Roman"/>
          <w:sz w:val="24"/>
        </w:rPr>
        <w:t>. The Healthcare Guys. https://healthcareguys.com/2019/10/27/the-pros-and-cons-of-healthcare-database-systems/</w:t>
      </w:r>
    </w:p>
    <w:p w14:paraId="1BF63249" w14:textId="77777777" w:rsidR="00EE40E7" w:rsidRPr="00EE40E7" w:rsidRDefault="00EE40E7" w:rsidP="00EE40E7">
      <w:pPr>
        <w:pStyle w:val="Bibliography"/>
        <w:rPr>
          <w:rFonts w:ascii="Times New Roman" w:hAnsi="Times New Roman" w:cs="Times New Roman"/>
          <w:sz w:val="24"/>
        </w:rPr>
      </w:pPr>
      <w:r w:rsidRPr="00EE40E7">
        <w:rPr>
          <w:rFonts w:ascii="Times New Roman" w:hAnsi="Times New Roman" w:cs="Times New Roman"/>
          <w:sz w:val="24"/>
        </w:rPr>
        <w:t xml:space="preserve">Heidebrecht, C. L., Kwong, J. C., Finkelstein, M., Quan, S. D., Pereira, J. A., Quach, S., &amp; Deeks, S. L. (2014). Electronic immunization data collection systems: Application of an evaluation framework. </w:t>
      </w:r>
      <w:r w:rsidRPr="00EE40E7">
        <w:rPr>
          <w:rFonts w:ascii="Times New Roman" w:hAnsi="Times New Roman" w:cs="Times New Roman"/>
          <w:i/>
          <w:iCs/>
          <w:sz w:val="24"/>
        </w:rPr>
        <w:t>BMC Medical Informatics and Decision Making</w:t>
      </w:r>
      <w:r w:rsidRPr="00EE40E7">
        <w:rPr>
          <w:rFonts w:ascii="Times New Roman" w:hAnsi="Times New Roman" w:cs="Times New Roman"/>
          <w:sz w:val="24"/>
        </w:rPr>
        <w:t xml:space="preserve">, </w:t>
      </w:r>
      <w:r w:rsidRPr="00EE40E7">
        <w:rPr>
          <w:rFonts w:ascii="Times New Roman" w:hAnsi="Times New Roman" w:cs="Times New Roman"/>
          <w:i/>
          <w:iCs/>
          <w:sz w:val="24"/>
        </w:rPr>
        <w:t>14</w:t>
      </w:r>
      <w:r w:rsidRPr="00EE40E7">
        <w:rPr>
          <w:rFonts w:ascii="Times New Roman" w:hAnsi="Times New Roman" w:cs="Times New Roman"/>
          <w:sz w:val="24"/>
        </w:rPr>
        <w:t>, 5. https://doi.org/10.1186/1472-6947-14-5</w:t>
      </w:r>
    </w:p>
    <w:p w14:paraId="4EF3D603" w14:textId="77777777" w:rsidR="00EE40E7" w:rsidRPr="00EE40E7" w:rsidRDefault="00EE40E7" w:rsidP="00EE40E7">
      <w:pPr>
        <w:pStyle w:val="Bibliography"/>
        <w:rPr>
          <w:rFonts w:ascii="Times New Roman" w:hAnsi="Times New Roman" w:cs="Times New Roman"/>
          <w:sz w:val="24"/>
        </w:rPr>
      </w:pPr>
      <w:r w:rsidRPr="00EE40E7">
        <w:rPr>
          <w:rFonts w:ascii="Times New Roman" w:hAnsi="Times New Roman" w:cs="Times New Roman"/>
          <w:sz w:val="24"/>
        </w:rPr>
        <w:t xml:space="preserve">Leahy, T. P., Ramagopalan, S., &amp; Sammon, C. (2020). The use of UK primary care databases in health technology assessments carried out by the National Institute for health and </w:t>
      </w:r>
      <w:r w:rsidRPr="00EE40E7">
        <w:rPr>
          <w:rFonts w:ascii="Times New Roman" w:hAnsi="Times New Roman" w:cs="Times New Roman"/>
          <w:sz w:val="24"/>
        </w:rPr>
        <w:lastRenderedPageBreak/>
        <w:t xml:space="preserve">care excellence (NICE). </w:t>
      </w:r>
      <w:r w:rsidRPr="00EE40E7">
        <w:rPr>
          <w:rFonts w:ascii="Times New Roman" w:hAnsi="Times New Roman" w:cs="Times New Roman"/>
          <w:i/>
          <w:iCs/>
          <w:sz w:val="24"/>
        </w:rPr>
        <w:t>BMC Health Services Research</w:t>
      </w:r>
      <w:r w:rsidRPr="00EE40E7">
        <w:rPr>
          <w:rFonts w:ascii="Times New Roman" w:hAnsi="Times New Roman" w:cs="Times New Roman"/>
          <w:sz w:val="24"/>
        </w:rPr>
        <w:t xml:space="preserve">, </w:t>
      </w:r>
      <w:r w:rsidRPr="00EE40E7">
        <w:rPr>
          <w:rFonts w:ascii="Times New Roman" w:hAnsi="Times New Roman" w:cs="Times New Roman"/>
          <w:i/>
          <w:iCs/>
          <w:sz w:val="24"/>
        </w:rPr>
        <w:t>20</w:t>
      </w:r>
      <w:r w:rsidRPr="00EE40E7">
        <w:rPr>
          <w:rFonts w:ascii="Times New Roman" w:hAnsi="Times New Roman" w:cs="Times New Roman"/>
          <w:sz w:val="24"/>
        </w:rPr>
        <w:t>(1), 675. https://doi.org/10.1186/s12913-020-05529-3</w:t>
      </w:r>
    </w:p>
    <w:p w14:paraId="7B661378" w14:textId="77777777" w:rsidR="00EE40E7" w:rsidRPr="00EE40E7" w:rsidRDefault="00EE40E7" w:rsidP="00EE40E7">
      <w:pPr>
        <w:pStyle w:val="Bibliography"/>
        <w:rPr>
          <w:rFonts w:ascii="Times New Roman" w:hAnsi="Times New Roman" w:cs="Times New Roman"/>
          <w:sz w:val="24"/>
        </w:rPr>
      </w:pPr>
      <w:r w:rsidRPr="00EE40E7">
        <w:rPr>
          <w:rFonts w:ascii="Times New Roman" w:hAnsi="Times New Roman" w:cs="Times New Roman"/>
          <w:sz w:val="24"/>
        </w:rPr>
        <w:t xml:space="preserve">Nandi, A., &amp; Shet, A. (2020). Why vaccines matter: Understanding the broader health, economic, and child development benefits of routine vaccination. </w:t>
      </w:r>
      <w:r w:rsidRPr="00EE40E7">
        <w:rPr>
          <w:rFonts w:ascii="Times New Roman" w:hAnsi="Times New Roman" w:cs="Times New Roman"/>
          <w:i/>
          <w:iCs/>
          <w:sz w:val="24"/>
        </w:rPr>
        <w:t>Human Vaccines &amp; Immunotherapeutics</w:t>
      </w:r>
      <w:r w:rsidRPr="00EE40E7">
        <w:rPr>
          <w:rFonts w:ascii="Times New Roman" w:hAnsi="Times New Roman" w:cs="Times New Roman"/>
          <w:sz w:val="24"/>
        </w:rPr>
        <w:t xml:space="preserve">, </w:t>
      </w:r>
      <w:r w:rsidRPr="00EE40E7">
        <w:rPr>
          <w:rFonts w:ascii="Times New Roman" w:hAnsi="Times New Roman" w:cs="Times New Roman"/>
          <w:i/>
          <w:iCs/>
          <w:sz w:val="24"/>
        </w:rPr>
        <w:t>16</w:t>
      </w:r>
      <w:r w:rsidRPr="00EE40E7">
        <w:rPr>
          <w:rFonts w:ascii="Times New Roman" w:hAnsi="Times New Roman" w:cs="Times New Roman"/>
          <w:sz w:val="24"/>
        </w:rPr>
        <w:t>(8). https://doi.org/10.1080/21645515.2019.1708669</w:t>
      </w:r>
    </w:p>
    <w:p w14:paraId="1605CF64" w14:textId="77777777" w:rsidR="00EE40E7" w:rsidRPr="00EE40E7" w:rsidRDefault="00EE40E7" w:rsidP="00EE40E7">
      <w:pPr>
        <w:pStyle w:val="Bibliography"/>
        <w:rPr>
          <w:rFonts w:ascii="Times New Roman" w:hAnsi="Times New Roman" w:cs="Times New Roman"/>
          <w:sz w:val="24"/>
        </w:rPr>
      </w:pPr>
      <w:r w:rsidRPr="00EE40E7">
        <w:rPr>
          <w:rFonts w:ascii="Times New Roman" w:hAnsi="Times New Roman" w:cs="Times New Roman"/>
          <w:sz w:val="24"/>
        </w:rPr>
        <w:t xml:space="preserve">Rodrigues, C. M. C., &amp; Plotkin, S. A. (2020). Impact of Vaccines; Health, Economic and Social Perspectives. </w:t>
      </w:r>
      <w:r w:rsidRPr="00EE40E7">
        <w:rPr>
          <w:rFonts w:ascii="Times New Roman" w:hAnsi="Times New Roman" w:cs="Times New Roman"/>
          <w:i/>
          <w:iCs/>
          <w:sz w:val="24"/>
        </w:rPr>
        <w:t>Frontiers in Microbiology</w:t>
      </w:r>
      <w:r w:rsidRPr="00EE40E7">
        <w:rPr>
          <w:rFonts w:ascii="Times New Roman" w:hAnsi="Times New Roman" w:cs="Times New Roman"/>
          <w:sz w:val="24"/>
        </w:rPr>
        <w:t xml:space="preserve">, </w:t>
      </w:r>
      <w:r w:rsidRPr="00EE40E7">
        <w:rPr>
          <w:rFonts w:ascii="Times New Roman" w:hAnsi="Times New Roman" w:cs="Times New Roman"/>
          <w:i/>
          <w:iCs/>
          <w:sz w:val="24"/>
        </w:rPr>
        <w:t>11</w:t>
      </w:r>
      <w:r w:rsidRPr="00EE40E7">
        <w:rPr>
          <w:rFonts w:ascii="Times New Roman" w:hAnsi="Times New Roman" w:cs="Times New Roman"/>
          <w:sz w:val="24"/>
        </w:rPr>
        <w:t>, 1526. https://doi.org/10.3389/fmicb.2020.01526</w:t>
      </w:r>
    </w:p>
    <w:p w14:paraId="77F1FF46" w14:textId="77777777" w:rsidR="00EE40E7" w:rsidRPr="00EE40E7" w:rsidRDefault="00EE40E7" w:rsidP="00EE40E7">
      <w:pPr>
        <w:pStyle w:val="Bibliography"/>
        <w:rPr>
          <w:rFonts w:ascii="Times New Roman" w:hAnsi="Times New Roman" w:cs="Times New Roman"/>
          <w:sz w:val="24"/>
        </w:rPr>
      </w:pPr>
      <w:r w:rsidRPr="00EE40E7">
        <w:rPr>
          <w:rFonts w:ascii="Times New Roman" w:hAnsi="Times New Roman" w:cs="Times New Roman"/>
          <w:sz w:val="24"/>
        </w:rPr>
        <w:t xml:space="preserve">Zarour, M., Alenezi, M., Ansari, M. T. J., Pandey, A. K., Ahmad, M., Agrawal, A., Kumar, R., &amp; Khan, R. A. (2021). Ensuring data integrity of healthcare information in the era of digital health. </w:t>
      </w:r>
      <w:r w:rsidRPr="00EE40E7">
        <w:rPr>
          <w:rFonts w:ascii="Times New Roman" w:hAnsi="Times New Roman" w:cs="Times New Roman"/>
          <w:i/>
          <w:iCs/>
          <w:sz w:val="24"/>
        </w:rPr>
        <w:t>Healthcare Technology Letters</w:t>
      </w:r>
      <w:r w:rsidRPr="00EE40E7">
        <w:rPr>
          <w:rFonts w:ascii="Times New Roman" w:hAnsi="Times New Roman" w:cs="Times New Roman"/>
          <w:sz w:val="24"/>
        </w:rPr>
        <w:t xml:space="preserve">, </w:t>
      </w:r>
      <w:r w:rsidRPr="00EE40E7">
        <w:rPr>
          <w:rFonts w:ascii="Times New Roman" w:hAnsi="Times New Roman" w:cs="Times New Roman"/>
          <w:i/>
          <w:iCs/>
          <w:sz w:val="24"/>
        </w:rPr>
        <w:t>8</w:t>
      </w:r>
      <w:r w:rsidRPr="00EE40E7">
        <w:rPr>
          <w:rFonts w:ascii="Times New Roman" w:hAnsi="Times New Roman" w:cs="Times New Roman"/>
          <w:sz w:val="24"/>
        </w:rPr>
        <w:t>(3), 66–77. https://doi.org/10.1049/htl2.12008</w:t>
      </w:r>
    </w:p>
    <w:p w14:paraId="19DB195E" w14:textId="77777777" w:rsidR="00EE40E7" w:rsidRPr="00EE40E7" w:rsidRDefault="00EE40E7" w:rsidP="00EE40E7">
      <w:pPr>
        <w:pStyle w:val="Bibliography"/>
        <w:rPr>
          <w:rFonts w:ascii="Times New Roman" w:hAnsi="Times New Roman" w:cs="Times New Roman"/>
          <w:sz w:val="24"/>
        </w:rPr>
      </w:pPr>
      <w:r w:rsidRPr="00EE40E7">
        <w:rPr>
          <w:rFonts w:ascii="Times New Roman" w:hAnsi="Times New Roman" w:cs="Times New Roman"/>
          <w:sz w:val="24"/>
        </w:rPr>
        <w:t xml:space="preserve">Zhao, P., Yoo, I., Lavoie, J., Lavoie, B. J., &amp; Simoes, E. (2017). Web-Based Medical Appointment Systems: A Systematic Review. </w:t>
      </w:r>
      <w:r w:rsidRPr="00EE40E7">
        <w:rPr>
          <w:rFonts w:ascii="Times New Roman" w:hAnsi="Times New Roman" w:cs="Times New Roman"/>
          <w:i/>
          <w:iCs/>
          <w:sz w:val="24"/>
        </w:rPr>
        <w:t>Journal of Medical Internet Research</w:t>
      </w:r>
      <w:r w:rsidRPr="00EE40E7">
        <w:rPr>
          <w:rFonts w:ascii="Times New Roman" w:hAnsi="Times New Roman" w:cs="Times New Roman"/>
          <w:sz w:val="24"/>
        </w:rPr>
        <w:t xml:space="preserve">, </w:t>
      </w:r>
      <w:r w:rsidRPr="00EE40E7">
        <w:rPr>
          <w:rFonts w:ascii="Times New Roman" w:hAnsi="Times New Roman" w:cs="Times New Roman"/>
          <w:i/>
          <w:iCs/>
          <w:sz w:val="24"/>
        </w:rPr>
        <w:t>19</w:t>
      </w:r>
      <w:r w:rsidRPr="00EE40E7">
        <w:rPr>
          <w:rFonts w:ascii="Times New Roman" w:hAnsi="Times New Roman" w:cs="Times New Roman"/>
          <w:sz w:val="24"/>
        </w:rPr>
        <w:t>(4), e134. https://doi.org/10.2196/jmir.6747</w:t>
      </w:r>
    </w:p>
    <w:p w14:paraId="016D29C7" w14:textId="231BDEE1" w:rsidR="00880DE5" w:rsidRPr="006C654F" w:rsidRDefault="005A5BC4" w:rsidP="00880DE5">
      <w:pPr>
        <w:pStyle w:val="ListParagraph"/>
        <w:numPr>
          <w:ilvl w:val="0"/>
          <w:numId w:val="11"/>
        </w:numPr>
        <w:rPr>
          <w:rFonts w:ascii="Times New Roman" w:hAnsi="Times New Roman" w:cs="Times New Roman"/>
          <w:b/>
          <w:bCs/>
          <w:sz w:val="28"/>
          <w:szCs w:val="28"/>
        </w:rPr>
      </w:pPr>
      <w:r w:rsidRPr="006C654F">
        <w:rPr>
          <w:rFonts w:ascii="Times New Roman" w:hAnsi="Times New Roman" w:cs="Times New Roman"/>
          <w:sz w:val="24"/>
          <w:szCs w:val="24"/>
        </w:rPr>
        <w:fldChar w:fldCharType="end"/>
      </w:r>
      <w:r w:rsidR="00880DE5" w:rsidRPr="00880DE5">
        <w:rPr>
          <w:rFonts w:ascii="Times New Roman" w:hAnsi="Times New Roman" w:cs="Times New Roman"/>
          <w:sz w:val="24"/>
          <w:szCs w:val="24"/>
        </w:rPr>
        <w:t xml:space="preserve"> </w:t>
      </w:r>
      <w:r w:rsidR="00880DE5" w:rsidRPr="006C654F">
        <w:rPr>
          <w:rFonts w:ascii="Times New Roman" w:hAnsi="Times New Roman" w:cs="Times New Roman"/>
          <w:sz w:val="24"/>
          <w:szCs w:val="24"/>
        </w:rPr>
        <w:t xml:space="preserve">Silberschatz, A., Korth, H.F. and Sudarshan, S. (2019) </w:t>
      </w:r>
      <w:r w:rsidR="00880DE5" w:rsidRPr="006C654F">
        <w:rPr>
          <w:rStyle w:val="Emphasis"/>
          <w:rFonts w:ascii="Times New Roman" w:hAnsi="Times New Roman" w:cs="Times New Roman"/>
          <w:sz w:val="24"/>
          <w:szCs w:val="24"/>
        </w:rPr>
        <w:t>Database System Concepts</w:t>
      </w:r>
      <w:r w:rsidR="00880DE5" w:rsidRPr="006C654F">
        <w:rPr>
          <w:rFonts w:ascii="Times New Roman" w:hAnsi="Times New Roman" w:cs="Times New Roman"/>
          <w:sz w:val="24"/>
          <w:szCs w:val="24"/>
        </w:rPr>
        <w:t>. New York: McGraw-Hill.</w:t>
      </w:r>
    </w:p>
    <w:p w14:paraId="53E866CC" w14:textId="77777777" w:rsidR="00880DE5" w:rsidRPr="006C654F" w:rsidRDefault="00880DE5" w:rsidP="00880DE5">
      <w:pPr>
        <w:pStyle w:val="ListParagraph"/>
        <w:numPr>
          <w:ilvl w:val="0"/>
          <w:numId w:val="11"/>
        </w:numPr>
        <w:rPr>
          <w:rFonts w:ascii="Times New Roman" w:hAnsi="Times New Roman" w:cs="Times New Roman"/>
          <w:b/>
          <w:bCs/>
          <w:sz w:val="28"/>
          <w:szCs w:val="28"/>
        </w:rPr>
      </w:pPr>
      <w:r w:rsidRPr="006C654F">
        <w:rPr>
          <w:rFonts w:ascii="Times New Roman" w:hAnsi="Times New Roman" w:cs="Times New Roman"/>
          <w:sz w:val="24"/>
          <w:szCs w:val="24"/>
        </w:rPr>
        <w:t xml:space="preserve">Elmasri, R. and Navathe, S.B. (2020) </w:t>
      </w:r>
      <w:r w:rsidRPr="006C654F">
        <w:rPr>
          <w:rStyle w:val="Emphasis"/>
          <w:rFonts w:ascii="Times New Roman" w:hAnsi="Times New Roman" w:cs="Times New Roman"/>
          <w:sz w:val="24"/>
          <w:szCs w:val="24"/>
        </w:rPr>
        <w:t>Fundamentals of Database Systems</w:t>
      </w:r>
      <w:r w:rsidRPr="006C654F">
        <w:rPr>
          <w:rFonts w:ascii="Times New Roman" w:hAnsi="Times New Roman" w:cs="Times New Roman"/>
          <w:sz w:val="24"/>
          <w:szCs w:val="24"/>
        </w:rPr>
        <w:t>. Pearson.</w:t>
      </w:r>
    </w:p>
    <w:p w14:paraId="15BC8019" w14:textId="77777777" w:rsidR="00880DE5" w:rsidRPr="006C654F" w:rsidRDefault="00880DE5" w:rsidP="00880DE5">
      <w:pPr>
        <w:pStyle w:val="ListParagraph"/>
        <w:numPr>
          <w:ilvl w:val="0"/>
          <w:numId w:val="11"/>
        </w:numPr>
        <w:rPr>
          <w:rFonts w:ascii="Times New Roman" w:hAnsi="Times New Roman" w:cs="Times New Roman"/>
          <w:b/>
          <w:bCs/>
          <w:sz w:val="28"/>
          <w:szCs w:val="28"/>
        </w:rPr>
      </w:pPr>
      <w:r w:rsidRPr="006C654F">
        <w:rPr>
          <w:rFonts w:ascii="Times New Roman" w:hAnsi="Times New Roman" w:cs="Times New Roman"/>
          <w:sz w:val="24"/>
          <w:szCs w:val="24"/>
        </w:rPr>
        <w:t xml:space="preserve">Date, C.J. (2003) </w:t>
      </w:r>
      <w:r w:rsidRPr="006C654F">
        <w:rPr>
          <w:rStyle w:val="Emphasis"/>
          <w:rFonts w:ascii="Times New Roman" w:hAnsi="Times New Roman" w:cs="Times New Roman"/>
          <w:sz w:val="24"/>
          <w:szCs w:val="24"/>
        </w:rPr>
        <w:t>An Introduction to Database Systems</w:t>
      </w:r>
      <w:r w:rsidRPr="006C654F">
        <w:rPr>
          <w:rFonts w:ascii="Times New Roman" w:hAnsi="Times New Roman" w:cs="Times New Roman"/>
          <w:sz w:val="24"/>
          <w:szCs w:val="24"/>
        </w:rPr>
        <w:t>. Addison-Wesley.</w:t>
      </w:r>
    </w:p>
    <w:p w14:paraId="7B8AF1CE" w14:textId="77777777" w:rsidR="00880DE5" w:rsidRPr="006C654F" w:rsidRDefault="00880DE5" w:rsidP="00880DE5">
      <w:pPr>
        <w:pStyle w:val="ListParagraph"/>
        <w:numPr>
          <w:ilvl w:val="0"/>
          <w:numId w:val="11"/>
        </w:numPr>
        <w:rPr>
          <w:rFonts w:ascii="Times New Roman" w:hAnsi="Times New Roman" w:cs="Times New Roman"/>
          <w:b/>
          <w:bCs/>
          <w:sz w:val="32"/>
          <w:szCs w:val="32"/>
        </w:rPr>
      </w:pPr>
      <w:r w:rsidRPr="006C654F">
        <w:rPr>
          <w:rFonts w:ascii="Times New Roman" w:hAnsi="Times New Roman" w:cs="Times New Roman"/>
          <w:sz w:val="24"/>
          <w:szCs w:val="24"/>
        </w:rPr>
        <w:t xml:space="preserve">Connolly, T. and Begg, C. (2015) </w:t>
      </w:r>
      <w:r w:rsidRPr="006C654F">
        <w:rPr>
          <w:rStyle w:val="Emphasis"/>
          <w:rFonts w:ascii="Times New Roman" w:hAnsi="Times New Roman" w:cs="Times New Roman"/>
          <w:sz w:val="24"/>
          <w:szCs w:val="24"/>
        </w:rPr>
        <w:t>Database Systems: A Practical Approach to Design, Implementation, and Management</w:t>
      </w:r>
      <w:r w:rsidRPr="006C654F">
        <w:rPr>
          <w:rFonts w:ascii="Times New Roman" w:hAnsi="Times New Roman" w:cs="Times New Roman"/>
          <w:sz w:val="24"/>
          <w:szCs w:val="24"/>
        </w:rPr>
        <w:t>. Pearson.</w:t>
      </w:r>
    </w:p>
    <w:p w14:paraId="3EA62A8B" w14:textId="1C6B6AEB" w:rsidR="005A5BC4" w:rsidRPr="006C654F" w:rsidRDefault="005A5BC4" w:rsidP="005A5BC4">
      <w:pPr>
        <w:pStyle w:val="ListParagraph"/>
        <w:rPr>
          <w:rFonts w:ascii="Times New Roman" w:hAnsi="Times New Roman" w:cs="Times New Roman"/>
        </w:rPr>
      </w:pPr>
    </w:p>
    <w:p w14:paraId="24BECF3E" w14:textId="2D7894EA" w:rsidR="005A5BC4" w:rsidRPr="006C654F" w:rsidRDefault="005A5BC4" w:rsidP="00527A2A">
      <w:pPr>
        <w:rPr>
          <w:rFonts w:ascii="Times New Roman" w:hAnsi="Times New Roman" w:cs="Times New Roman"/>
        </w:rPr>
      </w:pPr>
    </w:p>
    <w:sectPr w:rsidR="005A5BC4" w:rsidRPr="006C6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948"/>
    <w:multiLevelType w:val="multilevel"/>
    <w:tmpl w:val="9390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1C3D"/>
    <w:multiLevelType w:val="hybridMultilevel"/>
    <w:tmpl w:val="321E18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1F6CF3"/>
    <w:multiLevelType w:val="multilevel"/>
    <w:tmpl w:val="EE58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F589C"/>
    <w:multiLevelType w:val="hybridMultilevel"/>
    <w:tmpl w:val="9C387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014915"/>
    <w:multiLevelType w:val="hybridMultilevel"/>
    <w:tmpl w:val="FB406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D34CE0"/>
    <w:multiLevelType w:val="multilevel"/>
    <w:tmpl w:val="E07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F1706"/>
    <w:multiLevelType w:val="multilevel"/>
    <w:tmpl w:val="FC0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141C1"/>
    <w:multiLevelType w:val="hybridMultilevel"/>
    <w:tmpl w:val="65EE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59F711C"/>
    <w:multiLevelType w:val="hybridMultilevel"/>
    <w:tmpl w:val="BFC43B8C"/>
    <w:lvl w:ilvl="0" w:tplc="467219BC">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D426D9F"/>
    <w:multiLevelType w:val="hybridMultilevel"/>
    <w:tmpl w:val="77022D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B3F2AC2"/>
    <w:multiLevelType w:val="hybridMultilevel"/>
    <w:tmpl w:val="3E3E53AA"/>
    <w:lvl w:ilvl="0" w:tplc="C6E60B0C">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9603176">
    <w:abstractNumId w:val="9"/>
  </w:num>
  <w:num w:numId="2" w16cid:durableId="650403988">
    <w:abstractNumId w:val="10"/>
  </w:num>
  <w:num w:numId="3" w16cid:durableId="879780367">
    <w:abstractNumId w:val="8"/>
  </w:num>
  <w:num w:numId="4" w16cid:durableId="894000629">
    <w:abstractNumId w:val="7"/>
  </w:num>
  <w:num w:numId="5" w16cid:durableId="795952967">
    <w:abstractNumId w:val="3"/>
  </w:num>
  <w:num w:numId="6" w16cid:durableId="1480079003">
    <w:abstractNumId w:val="2"/>
  </w:num>
  <w:num w:numId="7" w16cid:durableId="1852335952">
    <w:abstractNumId w:val="0"/>
  </w:num>
  <w:num w:numId="8" w16cid:durableId="440731829">
    <w:abstractNumId w:val="6"/>
  </w:num>
  <w:num w:numId="9" w16cid:durableId="1185486157">
    <w:abstractNumId w:val="5"/>
  </w:num>
  <w:num w:numId="10" w16cid:durableId="1102650154">
    <w:abstractNumId w:val="4"/>
  </w:num>
  <w:num w:numId="11" w16cid:durableId="706293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A2A"/>
    <w:rsid w:val="00060855"/>
    <w:rsid w:val="00065652"/>
    <w:rsid w:val="000A295F"/>
    <w:rsid w:val="000C0F2F"/>
    <w:rsid w:val="00104398"/>
    <w:rsid w:val="00174577"/>
    <w:rsid w:val="001F1CC7"/>
    <w:rsid w:val="0023174D"/>
    <w:rsid w:val="00233DE9"/>
    <w:rsid w:val="0025142E"/>
    <w:rsid w:val="002608E4"/>
    <w:rsid w:val="002C365B"/>
    <w:rsid w:val="00353711"/>
    <w:rsid w:val="004647CE"/>
    <w:rsid w:val="00527A2A"/>
    <w:rsid w:val="005A5BC4"/>
    <w:rsid w:val="00660E60"/>
    <w:rsid w:val="006A70CF"/>
    <w:rsid w:val="006C654F"/>
    <w:rsid w:val="006F52FA"/>
    <w:rsid w:val="00702134"/>
    <w:rsid w:val="008105B6"/>
    <w:rsid w:val="00880DE5"/>
    <w:rsid w:val="00954C50"/>
    <w:rsid w:val="009A693B"/>
    <w:rsid w:val="00A179C7"/>
    <w:rsid w:val="00A97BBB"/>
    <w:rsid w:val="00AE66E7"/>
    <w:rsid w:val="00B16725"/>
    <w:rsid w:val="00B53291"/>
    <w:rsid w:val="00B64B41"/>
    <w:rsid w:val="00C51F40"/>
    <w:rsid w:val="00CE5145"/>
    <w:rsid w:val="00CE5A5B"/>
    <w:rsid w:val="00D56E29"/>
    <w:rsid w:val="00DA2D68"/>
    <w:rsid w:val="00E570EA"/>
    <w:rsid w:val="00E915BC"/>
    <w:rsid w:val="00EE40E7"/>
    <w:rsid w:val="00EF0BA1"/>
    <w:rsid w:val="00F70E04"/>
    <w:rsid w:val="00FD6B2A"/>
    <w:rsid w:val="00FE646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5F9A2"/>
  <w15:chartTrackingRefBased/>
  <w15:docId w15:val="{8D395652-ECB2-4FE0-A7EF-B204E3213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A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A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A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A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A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A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A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A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A2A"/>
    <w:rPr>
      <w:rFonts w:eastAsiaTheme="majorEastAsia" w:cstheme="majorBidi"/>
      <w:color w:val="272727" w:themeColor="text1" w:themeTint="D8"/>
    </w:rPr>
  </w:style>
  <w:style w:type="paragraph" w:styleId="Title">
    <w:name w:val="Title"/>
    <w:basedOn w:val="Normal"/>
    <w:next w:val="Normal"/>
    <w:link w:val="TitleChar"/>
    <w:uiPriority w:val="10"/>
    <w:qFormat/>
    <w:rsid w:val="00527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A2A"/>
    <w:pPr>
      <w:spacing w:before="160"/>
      <w:jc w:val="center"/>
    </w:pPr>
    <w:rPr>
      <w:i/>
      <w:iCs/>
      <w:color w:val="404040" w:themeColor="text1" w:themeTint="BF"/>
    </w:rPr>
  </w:style>
  <w:style w:type="character" w:customStyle="1" w:styleId="QuoteChar">
    <w:name w:val="Quote Char"/>
    <w:basedOn w:val="DefaultParagraphFont"/>
    <w:link w:val="Quote"/>
    <w:uiPriority w:val="29"/>
    <w:rsid w:val="00527A2A"/>
    <w:rPr>
      <w:i/>
      <w:iCs/>
      <w:color w:val="404040" w:themeColor="text1" w:themeTint="BF"/>
    </w:rPr>
  </w:style>
  <w:style w:type="paragraph" w:styleId="ListParagraph">
    <w:name w:val="List Paragraph"/>
    <w:basedOn w:val="Normal"/>
    <w:uiPriority w:val="34"/>
    <w:qFormat/>
    <w:rsid w:val="00527A2A"/>
    <w:pPr>
      <w:ind w:left="720"/>
      <w:contextualSpacing/>
    </w:pPr>
  </w:style>
  <w:style w:type="character" w:styleId="IntenseEmphasis">
    <w:name w:val="Intense Emphasis"/>
    <w:basedOn w:val="DefaultParagraphFont"/>
    <w:uiPriority w:val="21"/>
    <w:qFormat/>
    <w:rsid w:val="00527A2A"/>
    <w:rPr>
      <w:i/>
      <w:iCs/>
      <w:color w:val="2F5496" w:themeColor="accent1" w:themeShade="BF"/>
    </w:rPr>
  </w:style>
  <w:style w:type="paragraph" w:styleId="IntenseQuote">
    <w:name w:val="Intense Quote"/>
    <w:basedOn w:val="Normal"/>
    <w:next w:val="Normal"/>
    <w:link w:val="IntenseQuoteChar"/>
    <w:uiPriority w:val="30"/>
    <w:qFormat/>
    <w:rsid w:val="00527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A2A"/>
    <w:rPr>
      <w:i/>
      <w:iCs/>
      <w:color w:val="2F5496" w:themeColor="accent1" w:themeShade="BF"/>
    </w:rPr>
  </w:style>
  <w:style w:type="character" w:styleId="IntenseReference">
    <w:name w:val="Intense Reference"/>
    <w:basedOn w:val="DefaultParagraphFont"/>
    <w:uiPriority w:val="32"/>
    <w:qFormat/>
    <w:rsid w:val="00527A2A"/>
    <w:rPr>
      <w:b/>
      <w:bCs/>
      <w:smallCaps/>
      <w:color w:val="2F5496" w:themeColor="accent1" w:themeShade="BF"/>
      <w:spacing w:val="5"/>
    </w:rPr>
  </w:style>
  <w:style w:type="paragraph" w:styleId="Bibliography">
    <w:name w:val="Bibliography"/>
    <w:basedOn w:val="Normal"/>
    <w:next w:val="Normal"/>
    <w:uiPriority w:val="37"/>
    <w:unhideWhenUsed/>
    <w:rsid w:val="005A5BC4"/>
    <w:pPr>
      <w:spacing w:after="0" w:line="480" w:lineRule="auto"/>
      <w:ind w:left="720" w:hanging="720"/>
    </w:pPr>
  </w:style>
  <w:style w:type="character" w:styleId="Emphasis">
    <w:name w:val="Emphasis"/>
    <w:basedOn w:val="DefaultParagraphFont"/>
    <w:uiPriority w:val="20"/>
    <w:qFormat/>
    <w:rsid w:val="006C65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269739">
      <w:bodyDiv w:val="1"/>
      <w:marLeft w:val="0"/>
      <w:marRight w:val="0"/>
      <w:marTop w:val="0"/>
      <w:marBottom w:val="0"/>
      <w:divBdr>
        <w:top w:val="none" w:sz="0" w:space="0" w:color="auto"/>
        <w:left w:val="none" w:sz="0" w:space="0" w:color="auto"/>
        <w:bottom w:val="none" w:sz="0" w:space="0" w:color="auto"/>
        <w:right w:val="none" w:sz="0" w:space="0" w:color="auto"/>
      </w:divBdr>
    </w:div>
    <w:div w:id="944726112">
      <w:bodyDiv w:val="1"/>
      <w:marLeft w:val="0"/>
      <w:marRight w:val="0"/>
      <w:marTop w:val="0"/>
      <w:marBottom w:val="0"/>
      <w:divBdr>
        <w:top w:val="none" w:sz="0" w:space="0" w:color="auto"/>
        <w:left w:val="none" w:sz="0" w:space="0" w:color="auto"/>
        <w:bottom w:val="none" w:sz="0" w:space="0" w:color="auto"/>
        <w:right w:val="none" w:sz="0" w:space="0" w:color="auto"/>
      </w:divBdr>
    </w:div>
    <w:div w:id="1084644706">
      <w:bodyDiv w:val="1"/>
      <w:marLeft w:val="0"/>
      <w:marRight w:val="0"/>
      <w:marTop w:val="0"/>
      <w:marBottom w:val="0"/>
      <w:divBdr>
        <w:top w:val="none" w:sz="0" w:space="0" w:color="auto"/>
        <w:left w:val="none" w:sz="0" w:space="0" w:color="auto"/>
        <w:bottom w:val="none" w:sz="0" w:space="0" w:color="auto"/>
        <w:right w:val="none" w:sz="0" w:space="0" w:color="auto"/>
      </w:divBdr>
    </w:div>
    <w:div w:id="1152601624">
      <w:bodyDiv w:val="1"/>
      <w:marLeft w:val="0"/>
      <w:marRight w:val="0"/>
      <w:marTop w:val="0"/>
      <w:marBottom w:val="0"/>
      <w:divBdr>
        <w:top w:val="none" w:sz="0" w:space="0" w:color="auto"/>
        <w:left w:val="none" w:sz="0" w:space="0" w:color="auto"/>
        <w:bottom w:val="none" w:sz="0" w:space="0" w:color="auto"/>
        <w:right w:val="none" w:sz="0" w:space="0" w:color="auto"/>
      </w:divBdr>
    </w:div>
    <w:div w:id="188975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6571</Words>
  <Characters>37461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Mukuve</dc:creator>
  <cp:keywords/>
  <dc:description/>
  <cp:lastModifiedBy>Trevor Mukuve</cp:lastModifiedBy>
  <cp:revision>2</cp:revision>
  <dcterms:created xsi:type="dcterms:W3CDTF">2025-01-20T22:56:00Z</dcterms:created>
  <dcterms:modified xsi:type="dcterms:W3CDTF">2025-01-20T22:56:00Z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id="lyzs9FJ7"/&gt;&lt;style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