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200"/>
        <w:jc w:val="center"/>
        <w:rPr>
          <w:rFonts w:asciiTheme="majorEastAsia" w:hAnsiTheme="majorEastAsia" w:eastAsiaTheme="majorEastAsia"/>
          <w:b/>
          <w:sz w:val="36"/>
          <w:szCs w:val="36"/>
        </w:rPr>
      </w:pPr>
      <w:r>
        <w:rPr>
          <w:rFonts w:hint="eastAsia" w:asciiTheme="majorEastAsia" w:hAnsiTheme="majorEastAsia" w:eastAsiaTheme="majorEastAsia"/>
          <w:b/>
          <w:sz w:val="36"/>
          <w:szCs w:val="36"/>
        </w:rPr>
        <w:t>美容院门店管理系统app应用-</w:t>
      </w:r>
      <w:r>
        <w:rPr>
          <w:rFonts w:hint="eastAsia" w:asciiTheme="majorEastAsia" w:hAnsiTheme="majorEastAsia" w:eastAsiaTheme="majorEastAsia"/>
          <w:b/>
          <w:sz w:val="36"/>
          <w:szCs w:val="36"/>
          <w:lang w:eastAsia="zh-CN"/>
        </w:rPr>
        <w:t>接待会员、销售开单操作</w:t>
      </w:r>
    </w:p>
    <w:p>
      <w:pPr>
        <w:spacing w:after="100" w:line="360" w:lineRule="auto"/>
        <w:ind w:firstLine="480" w:firstLineChars="200"/>
        <w:jc w:val="both"/>
        <w:rPr>
          <w:rFonts w:asciiTheme="minorEastAsia" w:hAnsiTheme="minorEastAsia" w:eastAsiaTheme="minorEastAsia"/>
          <w:sz w:val="24"/>
          <w:szCs w:val="24"/>
        </w:rPr>
      </w:pPr>
      <w:r>
        <w:rPr>
          <w:rFonts w:hint="eastAsia" w:asciiTheme="minorEastAsia" w:hAnsiTheme="minorEastAsia" w:eastAsiaTheme="minorEastAsia"/>
          <w:sz w:val="24"/>
          <w:szCs w:val="24"/>
        </w:rPr>
        <w:t>傲蓝美容院门店管理系统-美容院的生意越好，就越会出现预约服务和服务排队的情况，美容院需要怎么样才能避免客户因为服务排队从而引的不满呢？其实对于客户来说，她是不介意等一下的，只是在等待的过程中，如果客户是几个人一起来的还能一起聊聊天，而如果客户是一个人上门的，一个人在哪里等待总会显得过分的尴尬与冷清，如果这种情况出现了多次，这个客户可能就会选择放弃在来美容院做服务了。美容院会员管理软件</w:t>
      </w:r>
    </w:p>
    <w:p>
      <w:pPr>
        <w:spacing w:after="100" w:line="360" w:lineRule="auto"/>
        <w:ind w:firstLine="480" w:firstLineChars="200"/>
        <w:jc w:val="both"/>
        <w:rPr>
          <w:rFonts w:asciiTheme="minorEastAsia" w:hAnsiTheme="minorEastAsia" w:eastAsiaTheme="minorEastAsia"/>
          <w:sz w:val="24"/>
          <w:szCs w:val="24"/>
        </w:rPr>
      </w:pPr>
      <w:r>
        <w:rPr>
          <w:rFonts w:hint="eastAsia" w:asciiTheme="minorEastAsia" w:hAnsiTheme="minorEastAsia" w:eastAsiaTheme="minorEastAsia"/>
          <w:sz w:val="24"/>
          <w:szCs w:val="24"/>
        </w:rPr>
        <w:t>傲蓝美容院门店管理系统-美容院在接待客户时，总是在尽量的避免让客户一个人单独待着的尴尬感，美容顾问接待后总是尽量的在跟客户找话题，谈美容服务、谈护肤细节从而引导客户对某个项</w:t>
      </w:r>
      <w:bookmarkStart w:id="0" w:name="_GoBack"/>
      <w:bookmarkEnd w:id="0"/>
      <w:r>
        <w:rPr>
          <w:rFonts w:hint="eastAsia" w:asciiTheme="minorEastAsia" w:hAnsiTheme="minorEastAsia" w:eastAsiaTheme="minorEastAsia"/>
          <w:sz w:val="24"/>
          <w:szCs w:val="24"/>
        </w:rPr>
        <w:t>目认同感以及从侧面展现美容院的实力给客户看，但是只是话术的方式不停地说，客户当面点头认同，转头就忘了，那对于美容顾问的付出也就白费了。</w:t>
      </w:r>
    </w:p>
    <w:p>
      <w:pPr>
        <w:spacing w:after="100" w:line="360" w:lineRule="auto"/>
        <w:ind w:firstLine="480" w:firstLineChars="200"/>
        <w:jc w:val="both"/>
        <w:rPr>
          <w:rFonts w:asciiTheme="minorEastAsia" w:hAnsiTheme="minorEastAsia" w:eastAsiaTheme="minorEastAsia"/>
          <w:sz w:val="24"/>
          <w:szCs w:val="24"/>
        </w:rPr>
      </w:pPr>
      <w:r>
        <w:rPr>
          <w:rFonts w:hint="eastAsia" w:asciiTheme="minorEastAsia" w:hAnsiTheme="minorEastAsia" w:eastAsiaTheme="minorEastAsia"/>
          <w:sz w:val="24"/>
          <w:szCs w:val="24"/>
        </w:rPr>
        <w:t>傲蓝美容院门店管理系统app应用可以帮助美容院完美的解决上述问题，美容顾问安装美容院手机app在接待客户新客户时可以通过图文并茂的方式对客户想要了解的服务项目进行讲解，还能通过手机直接展示美容院的实力以及一些客户案例等等，增强客户对美容院的信心从而更加的信任美容院。</w:t>
      </w:r>
    </w:p>
    <w:p>
      <w:pPr>
        <w:spacing w:after="100" w:line="360" w:lineRule="auto"/>
        <w:ind w:firstLine="480" w:firstLineChars="200"/>
        <w:jc w:val="both"/>
        <w:rPr>
          <w:rFonts w:asciiTheme="minorEastAsia" w:hAnsiTheme="minorEastAsia" w:eastAsiaTheme="minorEastAsia"/>
          <w:sz w:val="24"/>
          <w:szCs w:val="24"/>
        </w:rPr>
      </w:pPr>
      <w:r>
        <w:rPr>
          <w:rFonts w:hint="eastAsia" w:asciiTheme="minorEastAsia" w:hAnsiTheme="minorEastAsia" w:eastAsiaTheme="minorEastAsia"/>
          <w:sz w:val="24"/>
          <w:szCs w:val="24"/>
        </w:rPr>
        <w:t>傲蓝美容院门店管理系统app应用为了能使美容院客户能直观的体验到美容院专业的一对一服务，在员工登录app之后可选择会员进行服务，这样在手机app首页上除了显示员工工号姓名之外还会显示会员的姓名，美容院会员在通过这个就能清楚的知道美容顾问是在专门为她服务，而不是随意敷衍的对待她；对此客户自身会产生一种满足感，而带给她这种满足感的是美容院，从而客户对于美容院的好感就会愈强。如图：</w:t>
      </w:r>
    </w:p>
    <w:p>
      <w:pPr>
        <w:spacing w:after="100" w:line="360" w:lineRule="auto"/>
        <w:jc w:val="both"/>
        <w:rPr>
          <w:rFonts w:asciiTheme="minorEastAsia" w:hAnsiTheme="minorEastAsia" w:eastAsiaTheme="minorEastAsia"/>
          <w:sz w:val="24"/>
          <w:szCs w:val="24"/>
        </w:rPr>
      </w:pPr>
      <w:r>
        <w:rPr>
          <w:rFonts w:hint="eastAsia" w:asciiTheme="minorEastAsia" w:hAnsiTheme="minorEastAsia" w:eastAsiaTheme="minorEastAsia"/>
          <w:sz w:val="24"/>
          <w:szCs w:val="24"/>
        </w:rPr>
        <w:drawing>
          <wp:inline distT="0" distB="0" distL="0" distR="0">
            <wp:extent cx="5257800" cy="4410075"/>
            <wp:effectExtent l="19050" t="0" r="0" b="0"/>
            <wp:docPr id="5" name="图片 1" descr="C:\Users\Administrator\Desktop\APP截图\首页-对比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descr="C:\Users\Administrator\Desktop\APP截图\首页-对比图.png"/>
                    <pic:cNvPicPr>
                      <a:picLocks noChangeAspect="1" noChangeArrowheads="1"/>
                    </pic:cNvPicPr>
                  </pic:nvPicPr>
                  <pic:blipFill>
                    <a:blip r:embed="rId6" cstate="print"/>
                    <a:srcRect/>
                    <a:stretch>
                      <a:fillRect/>
                    </a:stretch>
                  </pic:blipFill>
                  <pic:spPr>
                    <a:xfrm>
                      <a:off x="0" y="0"/>
                      <a:ext cx="5257800" cy="4410075"/>
                    </a:xfrm>
                    <a:prstGeom prst="rect">
                      <a:avLst/>
                    </a:prstGeom>
                    <a:noFill/>
                    <a:ln w="9525">
                      <a:noFill/>
                      <a:miter lim="800000"/>
                      <a:headEnd/>
                      <a:tailEnd/>
                    </a:ln>
                  </pic:spPr>
                </pic:pic>
              </a:graphicData>
            </a:graphic>
          </wp:inline>
        </w:drawing>
      </w:r>
    </w:p>
    <w:p>
      <w:pPr>
        <w:spacing w:after="100" w:line="360" w:lineRule="auto"/>
        <w:ind w:firstLine="480" w:firstLineChars="200"/>
        <w:jc w:val="both"/>
        <w:rPr>
          <w:rFonts w:asciiTheme="minorEastAsia" w:hAnsiTheme="minorEastAsia" w:eastAsiaTheme="minorEastAsia"/>
          <w:sz w:val="24"/>
          <w:szCs w:val="24"/>
        </w:rPr>
      </w:pPr>
      <w:r>
        <w:rPr>
          <w:rFonts w:hint="eastAsia" w:asciiTheme="minorEastAsia" w:hAnsiTheme="minorEastAsia" w:eastAsiaTheme="minorEastAsia"/>
          <w:sz w:val="24"/>
          <w:szCs w:val="24"/>
        </w:rPr>
        <w:t>傲蓝美容院门店管理系统app应用，在首页登记了服务的会员信息后，美容顾问在跟会员沟通交谈之后若需要购买产品或者服务，可直接选择商品后加入购物车，美容院门店手机app采用了购物app的布局，商家提前设定在售商品，在美容顾问给会员介绍商品时就可以直接将商品细节以及对应的案例展示给客户看，从而引导客户下单购买商品，如图为傲蓝美容院门店管理系统app应用产品与产品明细：</w:t>
      </w:r>
    </w:p>
    <w:p>
      <w:pPr>
        <w:spacing w:after="100" w:line="360" w:lineRule="auto"/>
        <w:jc w:val="both"/>
        <w:rPr>
          <w:rFonts w:asciiTheme="minorEastAsia" w:hAnsiTheme="minorEastAsia" w:eastAsiaTheme="minorEastAsia"/>
          <w:sz w:val="24"/>
          <w:szCs w:val="24"/>
        </w:rPr>
      </w:pPr>
      <w:r>
        <w:rPr>
          <w:rFonts w:hint="eastAsia" w:asciiTheme="minorEastAsia" w:hAnsiTheme="minorEastAsia" w:eastAsiaTheme="minorEastAsia"/>
          <w:sz w:val="24"/>
          <w:szCs w:val="24"/>
        </w:rPr>
        <w:drawing>
          <wp:inline distT="0" distB="0" distL="0" distR="0">
            <wp:extent cx="5267325" cy="4648200"/>
            <wp:effectExtent l="19050" t="0" r="9525" b="0"/>
            <wp:docPr id="6" name="图片 2" descr="C:\Users\Administrator\Desktop\Screenshot_2017-09-07-14-30-26-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descr="C:\Users\Administrator\Desktop\Screenshot_2017-09-07-14-30-26-131.png"/>
                    <pic:cNvPicPr>
                      <a:picLocks noChangeAspect="1" noChangeArrowheads="1"/>
                    </pic:cNvPicPr>
                  </pic:nvPicPr>
                  <pic:blipFill>
                    <a:blip r:embed="rId7" cstate="print"/>
                    <a:srcRect/>
                    <a:stretch>
                      <a:fillRect/>
                    </a:stretch>
                  </pic:blipFill>
                  <pic:spPr>
                    <a:xfrm>
                      <a:off x="0" y="0"/>
                      <a:ext cx="5267325" cy="4648200"/>
                    </a:xfrm>
                    <a:prstGeom prst="rect">
                      <a:avLst/>
                    </a:prstGeom>
                    <a:noFill/>
                    <a:ln w="9525">
                      <a:noFill/>
                      <a:miter lim="800000"/>
                      <a:headEnd/>
                      <a:tailEnd/>
                    </a:ln>
                  </pic:spPr>
                </pic:pic>
              </a:graphicData>
            </a:graphic>
          </wp:inline>
        </w:drawing>
      </w:r>
    </w:p>
    <w:p>
      <w:pPr>
        <w:spacing w:after="100" w:line="360" w:lineRule="auto"/>
        <w:ind w:firstLine="480" w:firstLineChars="200"/>
        <w:jc w:val="both"/>
        <w:rPr>
          <w:rFonts w:asciiTheme="minorEastAsia" w:hAnsiTheme="minorEastAsia" w:eastAsiaTheme="minorEastAsia"/>
          <w:sz w:val="24"/>
          <w:szCs w:val="24"/>
        </w:rPr>
      </w:pPr>
      <w:r>
        <w:rPr>
          <w:rFonts w:hint="eastAsia" w:asciiTheme="minorEastAsia" w:hAnsiTheme="minorEastAsia" w:eastAsiaTheme="minorEastAsia"/>
          <w:sz w:val="24"/>
          <w:szCs w:val="24"/>
        </w:rPr>
        <w:t>在客户决定购买产品的时候，美容顾问可利用app为客户下单，手机app下单后下单数据自动同步到门店的傲蓝美容院门店管理系统中，客户只需要去到前台结账后就可以将购买的产品带走，若是购买了服务或者疗程也是同理，下单结账后就可以享受服务了。会员在前台结账之后，美容顾问的手机app也会自动的识别已结算的单据，因此美容顾问可以通过美容院门店管理系统手机app上的销售列表来判断有多少客户是下单后未付款的，从而与客户进行再沟通。如图：</w:t>
      </w:r>
    </w:p>
    <w:p>
      <w:pPr>
        <w:spacing w:after="100" w:line="360" w:lineRule="auto"/>
        <w:jc w:val="both"/>
        <w:rPr>
          <w:rFonts w:asciiTheme="minorEastAsia" w:hAnsiTheme="minorEastAsia" w:eastAsiaTheme="minorEastAsia"/>
          <w:sz w:val="24"/>
          <w:szCs w:val="24"/>
        </w:rPr>
      </w:pPr>
      <w:r>
        <w:rPr>
          <w:rFonts w:asciiTheme="minorEastAsia" w:hAnsiTheme="minorEastAsia" w:eastAsiaTheme="minorEastAsia"/>
          <w:sz w:val="24"/>
          <w:szCs w:val="24"/>
        </w:rPr>
        <w:drawing>
          <wp:inline distT="0" distB="0" distL="0" distR="0">
            <wp:extent cx="5276850" cy="4648200"/>
            <wp:effectExtent l="19050" t="0" r="0" b="0"/>
            <wp:docPr id="7" name="图片 3" descr="C:\Users\Administrator\Desktop\Screenshot_2017-09-07-14-43-42-5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descr="C:\Users\Administrator\Desktop\Screenshot_2017-09-07-14-43-42-515.png"/>
                    <pic:cNvPicPr>
                      <a:picLocks noChangeAspect="1" noChangeArrowheads="1"/>
                    </pic:cNvPicPr>
                  </pic:nvPicPr>
                  <pic:blipFill>
                    <a:blip r:embed="rId8" cstate="print"/>
                    <a:srcRect/>
                    <a:stretch>
                      <a:fillRect/>
                    </a:stretch>
                  </pic:blipFill>
                  <pic:spPr>
                    <a:xfrm>
                      <a:off x="0" y="0"/>
                      <a:ext cx="5276850" cy="4648200"/>
                    </a:xfrm>
                    <a:prstGeom prst="rect">
                      <a:avLst/>
                    </a:prstGeom>
                    <a:noFill/>
                    <a:ln w="9525">
                      <a:noFill/>
                      <a:miter lim="800000"/>
                      <a:headEnd/>
                      <a:tailEnd/>
                    </a:ln>
                  </pic:spPr>
                </pic:pic>
              </a:graphicData>
            </a:graphic>
          </wp:inline>
        </w:drawing>
      </w:r>
    </w:p>
    <w:p>
      <w:pPr>
        <w:spacing w:after="100" w:line="360" w:lineRule="auto"/>
        <w:ind w:firstLine="480" w:firstLineChars="200"/>
        <w:jc w:val="both"/>
        <w:rPr>
          <w:rFonts w:asciiTheme="minorEastAsia" w:hAnsiTheme="minorEastAsia" w:eastAsiaTheme="minorEastAsia"/>
          <w:sz w:val="24"/>
          <w:szCs w:val="24"/>
        </w:rPr>
      </w:pPr>
      <w:r>
        <w:rPr>
          <w:rFonts w:hint="eastAsia" w:asciiTheme="minorEastAsia" w:hAnsiTheme="minorEastAsia" w:eastAsiaTheme="minorEastAsia"/>
          <w:sz w:val="24"/>
          <w:szCs w:val="24"/>
        </w:rPr>
        <w:t>傲蓝美容院门店管理系统app应用不仅仅是能接待会员还有许多其他的功能，能有效的减少美容顾问与客户之间交流的目的性，以给客户看实例，简单的引导，更多的是让客户通过手机app自己去看产品的详情，成效案例，减少客户对于美容院无实例的产品推销的排斥，最终不仅能让美容顾问达成销售的目的，还大大的提高了销售成单率。</w:t>
      </w:r>
    </w:p>
    <w:sectPr>
      <w:headerReference r:id="rId3" w:type="default"/>
      <w:footerReference r:id="rId4" w:type="default"/>
      <w:pgSz w:w="11906" w:h="16838"/>
      <w:pgMar w:top="1440" w:right="1800" w:bottom="1440" w:left="1800" w:header="283" w:footer="283" w:gutter="0"/>
      <w:cols w:space="708" w:num="1"/>
      <w:docGrid w:type="lines"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微软雅黑">
    <w:panose1 w:val="020B0503020204020204"/>
    <w:charset w:val="86"/>
    <w:family w:val="swiss"/>
    <w:pitch w:val="default"/>
    <w:sig w:usb0="80000287" w:usb1="280F3C52" w:usb2="00000016" w:usb3="00000000" w:csb0="0004001F" w:csb1="00000000"/>
  </w:font>
  <w:font w:name="Tahoma">
    <w:panose1 w:val="020B0604030504040204"/>
    <w:charset w:val="00"/>
    <w:family w:val="swiss"/>
    <w:pitch w:val="default"/>
    <w:sig w:usb0="E1002EFF" w:usb1="C000605B" w:usb2="00000029" w:usb3="00000000" w:csb0="200101FF" w:csb1="20280000"/>
  </w:font>
  <w:font w:name="Arial">
    <w:panose1 w:val="020B0604020202020204"/>
    <w:charset w:val="00"/>
    <w:family w:val="swiss"/>
    <w:pitch w:val="default"/>
    <w:sig w:usb0="E0002AFF" w:usb1="C0007843"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rPr>
        <w:rFonts w:asciiTheme="minorEastAsia" w:hAnsiTheme="minorEastAsia"/>
        <w:sz w:val="21"/>
        <w:szCs w:val="21"/>
      </w:rPr>
    </w:pPr>
    <w:r>
      <w:rPr>
        <w:lang w:val="zh-CN"/>
      </w:rPr>
      <w:t xml:space="preserve"> </w:t>
    </w:r>
    <w:r>
      <w:rPr>
        <w:rFonts w:asciiTheme="minorEastAsia" w:hAnsiTheme="minorEastAsia"/>
        <w:sz w:val="21"/>
        <w:szCs w:val="21"/>
      </w:rPr>
      <w:fldChar w:fldCharType="begin"/>
    </w:r>
    <w:r>
      <w:rPr>
        <w:rFonts w:asciiTheme="minorEastAsia" w:hAnsiTheme="minorEastAsia"/>
        <w:sz w:val="21"/>
        <w:szCs w:val="21"/>
      </w:rPr>
      <w:instrText xml:space="preserve"> PAGE </w:instrText>
    </w:r>
    <w:r>
      <w:rPr>
        <w:rFonts w:asciiTheme="minorEastAsia" w:hAnsiTheme="minorEastAsia"/>
        <w:sz w:val="21"/>
        <w:szCs w:val="21"/>
      </w:rPr>
      <w:fldChar w:fldCharType="separate"/>
    </w:r>
    <w:r>
      <w:rPr>
        <w:rFonts w:asciiTheme="minorEastAsia" w:hAnsiTheme="minorEastAsia"/>
        <w:sz w:val="21"/>
        <w:szCs w:val="21"/>
      </w:rPr>
      <w:t>3</w:t>
    </w:r>
    <w:r>
      <w:rPr>
        <w:rFonts w:asciiTheme="minorEastAsia" w:hAnsiTheme="minorEastAsia"/>
        <w:sz w:val="21"/>
        <w:szCs w:val="21"/>
      </w:rPr>
      <w:fldChar w:fldCharType="end"/>
    </w:r>
    <w:r>
      <w:rPr>
        <w:rFonts w:asciiTheme="minorEastAsia" w:hAnsiTheme="minorEastAsia"/>
        <w:sz w:val="21"/>
        <w:szCs w:val="21"/>
        <w:lang w:val="zh-CN"/>
      </w:rPr>
      <w:t xml:space="preserve"> / </w:t>
    </w:r>
    <w:r>
      <w:rPr>
        <w:rFonts w:asciiTheme="minorEastAsia" w:hAnsiTheme="minorEastAsia"/>
        <w:sz w:val="21"/>
        <w:szCs w:val="21"/>
      </w:rPr>
      <w:fldChar w:fldCharType="begin"/>
    </w:r>
    <w:r>
      <w:rPr>
        <w:rFonts w:asciiTheme="minorEastAsia" w:hAnsiTheme="minorEastAsia"/>
        <w:sz w:val="21"/>
        <w:szCs w:val="21"/>
      </w:rPr>
      <w:instrText xml:space="preserve"> NUMPAGES  </w:instrText>
    </w:r>
    <w:r>
      <w:rPr>
        <w:rFonts w:asciiTheme="minorEastAsia" w:hAnsiTheme="minorEastAsia"/>
        <w:sz w:val="21"/>
        <w:szCs w:val="21"/>
      </w:rPr>
      <w:fldChar w:fldCharType="separate"/>
    </w:r>
    <w:r>
      <w:rPr>
        <w:rFonts w:asciiTheme="minorEastAsia" w:hAnsiTheme="minorEastAsia"/>
        <w:sz w:val="21"/>
        <w:szCs w:val="21"/>
      </w:rPr>
      <w:t>4</w:t>
    </w:r>
    <w:r>
      <w:rPr>
        <w:rFonts w:asciiTheme="minorEastAsia" w:hAnsiTheme="minorEastAsia"/>
        <w:sz w:val="21"/>
        <w:szCs w:val="21"/>
      </w:rPr>
      <w:fldChar w:fldCharType="end"/>
    </w:r>
  </w:p>
  <w:p>
    <w:pPr>
      <w:pStyle w:val="3"/>
      <w:wordWrap w:val="0"/>
      <w:jc w:val="right"/>
      <w:rPr>
        <w:rFonts w:asciiTheme="minorEastAsia" w:hAnsiTheme="minorEastAsia" w:eastAsiaTheme="minorEastAsia"/>
        <w:sz w:val="21"/>
        <w:szCs w:val="21"/>
      </w:rPr>
    </w:pPr>
    <w:r>
      <w:rPr>
        <w:rFonts w:hint="eastAsia" w:asciiTheme="minorEastAsia" w:hAnsiTheme="minorEastAsia" w:eastAsiaTheme="minorEastAsia"/>
        <w:sz w:val="21"/>
        <w:szCs w:val="21"/>
      </w:rPr>
      <w:t xml:space="preserve">     广州市蓝格软件科技有限公司</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Bdr>
        <w:bottom w:val="single" w:color="auto" w:sz="6" w:space="0"/>
      </w:pBdr>
      <w:rPr>
        <w:rFonts w:ascii="Arial" w:hAnsi="Arial" w:cs="Arial"/>
        <w:sz w:val="21"/>
        <w:szCs w:val="21"/>
      </w:rPr>
    </w:pPr>
    <w:r>
      <w:drawing>
        <wp:inline distT="0" distB="0" distL="0" distR="0">
          <wp:extent cx="2019300" cy="608965"/>
          <wp:effectExtent l="0" t="0" r="0" b="0"/>
          <wp:docPr id="1" name="图片 4"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4" descr="Logo.png"/>
                  <pic:cNvPicPr>
                    <a:picLocks noChangeAspect="1"/>
                  </pic:cNvPicPr>
                </pic:nvPicPr>
                <pic:blipFill>
                  <a:blip r:embed="rId1"/>
                  <a:stretch>
                    <a:fillRect/>
                  </a:stretch>
                </pic:blipFill>
                <pic:spPr>
                  <a:xfrm>
                    <a:off x="0" y="0"/>
                    <a:ext cx="2030011" cy="612229"/>
                  </a:xfrm>
                  <a:prstGeom prst="rect">
                    <a:avLst/>
                  </a:prstGeom>
                </pic:spPr>
              </pic:pic>
            </a:graphicData>
          </a:graphic>
        </wp:inline>
      </w:drawing>
    </w:r>
    <w:r>
      <w:ptab w:relativeTo="margin" w:alignment="center" w:leader="none"/>
    </w:r>
    <w:r>
      <w:ptab w:relativeTo="margin" w:alignment="right" w:leader="none"/>
    </w:r>
    <w:r>
      <w:rPr>
        <w:rFonts w:ascii="Arial" w:hAnsi="Arial" w:cs="Arial"/>
        <w:sz w:val="21"/>
        <w:szCs w:val="21"/>
      </w:rPr>
      <w:t>http://www.aolan.net/meirong/</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720"/>
  <w:drawingGridHorizontalSpacing w:val="110"/>
  <w:displayHorizontalDrawingGridEvery w:val="2"/>
  <w:displayVerticalDrawingGridEvery w:val="2"/>
  <w:characterSpacingControl w:val="doNotCompress"/>
  <w:compat>
    <w:useFELayout/>
    <w:compatSetting w:name="compatibilityMode" w:uri="http://schemas.microsoft.com/office/word" w:val="12"/>
  </w:compat>
  <w:rsids>
    <w:rsidRoot w:val="00F61912"/>
    <w:rsid w:val="000273C4"/>
    <w:rsid w:val="00061759"/>
    <w:rsid w:val="00072EE3"/>
    <w:rsid w:val="00093387"/>
    <w:rsid w:val="000C6754"/>
    <w:rsid w:val="000D7614"/>
    <w:rsid w:val="001342C0"/>
    <w:rsid w:val="00164D13"/>
    <w:rsid w:val="00193612"/>
    <w:rsid w:val="001A0239"/>
    <w:rsid w:val="001A4E88"/>
    <w:rsid w:val="00245663"/>
    <w:rsid w:val="00281D1A"/>
    <w:rsid w:val="002C7898"/>
    <w:rsid w:val="00323B43"/>
    <w:rsid w:val="00364390"/>
    <w:rsid w:val="0037130E"/>
    <w:rsid w:val="0038113E"/>
    <w:rsid w:val="00381FA8"/>
    <w:rsid w:val="00382DEF"/>
    <w:rsid w:val="003B1443"/>
    <w:rsid w:val="003B4D64"/>
    <w:rsid w:val="003C6D3F"/>
    <w:rsid w:val="003D37D8"/>
    <w:rsid w:val="003F2D52"/>
    <w:rsid w:val="004358AB"/>
    <w:rsid w:val="0043725F"/>
    <w:rsid w:val="004500E8"/>
    <w:rsid w:val="00451FF5"/>
    <w:rsid w:val="0046517C"/>
    <w:rsid w:val="004D1290"/>
    <w:rsid w:val="00573F63"/>
    <w:rsid w:val="00602098"/>
    <w:rsid w:val="00626D65"/>
    <w:rsid w:val="00654841"/>
    <w:rsid w:val="00670FDE"/>
    <w:rsid w:val="006861D6"/>
    <w:rsid w:val="006A0CC6"/>
    <w:rsid w:val="006A4AE9"/>
    <w:rsid w:val="006F6BA9"/>
    <w:rsid w:val="007552A7"/>
    <w:rsid w:val="007B7EC4"/>
    <w:rsid w:val="007E7904"/>
    <w:rsid w:val="007F62D0"/>
    <w:rsid w:val="00820DBA"/>
    <w:rsid w:val="00834B1E"/>
    <w:rsid w:val="00853E8F"/>
    <w:rsid w:val="00857B93"/>
    <w:rsid w:val="008B1F5D"/>
    <w:rsid w:val="008B7726"/>
    <w:rsid w:val="00917CEC"/>
    <w:rsid w:val="009555B6"/>
    <w:rsid w:val="009C0336"/>
    <w:rsid w:val="009E5A27"/>
    <w:rsid w:val="00AA519B"/>
    <w:rsid w:val="00AB46D8"/>
    <w:rsid w:val="00AB58A1"/>
    <w:rsid w:val="00AB6DA3"/>
    <w:rsid w:val="00B13427"/>
    <w:rsid w:val="00B5133A"/>
    <w:rsid w:val="00BB2497"/>
    <w:rsid w:val="00C128AF"/>
    <w:rsid w:val="00C21D03"/>
    <w:rsid w:val="00C23EC6"/>
    <w:rsid w:val="00C856D5"/>
    <w:rsid w:val="00C864DE"/>
    <w:rsid w:val="00C93C8D"/>
    <w:rsid w:val="00D66492"/>
    <w:rsid w:val="00E4057B"/>
    <w:rsid w:val="00E519EE"/>
    <w:rsid w:val="00EC1DB5"/>
    <w:rsid w:val="00F32DCF"/>
    <w:rsid w:val="00F52E71"/>
    <w:rsid w:val="00F61912"/>
    <w:rsid w:val="00F951E5"/>
    <w:rsid w:val="00FC203E"/>
    <w:rsid w:val="045106A9"/>
    <w:rsid w:val="75D4271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微软雅黑"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semiHidden="0"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adjustRightInd w:val="0"/>
      <w:snapToGrid w:val="0"/>
      <w:spacing w:after="200"/>
    </w:pPr>
    <w:rPr>
      <w:rFonts w:ascii="Tahoma" w:hAnsi="Tahoma" w:eastAsia="微软雅黑" w:cstheme="minorBidi"/>
      <w:sz w:val="22"/>
      <w:szCs w:val="22"/>
      <w:lang w:val="en-US" w:eastAsia="zh-CN" w:bidi="ar-SA"/>
    </w:rPr>
  </w:style>
  <w:style w:type="character" w:default="1" w:styleId="5">
    <w:name w:val="Default Paragraph Font"/>
    <w:unhideWhenUsed/>
    <w:uiPriority w:val="1"/>
  </w:style>
  <w:style w:type="table" w:default="1" w:styleId="6">
    <w:name w:val="Normal Table"/>
    <w:unhideWhenUsed/>
    <w:qFormat/>
    <w:uiPriority w:val="99"/>
    <w:tblPr>
      <w:tblLayout w:type="fixed"/>
      <w:tblCellMar>
        <w:top w:w="0" w:type="dxa"/>
        <w:left w:w="108" w:type="dxa"/>
        <w:bottom w:w="0" w:type="dxa"/>
        <w:right w:w="108" w:type="dxa"/>
      </w:tblCellMar>
    </w:tblPr>
  </w:style>
  <w:style w:type="paragraph" w:styleId="2">
    <w:name w:val="Balloon Text"/>
    <w:basedOn w:val="1"/>
    <w:link w:val="9"/>
    <w:unhideWhenUsed/>
    <w:uiPriority w:val="99"/>
    <w:pPr>
      <w:spacing w:after="0"/>
    </w:pPr>
    <w:rPr>
      <w:sz w:val="18"/>
      <w:szCs w:val="18"/>
    </w:rPr>
  </w:style>
  <w:style w:type="paragraph" w:styleId="3">
    <w:name w:val="footer"/>
    <w:basedOn w:val="1"/>
    <w:link w:val="8"/>
    <w:unhideWhenUsed/>
    <w:uiPriority w:val="99"/>
    <w:pPr>
      <w:tabs>
        <w:tab w:val="center" w:pos="4153"/>
        <w:tab w:val="right" w:pos="8306"/>
      </w:tabs>
    </w:pPr>
    <w:rPr>
      <w:sz w:val="18"/>
      <w:szCs w:val="18"/>
    </w:rPr>
  </w:style>
  <w:style w:type="paragraph" w:styleId="4">
    <w:name w:val="header"/>
    <w:basedOn w:val="1"/>
    <w:link w:val="7"/>
    <w:unhideWhenUsed/>
    <w:qFormat/>
    <w:uiPriority w:val="99"/>
    <w:pPr>
      <w:pBdr>
        <w:bottom w:val="single" w:color="auto" w:sz="6" w:space="1"/>
      </w:pBdr>
      <w:tabs>
        <w:tab w:val="center" w:pos="4153"/>
        <w:tab w:val="right" w:pos="8306"/>
      </w:tabs>
      <w:jc w:val="center"/>
    </w:pPr>
    <w:rPr>
      <w:sz w:val="18"/>
      <w:szCs w:val="18"/>
    </w:rPr>
  </w:style>
  <w:style w:type="character" w:customStyle="1" w:styleId="7">
    <w:name w:val="页眉 Char"/>
    <w:basedOn w:val="5"/>
    <w:link w:val="4"/>
    <w:qFormat/>
    <w:uiPriority w:val="99"/>
    <w:rPr>
      <w:rFonts w:ascii="Tahoma" w:hAnsi="Tahoma"/>
      <w:sz w:val="18"/>
      <w:szCs w:val="18"/>
    </w:rPr>
  </w:style>
  <w:style w:type="character" w:customStyle="1" w:styleId="8">
    <w:name w:val="页脚 Char"/>
    <w:basedOn w:val="5"/>
    <w:link w:val="3"/>
    <w:qFormat/>
    <w:uiPriority w:val="99"/>
    <w:rPr>
      <w:rFonts w:ascii="Tahoma" w:hAnsi="Tahoma"/>
      <w:sz w:val="18"/>
      <w:szCs w:val="18"/>
    </w:rPr>
  </w:style>
  <w:style w:type="character" w:customStyle="1" w:styleId="9">
    <w:name w:val="批注框文本 Char"/>
    <w:basedOn w:val="5"/>
    <w:link w:val="2"/>
    <w:semiHidden/>
    <w:qFormat/>
    <w:uiPriority w:val="99"/>
    <w:rPr>
      <w:rFonts w:ascii="Tahoma" w:hAnsi="Tahoma"/>
      <w:sz w:val="18"/>
      <w:szCs w:val="18"/>
    </w:rPr>
  </w:style>
  <w:style w:type="paragraph" w:customStyle="1" w:styleId="10">
    <w:name w:val="List Paragraph"/>
    <w:basedOn w:val="1"/>
    <w:unhideWhenUsed/>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customXml" Target="../customXml/item1.xml"/><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Pages>
  <Words>186</Words>
  <Characters>1065</Characters>
  <Lines>8</Lines>
  <Paragraphs>2</Paragraphs>
  <TotalTime>0</TotalTime>
  <ScaleCrop>false</ScaleCrop>
  <LinksUpToDate>false</LinksUpToDate>
  <CharactersWithSpaces>1249</CharactersWithSpaces>
  <Application>WPS Office_10.1.0.6876_F1E327BC-269C-435d-A152-05C5408002CA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2017-09-27T02:30:00Z</dcterms:created>
  <dc:creator>ad</dc:creator>
  <cp:lastModifiedBy>aolan</cp:lastModifiedBy>
  <dcterms:modified xsi:type="dcterms:W3CDTF">2017-10-11T09:33:23Z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2052-10.1.0.6876</vt:lpwstr>
  </property>
</Properties>
</file>