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3457575</wp:posOffset>
                    </wp:positionV>
                    <wp:extent cx="5305425" cy="6720840"/>
                    <wp:effectExtent l="0" t="0" r="952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:rsidR="00FA0A4F" w:rsidRPr="00AF53B7" w:rsidRDefault="00896F5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质量</w:t>
                                    </w:r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计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853BD3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2014-11-19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25pt;margin-top:272.25pt;width:417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bookmarkStart w:id="1" w:name="_GoBack"/>
                        <w:p w:rsidR="00FA0A4F" w:rsidRPr="00AF53B7" w:rsidRDefault="00896F59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质量</w:t>
                              </w:r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计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53BD3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2014-11-19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</w:p>
        <w:p w:rsidR="00754907" w:rsidRDefault="00D838F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091521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文档介绍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_Toc404091521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2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目的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_Toc404091522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3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范围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_Toc404091523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4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缩写词列表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_Toc404091524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5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参考内容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_Toc404091525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6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项目概述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_Toc404091526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27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内容</w:t>
            </w:r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1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_Toc404091527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4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1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_Toc404091534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5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详细内容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_Toc404091535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6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2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_Toc404091536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7" w:history="1">
            <w:r w:rsidR="00754907" w:rsidRPr="001000C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hint="eastAsia"/>
                <w:noProof/>
              </w:rPr>
              <w:t>内容</w:t>
            </w:r>
            <w:r w:rsidR="00754907" w:rsidRPr="001000C6">
              <w:rPr>
                <w:rStyle w:val="Hyperlink"/>
                <w:noProof/>
              </w:rPr>
              <w:t>3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_Toc404091537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754907" w:rsidRDefault="00896F59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091538" w:history="1">
            <w:r w:rsidR="00754907" w:rsidRPr="001000C6">
              <w:rPr>
                <w:rStyle w:val="Hyperlink"/>
                <w:rFonts w:asciiTheme="majorEastAsia" w:hAnsiTheme="majorEastAsia"/>
                <w:noProof/>
              </w:rPr>
              <w:t>4.</w:t>
            </w:r>
            <w:r w:rsidR="00754907">
              <w:rPr>
                <w:rFonts w:cstheme="minorBidi"/>
                <w:noProof/>
                <w:lang w:eastAsia="zh-CN"/>
              </w:rPr>
              <w:tab/>
            </w:r>
            <w:r w:rsidR="00754907" w:rsidRPr="001000C6">
              <w:rPr>
                <w:rStyle w:val="Hyperlink"/>
                <w:rFonts w:asciiTheme="majorEastAsia" w:hAnsiTheme="majorEastAsia" w:hint="eastAsia"/>
                <w:noProof/>
              </w:rPr>
              <w:t>附录</w:t>
            </w:r>
            <w:r w:rsidR="00754907">
              <w:rPr>
                <w:noProof/>
                <w:webHidden/>
              </w:rPr>
              <w:tab/>
            </w:r>
            <w:r w:rsidR="00754907">
              <w:rPr>
                <w:noProof/>
                <w:webHidden/>
              </w:rPr>
              <w:fldChar w:fldCharType="begin"/>
            </w:r>
            <w:r w:rsidR="00754907">
              <w:rPr>
                <w:noProof/>
                <w:webHidden/>
              </w:rPr>
              <w:instrText xml:space="preserve"> PAGEREF _Toc404091538 \h </w:instrText>
            </w:r>
            <w:r w:rsidR="00754907">
              <w:rPr>
                <w:noProof/>
                <w:webHidden/>
              </w:rPr>
            </w:r>
            <w:r w:rsidR="00754907">
              <w:rPr>
                <w:noProof/>
                <w:webHidden/>
              </w:rPr>
              <w:fldChar w:fldCharType="separate"/>
            </w:r>
            <w:r w:rsidR="00853BD3">
              <w:rPr>
                <w:noProof/>
                <w:webHidden/>
              </w:rPr>
              <w:t>2</w:t>
            </w:r>
            <w:r w:rsidR="00754907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2" w:name="_Toc404091521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Pr="00DE3E4B" w:rsidRDefault="00C50840" w:rsidP="00E04F19">
      <w:pPr>
        <w:pStyle w:val="Heading2"/>
      </w:pPr>
      <w:bookmarkStart w:id="3" w:name="_Toc404091522"/>
      <w:r w:rsidRPr="00DE3E4B">
        <w:rPr>
          <w:rFonts w:hint="eastAsia"/>
        </w:rPr>
        <w:t>目的</w:t>
      </w:r>
      <w:bookmarkEnd w:id="3"/>
    </w:p>
    <w:p w:rsidR="00C50840" w:rsidRPr="00DE3E4B" w:rsidRDefault="00C50840" w:rsidP="00DF7041">
      <w:pPr>
        <w:pStyle w:val="Heading2"/>
      </w:pPr>
      <w:bookmarkStart w:id="4" w:name="_Toc404091523"/>
      <w:r w:rsidRPr="00DE3E4B">
        <w:rPr>
          <w:rFonts w:hint="eastAsia"/>
        </w:rPr>
        <w:t>范围</w:t>
      </w:r>
      <w:bookmarkEnd w:id="4"/>
    </w:p>
    <w:p w:rsidR="00C50840" w:rsidRPr="00DE3E4B" w:rsidRDefault="00C50840" w:rsidP="00DF7041">
      <w:pPr>
        <w:pStyle w:val="Heading2"/>
      </w:pPr>
      <w:bookmarkStart w:id="5" w:name="_Toc404091524"/>
      <w:r w:rsidRPr="00DE3E4B">
        <w:rPr>
          <w:rFonts w:hint="eastAsia"/>
        </w:rPr>
        <w:t>缩写词列表</w:t>
      </w:r>
      <w:bookmarkEnd w:id="5"/>
    </w:p>
    <w:p w:rsidR="00C50840" w:rsidRPr="00DE3E4B" w:rsidRDefault="00C50840" w:rsidP="00DF7041">
      <w:pPr>
        <w:pStyle w:val="Heading2"/>
      </w:pPr>
      <w:bookmarkStart w:id="6" w:name="_Toc404091525"/>
      <w:r w:rsidRPr="00DE3E4B">
        <w:rPr>
          <w:rFonts w:hint="eastAsia"/>
        </w:rPr>
        <w:t>参考内容</w:t>
      </w:r>
      <w:bookmarkEnd w:id="6"/>
    </w:p>
    <w:p w:rsidR="00FA0A4F" w:rsidRPr="00DE3E4B" w:rsidRDefault="00C50840" w:rsidP="00E04F19">
      <w:pPr>
        <w:pStyle w:val="Heading1"/>
      </w:pPr>
      <w:bookmarkStart w:id="7" w:name="_Toc404091526"/>
      <w:r w:rsidRPr="00DE3E4B">
        <w:rPr>
          <w:rFonts w:hint="eastAsia"/>
        </w:rPr>
        <w:t>项目</w:t>
      </w:r>
      <w:r w:rsidRPr="00DE3E4B">
        <w:t>概述</w:t>
      </w:r>
      <w:bookmarkEnd w:id="7"/>
    </w:p>
    <w:p w:rsidR="00FA0A4F" w:rsidRPr="00DE3E4B" w:rsidRDefault="00FA0A4F" w:rsidP="00E04F19">
      <w:pPr>
        <w:pStyle w:val="Heading1"/>
      </w:pPr>
      <w:bookmarkStart w:id="8" w:name="_Toc404091527"/>
      <w:r w:rsidRPr="00DE3E4B">
        <w:rPr>
          <w:rFonts w:hint="eastAsia"/>
        </w:rPr>
        <w:t>内容</w:t>
      </w:r>
      <w:r w:rsidR="00C50840" w:rsidRPr="00DE3E4B">
        <w:rPr>
          <w:rFonts w:hint="eastAsia"/>
        </w:rPr>
        <w:t>1</w:t>
      </w:r>
      <w:bookmarkEnd w:id="8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9" w:name="_Toc404089748"/>
      <w:bookmarkStart w:id="10" w:name="_Toc404089800"/>
      <w:bookmarkStart w:id="11" w:name="_Toc404090600"/>
      <w:bookmarkStart w:id="12" w:name="_Toc404091202"/>
      <w:bookmarkStart w:id="13" w:name="_Toc404091528"/>
      <w:bookmarkEnd w:id="9"/>
      <w:bookmarkEnd w:id="10"/>
      <w:bookmarkEnd w:id="11"/>
      <w:bookmarkEnd w:id="12"/>
      <w:bookmarkEnd w:id="13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4" w:name="_Toc404089749"/>
      <w:bookmarkStart w:id="15" w:name="_Toc404089801"/>
      <w:bookmarkStart w:id="16" w:name="_Toc404090601"/>
      <w:bookmarkStart w:id="17" w:name="_Toc404091203"/>
      <w:bookmarkStart w:id="18" w:name="_Toc404091529"/>
      <w:bookmarkEnd w:id="14"/>
      <w:bookmarkEnd w:id="15"/>
      <w:bookmarkEnd w:id="16"/>
      <w:bookmarkEnd w:id="17"/>
      <w:bookmarkEnd w:id="18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9" w:name="_Toc404089750"/>
      <w:bookmarkStart w:id="20" w:name="_Toc404089802"/>
      <w:bookmarkStart w:id="21" w:name="_Toc404090602"/>
      <w:bookmarkStart w:id="22" w:name="_Toc404091204"/>
      <w:bookmarkStart w:id="23" w:name="_Toc404091530"/>
      <w:bookmarkEnd w:id="19"/>
      <w:bookmarkEnd w:id="20"/>
      <w:bookmarkEnd w:id="21"/>
      <w:bookmarkEnd w:id="22"/>
      <w:bookmarkEnd w:id="23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4" w:name="_Toc404091205"/>
      <w:bookmarkStart w:id="25" w:name="_Toc404091531"/>
      <w:bookmarkEnd w:id="24"/>
      <w:bookmarkEnd w:id="25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6" w:name="_Toc404091206"/>
      <w:bookmarkStart w:id="27" w:name="_Toc404091532"/>
      <w:bookmarkEnd w:id="26"/>
      <w:bookmarkEnd w:id="27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8" w:name="_Toc404091207"/>
      <w:bookmarkStart w:id="29" w:name="_Toc404091533"/>
      <w:bookmarkEnd w:id="28"/>
      <w:bookmarkEnd w:id="29"/>
    </w:p>
    <w:p w:rsidR="00C50840" w:rsidRPr="00DE3E4B" w:rsidRDefault="00C50840" w:rsidP="00E04F19">
      <w:pPr>
        <w:pStyle w:val="Heading2"/>
        <w:numPr>
          <w:ilvl w:val="1"/>
          <w:numId w:val="15"/>
        </w:numPr>
        <w:spacing w:line="240" w:lineRule="auto"/>
        <w:contextualSpacing/>
      </w:pPr>
      <w:bookmarkStart w:id="30" w:name="_Toc404091534"/>
      <w:r w:rsidRPr="00DE3E4B">
        <w:rPr>
          <w:rFonts w:hint="eastAsia"/>
        </w:rPr>
        <w:t>内容1</w:t>
      </w:r>
      <w:bookmarkEnd w:id="30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C50840" w:rsidRDefault="00C50840" w:rsidP="00E04F19">
      <w:pPr>
        <w:pStyle w:val="Heading3"/>
      </w:pPr>
      <w:bookmarkStart w:id="31" w:name="_Toc404091535"/>
      <w:r w:rsidRPr="00DF7041">
        <w:rPr>
          <w:rFonts w:hint="eastAsia"/>
        </w:rPr>
        <w:t>详细内容</w:t>
      </w:r>
      <w:bookmarkEnd w:id="31"/>
    </w:p>
    <w:p w:rsidR="008F7704" w:rsidRPr="008F7704" w:rsidRDefault="008F7704" w:rsidP="008F7704">
      <w:r>
        <w:rPr>
          <w:rFonts w:hint="eastAsia"/>
        </w:rPr>
        <w:t xml:space="preserve">          </w:t>
      </w:r>
      <w:r>
        <w:rPr>
          <w:rFonts w:hint="eastAsia"/>
        </w:rPr>
        <w:t>正文</w:t>
      </w:r>
    </w:p>
    <w:p w:rsidR="00C50840" w:rsidRPr="00DE3E4B" w:rsidRDefault="00C50840" w:rsidP="00C50840">
      <w:pPr>
        <w:pStyle w:val="ListParagraph"/>
        <w:ind w:left="792"/>
        <w:rPr>
          <w:rFonts w:asciiTheme="majorEastAsia" w:eastAsiaTheme="majorEastAsia" w:hAnsiTheme="majorEastAsia"/>
        </w:rPr>
      </w:pPr>
    </w:p>
    <w:p w:rsidR="00C50840" w:rsidRPr="00DE3E4B" w:rsidRDefault="009E44EC" w:rsidP="008F7704">
      <w:pPr>
        <w:pStyle w:val="Heading2"/>
        <w:numPr>
          <w:ilvl w:val="1"/>
          <w:numId w:val="15"/>
        </w:numPr>
      </w:pPr>
      <w:bookmarkStart w:id="32" w:name="_Toc404091536"/>
      <w:r w:rsidRPr="00DE3E4B">
        <w:rPr>
          <w:rFonts w:hint="eastAsia"/>
        </w:rPr>
        <w:t>内容2</w:t>
      </w:r>
      <w:bookmarkEnd w:id="32"/>
    </w:p>
    <w:p w:rsidR="009E44EC" w:rsidRPr="00DE3E4B" w:rsidRDefault="009E44EC" w:rsidP="00DF7041">
      <w:pPr>
        <w:pStyle w:val="Heading2"/>
        <w:numPr>
          <w:ilvl w:val="1"/>
          <w:numId w:val="15"/>
        </w:numPr>
      </w:pPr>
      <w:bookmarkStart w:id="33" w:name="_Toc404091537"/>
      <w:r w:rsidRPr="00DE3E4B">
        <w:rPr>
          <w:rFonts w:hint="eastAsia"/>
        </w:rPr>
        <w:t>内容3</w:t>
      </w:r>
      <w:bookmarkEnd w:id="33"/>
    </w:p>
    <w:p w:rsidR="00FA0A4F" w:rsidRPr="00DE3E4B" w:rsidRDefault="009E44EC" w:rsidP="00E04F19">
      <w:pPr>
        <w:pStyle w:val="Heading1"/>
      </w:pPr>
      <w:bookmarkStart w:id="34" w:name="_Toc404091538"/>
      <w:r w:rsidRPr="00DE3E4B">
        <w:rPr>
          <w:rFonts w:hint="eastAsia"/>
        </w:rPr>
        <w:t>附录</w:t>
      </w:r>
      <w:bookmarkEnd w:id="34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F59" w:rsidRDefault="00896F59" w:rsidP="00FA0A4F">
      <w:pPr>
        <w:spacing w:after="0" w:line="240" w:lineRule="auto"/>
      </w:pPr>
      <w:r>
        <w:separator/>
      </w:r>
    </w:p>
  </w:endnote>
  <w:endnote w:type="continuationSeparator" w:id="0">
    <w:p w:rsidR="00896F59" w:rsidRDefault="00896F59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BD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F59" w:rsidRDefault="00896F59" w:rsidP="00FA0A4F">
      <w:pPr>
        <w:spacing w:after="0" w:line="240" w:lineRule="auto"/>
      </w:pPr>
      <w:r>
        <w:separator/>
      </w:r>
    </w:p>
  </w:footnote>
  <w:footnote w:type="continuationSeparator" w:id="0">
    <w:p w:rsidR="00896F59" w:rsidRDefault="00896F59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853BD3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质量计划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853BD3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质量计划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53BD3" w:rsidRPr="00853BD3">
                            <w:rPr>
                              <w:noProof/>
                              <w:color w:val="C7EDCC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53BD3" w:rsidRPr="00853BD3">
                      <w:rPr>
                        <w:noProof/>
                        <w:color w:val="C7EDCC" w:themeColor="background1"/>
                      </w:rPr>
                      <w:t>3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D3"/>
    <w:rsid w:val="00045F37"/>
    <w:rsid w:val="000B6D9F"/>
    <w:rsid w:val="00314AB3"/>
    <w:rsid w:val="003C26AC"/>
    <w:rsid w:val="003C478E"/>
    <w:rsid w:val="003D3C26"/>
    <w:rsid w:val="006B2CF6"/>
    <w:rsid w:val="007104C2"/>
    <w:rsid w:val="00721A92"/>
    <w:rsid w:val="00754907"/>
    <w:rsid w:val="00853BD3"/>
    <w:rsid w:val="00896F59"/>
    <w:rsid w:val="008B1030"/>
    <w:rsid w:val="008F7704"/>
    <w:rsid w:val="009E44EC"/>
    <w:rsid w:val="00A85AE9"/>
    <w:rsid w:val="00A85F7B"/>
    <w:rsid w:val="00AF53B7"/>
    <w:rsid w:val="00BE752A"/>
    <w:rsid w:val="00C50840"/>
    <w:rsid w:val="00CE0767"/>
    <w:rsid w:val="00CE3858"/>
    <w:rsid w:val="00CF72CE"/>
    <w:rsid w:val="00D05F32"/>
    <w:rsid w:val="00D353D8"/>
    <w:rsid w:val="00D838F2"/>
    <w:rsid w:val="00DE3E4B"/>
    <w:rsid w:val="00DF7041"/>
    <w:rsid w:val="00E04F19"/>
    <w:rsid w:val="00E327D4"/>
    <w:rsid w:val="00E83437"/>
    <w:rsid w:val="00E92CC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13052-535A-48A1-8996-74EFB58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16D8F-1947-4C6E-A5D9-2BF3A69E2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餐厅订餐系统-质量计划</dc:title>
  <dc:subject/>
  <dc:creator>Su-Fang Nie</dc:creator>
  <cp:keywords/>
  <dc:description/>
  <cp:lastModifiedBy>Nie, Su-Fang (Annie, ES-Apps-GD-China-WH)</cp:lastModifiedBy>
  <cp:revision>1</cp:revision>
  <dcterms:created xsi:type="dcterms:W3CDTF">2014-11-19T13:13:00Z</dcterms:created>
  <dcterms:modified xsi:type="dcterms:W3CDTF">2014-11-19T13:14:00Z</dcterms:modified>
</cp:coreProperties>
</file>