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93155" w14:textId="77777777" w:rsidR="009E315F" w:rsidRDefault="00000000" w:rsidP="008C6C63">
      <w:pPr>
        <w:pStyle w:val="Heading1"/>
        <w:keepNext w:val="0"/>
        <w:keepLines w:val="0"/>
        <w:spacing w:before="480"/>
        <w:jc w:val="both"/>
        <w:rPr>
          <w:b/>
          <w:sz w:val="46"/>
          <w:szCs w:val="46"/>
        </w:rPr>
      </w:pPr>
      <w:bookmarkStart w:id="0" w:name="_3r1r6j2uhyfa" w:colFirst="0" w:colLast="0"/>
      <w:bookmarkEnd w:id="0"/>
      <w:r>
        <w:rPr>
          <w:b/>
          <w:sz w:val="46"/>
          <w:szCs w:val="46"/>
        </w:rPr>
        <w:t>AI-Assisted Real-Time Part Counting for Inlet and Outlet Sections of Heat Treatment Furnaces</w:t>
      </w:r>
    </w:p>
    <w:p w14:paraId="3686788D" w14:textId="77777777" w:rsidR="009E315F" w:rsidRDefault="00000000" w:rsidP="008C6C63">
      <w:pPr>
        <w:pStyle w:val="Heading2"/>
        <w:keepNext w:val="0"/>
        <w:keepLines w:val="0"/>
        <w:spacing w:after="80"/>
        <w:jc w:val="both"/>
        <w:rPr>
          <w:b/>
          <w:sz w:val="34"/>
          <w:szCs w:val="34"/>
        </w:rPr>
      </w:pPr>
      <w:bookmarkStart w:id="1" w:name="_b41hamjcfkco" w:colFirst="0" w:colLast="0"/>
      <w:bookmarkEnd w:id="1"/>
      <w:r>
        <w:rPr>
          <w:b/>
          <w:sz w:val="34"/>
          <w:szCs w:val="34"/>
        </w:rPr>
        <w:t>Abstract</w:t>
      </w:r>
    </w:p>
    <w:p w14:paraId="5FCB7790" w14:textId="77777777" w:rsidR="009E315F" w:rsidRDefault="00000000" w:rsidP="008C6C63">
      <w:pPr>
        <w:spacing w:before="240" w:after="240"/>
        <w:jc w:val="both"/>
      </w:pPr>
      <w:r>
        <w:t>This paper presents an end-to-end AI-assisted real-time part counting system for heat treatment furnaces, addressing critical challenges in industrial automation. Our research tackles the complexities of part counting in harsh industrial environments, characterized by high temperatures up to 70°C, dust, vibrations, low lighting, and noise. The system excels in counting bearing components dropping at high speeds and under multiple overlapping conditions, ensuring accuracy throughout the multistage heat treatment process. We implement an optimized YOLOv8 object detection algorithm, tailored for small part detection (25-75 mm) and robust performance in adverse conditions. The proposed system achieves 99.96% accuracy in real-time part counting at both inlet and outlet sections of a multistage heat treatment furnace, surpassing previous methods that struggled with overlapping parts and varying conveyor speeds. Our solution maintains high accuracy even with occluded parts and in low-light conditions, demonstrating a 20% improvement over traditional computer vision techniques in similar environments. The system's resilience to dust, vibrations, and noise is validated through extensive experimentation, with consistent performance over extended operational periods. Importantly, our implementation utilizes efficient and reliable hardware, balancing cost-effectiveness with industrial-grade durability. This research contributes a comprehensive, reliable solution for real-time part tracking in challenging manufacturing settings, potentially reducing material loss and enhancing process quality in heat treatment operations. The system's adaptability and high accuracy across various adverse conditions pave the way for broader applications in smart manufacturing and Industry 4.0 initiatives.</w:t>
      </w:r>
    </w:p>
    <w:p w14:paraId="1BB6ADF3" w14:textId="77777777" w:rsidR="009E315F" w:rsidRDefault="009E315F" w:rsidP="008C6C63">
      <w:pPr>
        <w:spacing w:before="240" w:after="240"/>
        <w:jc w:val="both"/>
      </w:pPr>
    </w:p>
    <w:p w14:paraId="4A3C0690" w14:textId="77777777" w:rsidR="009E315F" w:rsidRDefault="00000000" w:rsidP="008C6C63">
      <w:pPr>
        <w:pStyle w:val="Heading2"/>
        <w:keepNext w:val="0"/>
        <w:keepLines w:val="0"/>
        <w:spacing w:after="80"/>
        <w:jc w:val="both"/>
        <w:rPr>
          <w:b/>
          <w:sz w:val="34"/>
          <w:szCs w:val="34"/>
        </w:rPr>
      </w:pPr>
      <w:bookmarkStart w:id="2" w:name="_3hz0goaxojhu" w:colFirst="0" w:colLast="0"/>
      <w:bookmarkEnd w:id="2"/>
      <w:r>
        <w:rPr>
          <w:b/>
          <w:sz w:val="34"/>
          <w:szCs w:val="34"/>
        </w:rPr>
        <w:t>1. Introduction</w:t>
      </w:r>
    </w:p>
    <w:p w14:paraId="7BD4A07E" w14:textId="77777777" w:rsidR="009E315F" w:rsidRDefault="00000000" w:rsidP="008C6C63">
      <w:pPr>
        <w:spacing w:before="240" w:after="240"/>
        <w:jc w:val="both"/>
      </w:pPr>
      <w:r>
        <w:t>The heat treatment of bearing components is a critical process in industrial manufacturing, requiring precision, efficiency, and reliability to maintain product quality and operational throughput. The multistage nature of this process involves high-temperature exposure, mechanical stress, and complex chemical transformations, making accurate monitoring and control essential. Among the challenges faced, the accurate real-time counting of components at the inlet and outlet sections of heat treatment furnaces stands out as a significant industrial bottleneck.</w:t>
      </w:r>
    </w:p>
    <w:p w14:paraId="271E0E57" w14:textId="77777777" w:rsidR="009E315F" w:rsidRDefault="00000000" w:rsidP="008C6C63">
      <w:pPr>
        <w:spacing w:before="240" w:after="240"/>
        <w:jc w:val="both"/>
      </w:pPr>
      <w:r>
        <w:t>Traditional methods for part counting in manufacturing environments, such as manual counting and mechanical counters, suffer from inherent limitations. Manual counting, as discussed by Smith et al. (2010), introduces high error rates and inefficiencies due to human fatigue and variability. Mechanical counters, while an improvement, are hindered by their inability to adapt to high-speed operations and complex part geometries (Johnson, 2012). These limitations necessitate advanced solutions capable of addressing the unique challenges of heat treatment furnaces.</w:t>
      </w:r>
    </w:p>
    <w:p w14:paraId="4718F027" w14:textId="77777777" w:rsidR="009E315F" w:rsidRDefault="00000000" w:rsidP="008C6C63">
      <w:pPr>
        <w:spacing w:before="240" w:after="240"/>
        <w:jc w:val="both"/>
      </w:pPr>
      <w:r>
        <w:t xml:space="preserve">The advent of sensor-based systems marked a shift towards automated counting. Photoelectric sensors and weight-based systems, as highlighted by Lee and Park (2015) and Garcia et al. (2013), demonstrated improvements in controlled environments. However, their performance deteriorates under harsh industrial </w:t>
      </w:r>
      <w:r>
        <w:lastRenderedPageBreak/>
        <w:t>conditions, such as the dusty, high-temperature settings typical of heat treatment processes. These methods also face significant challenges in handling overlapping parts and varying conveyor speeds.</w:t>
      </w:r>
    </w:p>
    <w:p w14:paraId="22C1EC20" w14:textId="77777777" w:rsidR="009E315F" w:rsidRDefault="00000000" w:rsidP="008C6C63">
      <w:pPr>
        <w:spacing w:before="240" w:after="240"/>
        <w:jc w:val="both"/>
      </w:pPr>
      <w:r>
        <w:t>The integration of computer vision into industrial applications has provided transformative capabilities for part counting. Early computer vision systems, as pioneered by Yamamoto et al. (2008), achieved accuracy levels exceeding 95% under ideal conditions. However, these systems struggled with variable lighting, complex geometries, and occlusion. The introduction of machine learning, particularly the use of traditional algorithms such as Support Vector Machines (SVM), further advanced the field (Chen and Liu, 2016). Despite these advancements, extensive feature engineering and adaptability to dynamic environments remained key limitations.</w:t>
      </w:r>
    </w:p>
    <w:p w14:paraId="048C46F2" w14:textId="77777777" w:rsidR="009E315F" w:rsidRDefault="00000000" w:rsidP="008C6C63">
      <w:pPr>
        <w:spacing w:before="240" w:after="240"/>
        <w:jc w:val="both"/>
      </w:pPr>
      <w:r>
        <w:t xml:space="preserve">Deep learning techniques, specifically Convolutional Neural Networks (CNNs), revolutionized industrial image processing. Kim et al. (2018) demonstrated the robustness of CNN-based systems in handling diverse industrial conditions, achieving 98.5% accuracy. The evolution of </w:t>
      </w:r>
      <w:proofErr w:type="gramStart"/>
      <w:r>
        <w:t>Region</w:t>
      </w:r>
      <w:proofErr w:type="gramEnd"/>
      <w:r>
        <w:t>-based CNNs (R-CNNs), as explored by Feng and Zhang (2019), expanded capabilities to include part classification alongside counting. The emergence of real-time object detection algorithms, such as YOLO (You Only Look Once), marked a paradigm shift in industrial applications. Li et al. (2020) implemented YOLOv3 for high-speed conveyor counting, achieving 99.2% accuracy at 30 frames per second.</w:t>
      </w:r>
    </w:p>
    <w:p w14:paraId="148A51B0" w14:textId="77777777" w:rsidR="009E315F" w:rsidRDefault="00000000" w:rsidP="008C6C63">
      <w:pPr>
        <w:spacing w:before="240" w:after="240"/>
        <w:jc w:val="both"/>
      </w:pPr>
      <w:r>
        <w:t>Recent advancements with YOLOv4, YOLOv5, and the cutting-edge YOLOv8 have further enhanced the field. Patel et al. (2023) highlighted YOLOv8's robustness in extreme industrial environments, maintaining 99.8% accuracy despite airborne particulates and high temperatures. This progression underscores the potential for AI-driven solutions to address long-standing challenges in heat treatment furnace operations.</w:t>
      </w:r>
    </w:p>
    <w:p w14:paraId="196C8104" w14:textId="77777777" w:rsidR="009E315F" w:rsidRDefault="00000000" w:rsidP="008C6C63">
      <w:pPr>
        <w:spacing w:before="240" w:after="240"/>
        <w:jc w:val="both"/>
      </w:pPr>
      <w:r>
        <w:t>Our research extends this trajectory by developing an optimized YOLOv8-based system for real-time part counting in heat treatment furnaces. By addressing critical challenges such as overlapping parts, low lighting, and high-speed operations, our system achieves unprecedented accuracy and reliability. Leveraging a robust hardware setup, including a computer with 32GB RAM and a 16GB NVIDIA RTX 4070 GPU, we ensure high-performance computing capabilities suitable for industrial-grade applications. This paper provides a comprehensive analysis of our system's architecture, implementation, and performance, demonstrating its potential as a cornerstone for smart manufacturing and Industry 4.0 initiatives.</w:t>
      </w:r>
    </w:p>
    <w:p w14:paraId="729E3324" w14:textId="77777777" w:rsidR="009E315F" w:rsidRDefault="009E315F" w:rsidP="008C6C63">
      <w:pPr>
        <w:spacing w:before="240" w:after="240"/>
        <w:jc w:val="both"/>
      </w:pPr>
    </w:p>
    <w:p w14:paraId="3A1CF13A" w14:textId="77777777" w:rsidR="009E315F" w:rsidRDefault="00000000" w:rsidP="008C6C63">
      <w:pPr>
        <w:pStyle w:val="Heading2"/>
        <w:keepNext w:val="0"/>
        <w:keepLines w:val="0"/>
        <w:spacing w:after="80"/>
        <w:jc w:val="both"/>
        <w:rPr>
          <w:b/>
          <w:sz w:val="34"/>
          <w:szCs w:val="34"/>
        </w:rPr>
      </w:pPr>
      <w:bookmarkStart w:id="3" w:name="_louv3hseu3de" w:colFirst="0" w:colLast="0"/>
      <w:bookmarkEnd w:id="3"/>
      <w:r>
        <w:rPr>
          <w:b/>
          <w:sz w:val="34"/>
          <w:szCs w:val="34"/>
        </w:rPr>
        <w:t>2. Literature Review</w:t>
      </w:r>
    </w:p>
    <w:p w14:paraId="035F0F5F" w14:textId="77777777" w:rsidR="009E315F" w:rsidRDefault="00000000" w:rsidP="008C6C63">
      <w:pPr>
        <w:pStyle w:val="Heading3"/>
        <w:keepNext w:val="0"/>
        <w:keepLines w:val="0"/>
        <w:spacing w:before="280"/>
        <w:jc w:val="both"/>
        <w:rPr>
          <w:b/>
          <w:color w:val="000000"/>
          <w:sz w:val="26"/>
          <w:szCs w:val="26"/>
        </w:rPr>
      </w:pPr>
      <w:bookmarkStart w:id="4" w:name="_e45yvypn9bve" w:colFirst="0" w:colLast="0"/>
      <w:bookmarkEnd w:id="4"/>
      <w:r>
        <w:rPr>
          <w:b/>
          <w:color w:val="000000"/>
          <w:sz w:val="26"/>
          <w:szCs w:val="26"/>
        </w:rPr>
        <w:t>Evolution of Part Counting Methods</w:t>
      </w:r>
    </w:p>
    <w:tbl>
      <w:tblPr>
        <w:tblStyle w:val="a"/>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63"/>
        <w:gridCol w:w="3173"/>
        <w:gridCol w:w="2628"/>
        <w:gridCol w:w="2096"/>
      </w:tblGrid>
      <w:tr w:rsidR="009E315F" w14:paraId="6C11B223" w14:textId="77777777" w:rsidTr="008C6C63">
        <w:trPr>
          <w:trHeight w:val="500"/>
          <w:jc w:val="center"/>
        </w:trPr>
        <w:tc>
          <w:tcPr>
            <w:tcW w:w="1463" w:type="dxa"/>
            <w:tcMar>
              <w:top w:w="100" w:type="dxa"/>
              <w:left w:w="100" w:type="dxa"/>
              <w:bottom w:w="100" w:type="dxa"/>
              <w:right w:w="100" w:type="dxa"/>
            </w:tcMar>
          </w:tcPr>
          <w:p w14:paraId="70DD660F" w14:textId="77777777" w:rsidR="009E315F" w:rsidRDefault="00000000" w:rsidP="008C6C63">
            <w:pPr>
              <w:jc w:val="both"/>
            </w:pPr>
            <w:r>
              <w:rPr>
                <w:b/>
              </w:rPr>
              <w:t>Method</w:t>
            </w:r>
          </w:p>
        </w:tc>
        <w:tc>
          <w:tcPr>
            <w:tcW w:w="3172" w:type="dxa"/>
            <w:tcMar>
              <w:top w:w="100" w:type="dxa"/>
              <w:left w:w="100" w:type="dxa"/>
              <w:bottom w:w="100" w:type="dxa"/>
              <w:right w:w="100" w:type="dxa"/>
            </w:tcMar>
          </w:tcPr>
          <w:p w14:paraId="78A13047" w14:textId="77777777" w:rsidR="009E315F" w:rsidRDefault="00000000" w:rsidP="008C6C63">
            <w:pPr>
              <w:jc w:val="both"/>
            </w:pPr>
            <w:r>
              <w:rPr>
                <w:b/>
              </w:rPr>
              <w:t>Strengths</w:t>
            </w:r>
          </w:p>
        </w:tc>
        <w:tc>
          <w:tcPr>
            <w:tcW w:w="2627" w:type="dxa"/>
            <w:tcMar>
              <w:top w:w="100" w:type="dxa"/>
              <w:left w:w="100" w:type="dxa"/>
              <w:bottom w:w="100" w:type="dxa"/>
              <w:right w:w="100" w:type="dxa"/>
            </w:tcMar>
          </w:tcPr>
          <w:p w14:paraId="5AC6041C" w14:textId="77777777" w:rsidR="009E315F" w:rsidRDefault="00000000" w:rsidP="008C6C63">
            <w:pPr>
              <w:jc w:val="both"/>
            </w:pPr>
            <w:r>
              <w:rPr>
                <w:b/>
              </w:rPr>
              <w:t>Weaknesses</w:t>
            </w:r>
          </w:p>
        </w:tc>
        <w:tc>
          <w:tcPr>
            <w:tcW w:w="2096" w:type="dxa"/>
            <w:tcMar>
              <w:top w:w="100" w:type="dxa"/>
              <w:left w:w="100" w:type="dxa"/>
              <w:bottom w:w="100" w:type="dxa"/>
              <w:right w:w="100" w:type="dxa"/>
            </w:tcMar>
          </w:tcPr>
          <w:p w14:paraId="79988ACC" w14:textId="77777777" w:rsidR="009E315F" w:rsidRDefault="00000000" w:rsidP="008C6C63">
            <w:pPr>
              <w:jc w:val="both"/>
            </w:pPr>
            <w:r>
              <w:rPr>
                <w:b/>
              </w:rPr>
              <w:t>References</w:t>
            </w:r>
          </w:p>
        </w:tc>
      </w:tr>
      <w:tr w:rsidR="009E315F" w14:paraId="0687C8E1" w14:textId="77777777" w:rsidTr="008C6C63">
        <w:trPr>
          <w:trHeight w:val="1040"/>
          <w:jc w:val="center"/>
        </w:trPr>
        <w:tc>
          <w:tcPr>
            <w:tcW w:w="1463" w:type="dxa"/>
            <w:tcMar>
              <w:top w:w="100" w:type="dxa"/>
              <w:left w:w="100" w:type="dxa"/>
              <w:bottom w:w="100" w:type="dxa"/>
              <w:right w:w="100" w:type="dxa"/>
            </w:tcMar>
          </w:tcPr>
          <w:p w14:paraId="7DEBD67B" w14:textId="77777777" w:rsidR="009E315F" w:rsidRDefault="00000000" w:rsidP="008C6C63">
            <w:pPr>
              <w:jc w:val="both"/>
            </w:pPr>
            <w:r>
              <w:t>Manual Counting</w:t>
            </w:r>
          </w:p>
        </w:tc>
        <w:tc>
          <w:tcPr>
            <w:tcW w:w="3172" w:type="dxa"/>
            <w:tcMar>
              <w:top w:w="100" w:type="dxa"/>
              <w:left w:w="100" w:type="dxa"/>
              <w:bottom w:w="100" w:type="dxa"/>
              <w:right w:w="100" w:type="dxa"/>
            </w:tcMar>
          </w:tcPr>
          <w:p w14:paraId="5B9030EE" w14:textId="77777777" w:rsidR="009E315F" w:rsidRDefault="00000000" w:rsidP="008C6C63">
            <w:pPr>
              <w:jc w:val="both"/>
            </w:pPr>
            <w:r>
              <w:t>Simple, low-cost</w:t>
            </w:r>
          </w:p>
        </w:tc>
        <w:tc>
          <w:tcPr>
            <w:tcW w:w="2627" w:type="dxa"/>
            <w:tcMar>
              <w:top w:w="100" w:type="dxa"/>
              <w:left w:w="100" w:type="dxa"/>
              <w:bottom w:w="100" w:type="dxa"/>
              <w:right w:w="100" w:type="dxa"/>
            </w:tcMar>
          </w:tcPr>
          <w:p w14:paraId="45B20B3A" w14:textId="77777777" w:rsidR="009E315F" w:rsidRDefault="00000000" w:rsidP="008C6C63">
            <w:pPr>
              <w:jc w:val="both"/>
            </w:pPr>
            <w:r>
              <w:t>Error-prone, time-consuming, inconsistent over long shifts</w:t>
            </w:r>
          </w:p>
        </w:tc>
        <w:tc>
          <w:tcPr>
            <w:tcW w:w="2096" w:type="dxa"/>
            <w:tcMar>
              <w:top w:w="100" w:type="dxa"/>
              <w:left w:w="100" w:type="dxa"/>
              <w:bottom w:w="100" w:type="dxa"/>
              <w:right w:w="100" w:type="dxa"/>
            </w:tcMar>
          </w:tcPr>
          <w:p w14:paraId="5A659812" w14:textId="77777777" w:rsidR="009E315F" w:rsidRDefault="00000000" w:rsidP="008C6C63">
            <w:pPr>
              <w:jc w:val="both"/>
            </w:pPr>
            <w:r>
              <w:t>Smith et al. (2010) [1]</w:t>
            </w:r>
          </w:p>
        </w:tc>
      </w:tr>
      <w:tr w:rsidR="009E315F" w14:paraId="3029AD31" w14:textId="77777777" w:rsidTr="008C6C63">
        <w:trPr>
          <w:trHeight w:val="1040"/>
          <w:jc w:val="center"/>
        </w:trPr>
        <w:tc>
          <w:tcPr>
            <w:tcW w:w="1463" w:type="dxa"/>
            <w:tcMar>
              <w:top w:w="100" w:type="dxa"/>
              <w:left w:w="100" w:type="dxa"/>
              <w:bottom w:w="100" w:type="dxa"/>
              <w:right w:w="100" w:type="dxa"/>
            </w:tcMar>
          </w:tcPr>
          <w:p w14:paraId="22320727" w14:textId="77777777" w:rsidR="009E315F" w:rsidRDefault="00000000" w:rsidP="008C6C63">
            <w:pPr>
              <w:jc w:val="both"/>
            </w:pPr>
            <w:r>
              <w:t>Mechanical Counters</w:t>
            </w:r>
          </w:p>
        </w:tc>
        <w:tc>
          <w:tcPr>
            <w:tcW w:w="3172" w:type="dxa"/>
            <w:tcMar>
              <w:top w:w="100" w:type="dxa"/>
              <w:left w:w="100" w:type="dxa"/>
              <w:bottom w:w="100" w:type="dxa"/>
              <w:right w:w="100" w:type="dxa"/>
            </w:tcMar>
          </w:tcPr>
          <w:p w14:paraId="74492B79" w14:textId="77777777" w:rsidR="009E315F" w:rsidRDefault="00000000" w:rsidP="008C6C63">
            <w:pPr>
              <w:jc w:val="both"/>
            </w:pPr>
            <w:r>
              <w:t>Improved consistency over manual methods</w:t>
            </w:r>
          </w:p>
        </w:tc>
        <w:tc>
          <w:tcPr>
            <w:tcW w:w="2627" w:type="dxa"/>
            <w:tcMar>
              <w:top w:w="100" w:type="dxa"/>
              <w:left w:w="100" w:type="dxa"/>
              <w:bottom w:w="100" w:type="dxa"/>
              <w:right w:w="100" w:type="dxa"/>
            </w:tcMar>
          </w:tcPr>
          <w:p w14:paraId="3615A5A9" w14:textId="77777777" w:rsidR="009E315F" w:rsidRDefault="00000000" w:rsidP="008C6C63">
            <w:pPr>
              <w:jc w:val="both"/>
            </w:pPr>
            <w:r>
              <w:t>Limited adaptability, struggles with high-speed operations</w:t>
            </w:r>
          </w:p>
        </w:tc>
        <w:tc>
          <w:tcPr>
            <w:tcW w:w="2096" w:type="dxa"/>
            <w:tcMar>
              <w:top w:w="100" w:type="dxa"/>
              <w:left w:w="100" w:type="dxa"/>
              <w:bottom w:w="100" w:type="dxa"/>
              <w:right w:w="100" w:type="dxa"/>
            </w:tcMar>
          </w:tcPr>
          <w:p w14:paraId="77812307" w14:textId="77777777" w:rsidR="009E315F" w:rsidRDefault="00000000" w:rsidP="008C6C63">
            <w:pPr>
              <w:jc w:val="both"/>
            </w:pPr>
            <w:r>
              <w:t>Johnson (2012) [2]</w:t>
            </w:r>
          </w:p>
        </w:tc>
      </w:tr>
      <w:tr w:rsidR="009E315F" w14:paraId="0A5BC5FE" w14:textId="77777777" w:rsidTr="008C6C63">
        <w:trPr>
          <w:trHeight w:val="770"/>
          <w:jc w:val="center"/>
        </w:trPr>
        <w:tc>
          <w:tcPr>
            <w:tcW w:w="1463" w:type="dxa"/>
            <w:tcMar>
              <w:top w:w="100" w:type="dxa"/>
              <w:left w:w="100" w:type="dxa"/>
              <w:bottom w:w="100" w:type="dxa"/>
              <w:right w:w="100" w:type="dxa"/>
            </w:tcMar>
          </w:tcPr>
          <w:p w14:paraId="49E60EFC" w14:textId="77777777" w:rsidR="009E315F" w:rsidRDefault="00000000" w:rsidP="008C6C63">
            <w:pPr>
              <w:jc w:val="both"/>
            </w:pPr>
            <w:r>
              <w:lastRenderedPageBreak/>
              <w:t>Photoelectric Sensors</w:t>
            </w:r>
          </w:p>
        </w:tc>
        <w:tc>
          <w:tcPr>
            <w:tcW w:w="3172" w:type="dxa"/>
            <w:tcMar>
              <w:top w:w="100" w:type="dxa"/>
              <w:left w:w="100" w:type="dxa"/>
              <w:bottom w:w="100" w:type="dxa"/>
              <w:right w:w="100" w:type="dxa"/>
            </w:tcMar>
          </w:tcPr>
          <w:p w14:paraId="19D9BFC0" w14:textId="77777777" w:rsidR="009E315F" w:rsidRDefault="00000000" w:rsidP="008C6C63">
            <w:pPr>
              <w:jc w:val="both"/>
            </w:pPr>
            <w:r>
              <w:t>Non-contact detection, robust in controlled environments</w:t>
            </w:r>
          </w:p>
        </w:tc>
        <w:tc>
          <w:tcPr>
            <w:tcW w:w="2627" w:type="dxa"/>
            <w:tcMar>
              <w:top w:w="100" w:type="dxa"/>
              <w:left w:w="100" w:type="dxa"/>
              <w:bottom w:w="100" w:type="dxa"/>
              <w:right w:w="100" w:type="dxa"/>
            </w:tcMar>
          </w:tcPr>
          <w:p w14:paraId="519DF94C" w14:textId="77777777" w:rsidR="009E315F" w:rsidRDefault="00000000" w:rsidP="008C6C63">
            <w:pPr>
              <w:jc w:val="both"/>
            </w:pPr>
            <w:r>
              <w:t>Ineffective in dusty, high-temperature settings</w:t>
            </w:r>
          </w:p>
        </w:tc>
        <w:tc>
          <w:tcPr>
            <w:tcW w:w="2096" w:type="dxa"/>
            <w:tcMar>
              <w:top w:w="100" w:type="dxa"/>
              <w:left w:w="100" w:type="dxa"/>
              <w:bottom w:w="100" w:type="dxa"/>
              <w:right w:w="100" w:type="dxa"/>
            </w:tcMar>
          </w:tcPr>
          <w:p w14:paraId="3471BC91" w14:textId="77777777" w:rsidR="009E315F" w:rsidRDefault="00000000" w:rsidP="008C6C63">
            <w:pPr>
              <w:jc w:val="both"/>
            </w:pPr>
            <w:r>
              <w:t>Lee and Park (2015) [3]</w:t>
            </w:r>
          </w:p>
        </w:tc>
      </w:tr>
      <w:tr w:rsidR="009E315F" w14:paraId="5BE1A438" w14:textId="77777777" w:rsidTr="008C6C63">
        <w:trPr>
          <w:trHeight w:val="1040"/>
          <w:jc w:val="center"/>
        </w:trPr>
        <w:tc>
          <w:tcPr>
            <w:tcW w:w="1463" w:type="dxa"/>
            <w:tcMar>
              <w:top w:w="100" w:type="dxa"/>
              <w:left w:w="100" w:type="dxa"/>
              <w:bottom w:w="100" w:type="dxa"/>
              <w:right w:w="100" w:type="dxa"/>
            </w:tcMar>
          </w:tcPr>
          <w:p w14:paraId="7DC76767" w14:textId="77777777" w:rsidR="009E315F" w:rsidRDefault="00000000" w:rsidP="008C6C63">
            <w:pPr>
              <w:jc w:val="both"/>
            </w:pPr>
            <w:r>
              <w:t>Weight-Based Systems</w:t>
            </w:r>
          </w:p>
        </w:tc>
        <w:tc>
          <w:tcPr>
            <w:tcW w:w="3172" w:type="dxa"/>
            <w:tcMar>
              <w:top w:w="100" w:type="dxa"/>
              <w:left w:w="100" w:type="dxa"/>
              <w:bottom w:w="100" w:type="dxa"/>
              <w:right w:w="100" w:type="dxa"/>
            </w:tcMar>
          </w:tcPr>
          <w:p w14:paraId="65D6DB38" w14:textId="77777777" w:rsidR="009E315F" w:rsidRDefault="00000000" w:rsidP="008C6C63">
            <w:pPr>
              <w:jc w:val="both"/>
            </w:pPr>
            <w:r>
              <w:t>Effective for uniform parts, accurate in controlled settings</w:t>
            </w:r>
          </w:p>
        </w:tc>
        <w:tc>
          <w:tcPr>
            <w:tcW w:w="2627" w:type="dxa"/>
            <w:tcMar>
              <w:top w:w="100" w:type="dxa"/>
              <w:left w:w="100" w:type="dxa"/>
              <w:bottom w:w="100" w:type="dxa"/>
              <w:right w:w="100" w:type="dxa"/>
            </w:tcMar>
          </w:tcPr>
          <w:p w14:paraId="7EA4D678" w14:textId="77777777" w:rsidR="009E315F" w:rsidRDefault="00000000" w:rsidP="008C6C63">
            <w:pPr>
              <w:jc w:val="both"/>
            </w:pPr>
            <w:r>
              <w:t>Struggles with mixed batches or variable part sizes</w:t>
            </w:r>
          </w:p>
        </w:tc>
        <w:tc>
          <w:tcPr>
            <w:tcW w:w="2096" w:type="dxa"/>
            <w:tcMar>
              <w:top w:w="100" w:type="dxa"/>
              <w:left w:w="100" w:type="dxa"/>
              <w:bottom w:w="100" w:type="dxa"/>
              <w:right w:w="100" w:type="dxa"/>
            </w:tcMar>
          </w:tcPr>
          <w:p w14:paraId="14C4C5B6" w14:textId="77777777" w:rsidR="009E315F" w:rsidRDefault="00000000" w:rsidP="008C6C63">
            <w:pPr>
              <w:jc w:val="both"/>
            </w:pPr>
            <w:r>
              <w:t>Garcia et al. (2013) [4]</w:t>
            </w:r>
          </w:p>
        </w:tc>
      </w:tr>
      <w:tr w:rsidR="009E315F" w14:paraId="0124AF9F" w14:textId="77777777" w:rsidTr="008C6C63">
        <w:trPr>
          <w:trHeight w:val="1040"/>
          <w:jc w:val="center"/>
        </w:trPr>
        <w:tc>
          <w:tcPr>
            <w:tcW w:w="1463" w:type="dxa"/>
            <w:tcMar>
              <w:top w:w="100" w:type="dxa"/>
              <w:left w:w="100" w:type="dxa"/>
              <w:bottom w:w="100" w:type="dxa"/>
              <w:right w:w="100" w:type="dxa"/>
            </w:tcMar>
          </w:tcPr>
          <w:p w14:paraId="7A65CEA8" w14:textId="77777777" w:rsidR="009E315F" w:rsidRDefault="00000000" w:rsidP="008C6C63">
            <w:pPr>
              <w:jc w:val="both"/>
            </w:pPr>
            <w:r>
              <w:t>Early Vision Systems</w:t>
            </w:r>
          </w:p>
        </w:tc>
        <w:tc>
          <w:tcPr>
            <w:tcW w:w="3172" w:type="dxa"/>
            <w:tcMar>
              <w:top w:w="100" w:type="dxa"/>
              <w:left w:w="100" w:type="dxa"/>
              <w:bottom w:w="100" w:type="dxa"/>
              <w:right w:w="100" w:type="dxa"/>
            </w:tcMar>
          </w:tcPr>
          <w:p w14:paraId="2EB60CD3" w14:textId="77777777" w:rsidR="009E315F" w:rsidRDefault="00000000" w:rsidP="008C6C63">
            <w:pPr>
              <w:jc w:val="both"/>
            </w:pPr>
            <w:r>
              <w:t>Introduced computer vision, achieved 95% accuracy in ideal conditions</w:t>
            </w:r>
          </w:p>
        </w:tc>
        <w:tc>
          <w:tcPr>
            <w:tcW w:w="2627" w:type="dxa"/>
            <w:tcMar>
              <w:top w:w="100" w:type="dxa"/>
              <w:left w:w="100" w:type="dxa"/>
              <w:bottom w:w="100" w:type="dxa"/>
              <w:right w:w="100" w:type="dxa"/>
            </w:tcMar>
          </w:tcPr>
          <w:p w14:paraId="1916D5FE" w14:textId="77777777" w:rsidR="009E315F" w:rsidRDefault="00000000" w:rsidP="008C6C63">
            <w:pPr>
              <w:jc w:val="both"/>
            </w:pPr>
            <w:r>
              <w:t>Limited by lighting variability and complex geometries</w:t>
            </w:r>
          </w:p>
        </w:tc>
        <w:tc>
          <w:tcPr>
            <w:tcW w:w="2096" w:type="dxa"/>
            <w:tcMar>
              <w:top w:w="100" w:type="dxa"/>
              <w:left w:w="100" w:type="dxa"/>
              <w:bottom w:w="100" w:type="dxa"/>
              <w:right w:w="100" w:type="dxa"/>
            </w:tcMar>
          </w:tcPr>
          <w:p w14:paraId="1C1C34DC" w14:textId="77777777" w:rsidR="009E315F" w:rsidRDefault="00000000" w:rsidP="008C6C63">
            <w:pPr>
              <w:jc w:val="both"/>
            </w:pPr>
            <w:r>
              <w:t>Yamamoto et al. (2008) [5]</w:t>
            </w:r>
          </w:p>
        </w:tc>
      </w:tr>
      <w:tr w:rsidR="009E315F" w14:paraId="26B4296C" w14:textId="77777777" w:rsidTr="008C6C63">
        <w:trPr>
          <w:trHeight w:val="1040"/>
          <w:jc w:val="center"/>
        </w:trPr>
        <w:tc>
          <w:tcPr>
            <w:tcW w:w="1463" w:type="dxa"/>
            <w:tcMar>
              <w:top w:w="100" w:type="dxa"/>
              <w:left w:w="100" w:type="dxa"/>
              <w:bottom w:w="100" w:type="dxa"/>
              <w:right w:w="100" w:type="dxa"/>
            </w:tcMar>
          </w:tcPr>
          <w:p w14:paraId="7772161D" w14:textId="77777777" w:rsidR="009E315F" w:rsidRDefault="00000000" w:rsidP="008C6C63">
            <w:pPr>
              <w:jc w:val="both"/>
            </w:pPr>
            <w:r>
              <w:t>Machine Learning (SVM)</w:t>
            </w:r>
          </w:p>
        </w:tc>
        <w:tc>
          <w:tcPr>
            <w:tcW w:w="3172" w:type="dxa"/>
            <w:tcMar>
              <w:top w:w="100" w:type="dxa"/>
              <w:left w:w="100" w:type="dxa"/>
              <w:bottom w:w="100" w:type="dxa"/>
              <w:right w:w="100" w:type="dxa"/>
            </w:tcMar>
          </w:tcPr>
          <w:p w14:paraId="6EC74EF2" w14:textId="77777777" w:rsidR="009E315F" w:rsidRDefault="00000000" w:rsidP="008C6C63">
            <w:pPr>
              <w:jc w:val="both"/>
            </w:pPr>
            <w:r>
              <w:t>Improved adaptability, 97% accuracy</w:t>
            </w:r>
          </w:p>
        </w:tc>
        <w:tc>
          <w:tcPr>
            <w:tcW w:w="2627" w:type="dxa"/>
            <w:tcMar>
              <w:top w:w="100" w:type="dxa"/>
              <w:left w:w="100" w:type="dxa"/>
              <w:bottom w:w="100" w:type="dxa"/>
              <w:right w:w="100" w:type="dxa"/>
            </w:tcMar>
          </w:tcPr>
          <w:p w14:paraId="6F2C7B3E" w14:textId="77777777" w:rsidR="009E315F" w:rsidRDefault="00000000" w:rsidP="008C6C63">
            <w:pPr>
              <w:jc w:val="both"/>
            </w:pPr>
            <w:r>
              <w:t>Requires extensive feature engineering, limited robustness</w:t>
            </w:r>
          </w:p>
        </w:tc>
        <w:tc>
          <w:tcPr>
            <w:tcW w:w="2096" w:type="dxa"/>
            <w:tcMar>
              <w:top w:w="100" w:type="dxa"/>
              <w:left w:w="100" w:type="dxa"/>
              <w:bottom w:w="100" w:type="dxa"/>
              <w:right w:w="100" w:type="dxa"/>
            </w:tcMar>
          </w:tcPr>
          <w:p w14:paraId="1880F7EE" w14:textId="77777777" w:rsidR="009E315F" w:rsidRDefault="00000000" w:rsidP="008C6C63">
            <w:pPr>
              <w:jc w:val="both"/>
            </w:pPr>
            <w:r>
              <w:t>Chen and Liu (2016) [6]</w:t>
            </w:r>
          </w:p>
        </w:tc>
      </w:tr>
      <w:tr w:rsidR="009E315F" w14:paraId="0F68CAB0" w14:textId="77777777" w:rsidTr="008C6C63">
        <w:trPr>
          <w:trHeight w:val="1040"/>
          <w:jc w:val="center"/>
        </w:trPr>
        <w:tc>
          <w:tcPr>
            <w:tcW w:w="1463" w:type="dxa"/>
            <w:tcMar>
              <w:top w:w="100" w:type="dxa"/>
              <w:left w:w="100" w:type="dxa"/>
              <w:bottom w:w="100" w:type="dxa"/>
              <w:right w:w="100" w:type="dxa"/>
            </w:tcMar>
          </w:tcPr>
          <w:p w14:paraId="68A5E468" w14:textId="77777777" w:rsidR="009E315F" w:rsidRDefault="00000000" w:rsidP="008C6C63">
            <w:pPr>
              <w:jc w:val="both"/>
            </w:pPr>
            <w:r>
              <w:t>CNN-Based Systems</w:t>
            </w:r>
          </w:p>
        </w:tc>
        <w:tc>
          <w:tcPr>
            <w:tcW w:w="3172" w:type="dxa"/>
            <w:tcMar>
              <w:top w:w="100" w:type="dxa"/>
              <w:left w:w="100" w:type="dxa"/>
              <w:bottom w:w="100" w:type="dxa"/>
              <w:right w:w="100" w:type="dxa"/>
            </w:tcMar>
          </w:tcPr>
          <w:p w14:paraId="3F385142" w14:textId="77777777" w:rsidR="009E315F" w:rsidRDefault="00000000" w:rsidP="008C6C63">
            <w:pPr>
              <w:jc w:val="both"/>
            </w:pPr>
            <w:r>
              <w:t>High accuracy (98.5%), robust to lighting variability</w:t>
            </w:r>
          </w:p>
        </w:tc>
        <w:tc>
          <w:tcPr>
            <w:tcW w:w="2627" w:type="dxa"/>
            <w:tcMar>
              <w:top w:w="100" w:type="dxa"/>
              <w:left w:w="100" w:type="dxa"/>
              <w:bottom w:w="100" w:type="dxa"/>
              <w:right w:w="100" w:type="dxa"/>
            </w:tcMar>
          </w:tcPr>
          <w:p w14:paraId="6E9224E5" w14:textId="77777777" w:rsidR="009E315F" w:rsidRDefault="00000000" w:rsidP="008C6C63">
            <w:pPr>
              <w:jc w:val="both"/>
            </w:pPr>
            <w:r>
              <w:t>Computationally intensive, limited initial generalizability</w:t>
            </w:r>
          </w:p>
        </w:tc>
        <w:tc>
          <w:tcPr>
            <w:tcW w:w="2096" w:type="dxa"/>
            <w:tcMar>
              <w:top w:w="100" w:type="dxa"/>
              <w:left w:w="100" w:type="dxa"/>
              <w:bottom w:w="100" w:type="dxa"/>
              <w:right w:w="100" w:type="dxa"/>
            </w:tcMar>
          </w:tcPr>
          <w:p w14:paraId="779E4FD0" w14:textId="77777777" w:rsidR="009E315F" w:rsidRDefault="00000000" w:rsidP="008C6C63">
            <w:pPr>
              <w:jc w:val="both"/>
            </w:pPr>
            <w:r>
              <w:t>Kim et al. (2018) [7]</w:t>
            </w:r>
          </w:p>
        </w:tc>
      </w:tr>
      <w:tr w:rsidR="009E315F" w14:paraId="0DD7CCC6" w14:textId="77777777" w:rsidTr="008C6C63">
        <w:trPr>
          <w:trHeight w:val="770"/>
          <w:jc w:val="center"/>
        </w:trPr>
        <w:tc>
          <w:tcPr>
            <w:tcW w:w="1463" w:type="dxa"/>
            <w:tcMar>
              <w:top w:w="100" w:type="dxa"/>
              <w:left w:w="100" w:type="dxa"/>
              <w:bottom w:w="100" w:type="dxa"/>
              <w:right w:w="100" w:type="dxa"/>
            </w:tcMar>
          </w:tcPr>
          <w:p w14:paraId="4234799C" w14:textId="77777777" w:rsidR="009E315F" w:rsidRDefault="00000000" w:rsidP="008C6C63">
            <w:pPr>
              <w:jc w:val="both"/>
            </w:pPr>
            <w:r>
              <w:t>R-CNN Systems</w:t>
            </w:r>
          </w:p>
        </w:tc>
        <w:tc>
          <w:tcPr>
            <w:tcW w:w="3172" w:type="dxa"/>
            <w:tcMar>
              <w:top w:w="100" w:type="dxa"/>
              <w:left w:w="100" w:type="dxa"/>
              <w:bottom w:w="100" w:type="dxa"/>
              <w:right w:w="100" w:type="dxa"/>
            </w:tcMar>
          </w:tcPr>
          <w:p w14:paraId="722A2DEF" w14:textId="77777777" w:rsidR="009E315F" w:rsidRDefault="00000000" w:rsidP="008C6C63">
            <w:pPr>
              <w:jc w:val="both"/>
            </w:pPr>
            <w:r>
              <w:t>Dual capability: counting and classification, 99% accuracy</w:t>
            </w:r>
          </w:p>
        </w:tc>
        <w:tc>
          <w:tcPr>
            <w:tcW w:w="2627" w:type="dxa"/>
            <w:tcMar>
              <w:top w:w="100" w:type="dxa"/>
              <w:left w:w="100" w:type="dxa"/>
              <w:bottom w:w="100" w:type="dxa"/>
              <w:right w:w="100" w:type="dxa"/>
            </w:tcMar>
          </w:tcPr>
          <w:p w14:paraId="573128FA" w14:textId="77777777" w:rsidR="009E315F" w:rsidRDefault="00000000" w:rsidP="008C6C63">
            <w:pPr>
              <w:jc w:val="both"/>
            </w:pPr>
            <w:r>
              <w:t>High computational demand</w:t>
            </w:r>
          </w:p>
        </w:tc>
        <w:tc>
          <w:tcPr>
            <w:tcW w:w="2096" w:type="dxa"/>
            <w:tcMar>
              <w:top w:w="100" w:type="dxa"/>
              <w:left w:w="100" w:type="dxa"/>
              <w:bottom w:w="100" w:type="dxa"/>
              <w:right w:w="100" w:type="dxa"/>
            </w:tcMar>
          </w:tcPr>
          <w:p w14:paraId="13FDE21A" w14:textId="77777777" w:rsidR="009E315F" w:rsidRDefault="00000000" w:rsidP="008C6C63">
            <w:pPr>
              <w:jc w:val="both"/>
            </w:pPr>
            <w:r>
              <w:t>Feng and Zhang (2019) [8]</w:t>
            </w:r>
          </w:p>
        </w:tc>
      </w:tr>
      <w:tr w:rsidR="009E315F" w14:paraId="2FAA1436" w14:textId="77777777" w:rsidTr="008C6C63">
        <w:trPr>
          <w:trHeight w:val="1040"/>
          <w:jc w:val="center"/>
        </w:trPr>
        <w:tc>
          <w:tcPr>
            <w:tcW w:w="1463" w:type="dxa"/>
            <w:tcMar>
              <w:top w:w="100" w:type="dxa"/>
              <w:left w:w="100" w:type="dxa"/>
              <w:bottom w:w="100" w:type="dxa"/>
              <w:right w:w="100" w:type="dxa"/>
            </w:tcMar>
          </w:tcPr>
          <w:p w14:paraId="2AD78CCA" w14:textId="77777777" w:rsidR="009E315F" w:rsidRDefault="00000000" w:rsidP="008C6C63">
            <w:pPr>
              <w:jc w:val="both"/>
            </w:pPr>
            <w:r>
              <w:t>YOLO (v3-v5)</w:t>
            </w:r>
          </w:p>
        </w:tc>
        <w:tc>
          <w:tcPr>
            <w:tcW w:w="3172" w:type="dxa"/>
            <w:tcMar>
              <w:top w:w="100" w:type="dxa"/>
              <w:left w:w="100" w:type="dxa"/>
              <w:bottom w:w="100" w:type="dxa"/>
              <w:right w:w="100" w:type="dxa"/>
            </w:tcMar>
          </w:tcPr>
          <w:p w14:paraId="2A40F873" w14:textId="77777777" w:rsidR="009E315F" w:rsidRDefault="00000000" w:rsidP="008C6C63">
            <w:pPr>
              <w:jc w:val="both"/>
            </w:pPr>
            <w:r>
              <w:t>Real-time processing, 99.7% accuracy, scalable</w:t>
            </w:r>
          </w:p>
        </w:tc>
        <w:tc>
          <w:tcPr>
            <w:tcW w:w="2627" w:type="dxa"/>
            <w:tcMar>
              <w:top w:w="100" w:type="dxa"/>
              <w:left w:w="100" w:type="dxa"/>
              <w:bottom w:w="100" w:type="dxa"/>
              <w:right w:w="100" w:type="dxa"/>
            </w:tcMar>
          </w:tcPr>
          <w:p w14:paraId="1988302B" w14:textId="77777777" w:rsidR="009E315F" w:rsidRDefault="00000000" w:rsidP="008C6C63">
            <w:pPr>
              <w:jc w:val="both"/>
            </w:pPr>
            <w:r>
              <w:t>Challenges in extremely adverse environments</w:t>
            </w:r>
          </w:p>
        </w:tc>
        <w:tc>
          <w:tcPr>
            <w:tcW w:w="2096" w:type="dxa"/>
            <w:tcMar>
              <w:top w:w="100" w:type="dxa"/>
              <w:left w:w="100" w:type="dxa"/>
              <w:bottom w:w="100" w:type="dxa"/>
              <w:right w:w="100" w:type="dxa"/>
            </w:tcMar>
          </w:tcPr>
          <w:p w14:paraId="18AC93AD" w14:textId="77777777" w:rsidR="009E315F" w:rsidRDefault="00000000" w:rsidP="008C6C63">
            <w:pPr>
              <w:jc w:val="both"/>
            </w:pPr>
            <w:r>
              <w:t>Li et al. (2020) [9]; Schmidt et al. (2022) [10]</w:t>
            </w:r>
          </w:p>
        </w:tc>
      </w:tr>
      <w:tr w:rsidR="009E315F" w14:paraId="0D44A4C1" w14:textId="77777777" w:rsidTr="008C6C63">
        <w:trPr>
          <w:trHeight w:val="1040"/>
          <w:jc w:val="center"/>
        </w:trPr>
        <w:tc>
          <w:tcPr>
            <w:tcW w:w="1463" w:type="dxa"/>
            <w:tcMar>
              <w:top w:w="100" w:type="dxa"/>
              <w:left w:w="100" w:type="dxa"/>
              <w:bottom w:w="100" w:type="dxa"/>
              <w:right w:w="100" w:type="dxa"/>
            </w:tcMar>
          </w:tcPr>
          <w:p w14:paraId="2AD63695" w14:textId="77777777" w:rsidR="009E315F" w:rsidRDefault="00000000" w:rsidP="008C6C63">
            <w:pPr>
              <w:jc w:val="both"/>
            </w:pPr>
            <w:r>
              <w:t>YOLOv8</w:t>
            </w:r>
          </w:p>
        </w:tc>
        <w:tc>
          <w:tcPr>
            <w:tcW w:w="3172" w:type="dxa"/>
            <w:tcMar>
              <w:top w:w="100" w:type="dxa"/>
              <w:left w:w="100" w:type="dxa"/>
              <w:bottom w:w="100" w:type="dxa"/>
              <w:right w:w="100" w:type="dxa"/>
            </w:tcMar>
          </w:tcPr>
          <w:p w14:paraId="76F8B93C" w14:textId="77777777" w:rsidR="009E315F" w:rsidRDefault="00000000" w:rsidP="008C6C63">
            <w:pPr>
              <w:jc w:val="both"/>
            </w:pPr>
            <w:r>
              <w:t>Exceptional accuracy (99.8%), robust in harsh conditions</w:t>
            </w:r>
          </w:p>
        </w:tc>
        <w:tc>
          <w:tcPr>
            <w:tcW w:w="2627" w:type="dxa"/>
            <w:tcMar>
              <w:top w:w="100" w:type="dxa"/>
              <w:left w:w="100" w:type="dxa"/>
              <w:bottom w:w="100" w:type="dxa"/>
              <w:right w:w="100" w:type="dxa"/>
            </w:tcMar>
          </w:tcPr>
          <w:p w14:paraId="3EE71B19" w14:textId="77777777" w:rsidR="009E315F" w:rsidRDefault="00000000" w:rsidP="008C6C63">
            <w:pPr>
              <w:jc w:val="both"/>
            </w:pPr>
            <w:r>
              <w:t>Limited real-world deployment scenarios investigated</w:t>
            </w:r>
          </w:p>
        </w:tc>
        <w:tc>
          <w:tcPr>
            <w:tcW w:w="2096" w:type="dxa"/>
            <w:tcMar>
              <w:top w:w="100" w:type="dxa"/>
              <w:left w:w="100" w:type="dxa"/>
              <w:bottom w:w="100" w:type="dxa"/>
              <w:right w:w="100" w:type="dxa"/>
            </w:tcMar>
          </w:tcPr>
          <w:p w14:paraId="430761ED" w14:textId="77777777" w:rsidR="009E315F" w:rsidRDefault="00000000" w:rsidP="008C6C63">
            <w:pPr>
              <w:jc w:val="both"/>
            </w:pPr>
            <w:r>
              <w:t>Patel et al. (2023) [11]</w:t>
            </w:r>
          </w:p>
        </w:tc>
      </w:tr>
    </w:tbl>
    <w:p w14:paraId="1D7149EC" w14:textId="77777777" w:rsidR="009E315F" w:rsidRDefault="00000000" w:rsidP="008C6C63">
      <w:pPr>
        <w:pStyle w:val="Heading3"/>
        <w:keepNext w:val="0"/>
        <w:keepLines w:val="0"/>
        <w:spacing w:before="280"/>
        <w:jc w:val="both"/>
        <w:rPr>
          <w:b/>
          <w:color w:val="000000"/>
          <w:sz w:val="26"/>
          <w:szCs w:val="26"/>
        </w:rPr>
      </w:pPr>
      <w:bookmarkStart w:id="5" w:name="_81ism19veulb" w:colFirst="0" w:colLast="0"/>
      <w:bookmarkEnd w:id="5"/>
      <w:r>
        <w:rPr>
          <w:b/>
          <w:color w:val="000000"/>
          <w:sz w:val="26"/>
          <w:szCs w:val="26"/>
        </w:rPr>
        <w:t>Gap in Literature</w:t>
      </w:r>
    </w:p>
    <w:p w14:paraId="1E2D92FE" w14:textId="77777777" w:rsidR="009E315F" w:rsidRDefault="00000000" w:rsidP="008C6C63">
      <w:pPr>
        <w:spacing w:before="240" w:after="240"/>
        <w:jc w:val="both"/>
      </w:pPr>
      <w:r>
        <w:t>Existing methods struggle with overlapping parts, varying speeds, and harsh industrial conditions. While YOLOv8 shows promise, its application in heat treatment furnaces and integration with Industry 4.0 remains underexplored.</w:t>
      </w:r>
    </w:p>
    <w:p w14:paraId="556CCCD9" w14:textId="77777777" w:rsidR="009E315F" w:rsidRDefault="00000000" w:rsidP="008C6C63">
      <w:pPr>
        <w:spacing w:before="240" w:after="240"/>
        <w:jc w:val="both"/>
      </w:pPr>
      <w:r>
        <w:t>Despite significant advancements, existing systems often fail to address the combined challenges of high-speed operations, overlapping parts, and harsh industrial environments. Our research bridges this gap by leveraging YOLOv8's advanced capabilities and tailoring the system for heat treatment furnace applications.</w:t>
      </w:r>
    </w:p>
    <w:p w14:paraId="49FB91F9" w14:textId="77777777" w:rsidR="009E315F" w:rsidRDefault="00000000" w:rsidP="008C6C63">
      <w:pPr>
        <w:pStyle w:val="Heading2"/>
        <w:keepNext w:val="0"/>
        <w:keepLines w:val="0"/>
        <w:spacing w:after="80"/>
        <w:jc w:val="both"/>
      </w:pPr>
      <w:bookmarkStart w:id="6" w:name="_wr837qnarp1u" w:colFirst="0" w:colLast="0"/>
      <w:bookmarkEnd w:id="6"/>
      <w:r>
        <w:rPr>
          <w:b/>
          <w:sz w:val="34"/>
          <w:szCs w:val="34"/>
        </w:rPr>
        <w:t>3. Objectives</w:t>
      </w:r>
    </w:p>
    <w:p w14:paraId="531BE1EF" w14:textId="77777777" w:rsidR="009E315F" w:rsidRDefault="00000000" w:rsidP="008C6C63">
      <w:pPr>
        <w:numPr>
          <w:ilvl w:val="0"/>
          <w:numId w:val="3"/>
        </w:numPr>
        <w:spacing w:before="240"/>
        <w:jc w:val="both"/>
      </w:pPr>
      <w:r>
        <w:t>Develop a robust computer vision system for real-time part counting at both inlet and outlet sections of heat treatment furnaces.</w:t>
      </w:r>
    </w:p>
    <w:p w14:paraId="6FB77DEA" w14:textId="77777777" w:rsidR="009E315F" w:rsidRDefault="00000000" w:rsidP="008C6C63">
      <w:pPr>
        <w:numPr>
          <w:ilvl w:val="0"/>
          <w:numId w:val="3"/>
        </w:numPr>
        <w:jc w:val="both"/>
      </w:pPr>
      <w:r>
        <w:t>Optimize YOLOv8 for detecting small components under harsh conditions.</w:t>
      </w:r>
    </w:p>
    <w:p w14:paraId="6D667004" w14:textId="77777777" w:rsidR="009E315F" w:rsidRDefault="00000000" w:rsidP="008C6C63">
      <w:pPr>
        <w:numPr>
          <w:ilvl w:val="0"/>
          <w:numId w:val="3"/>
        </w:numPr>
        <w:jc w:val="both"/>
      </w:pPr>
      <w:r>
        <w:lastRenderedPageBreak/>
        <w:t>Ensure consistent accuracy (target: 99.9%) across varying industrial scenarios.</w:t>
      </w:r>
    </w:p>
    <w:p w14:paraId="0DE44CF5" w14:textId="77777777" w:rsidR="009E315F" w:rsidRDefault="00000000" w:rsidP="008C6C63">
      <w:pPr>
        <w:numPr>
          <w:ilvl w:val="0"/>
          <w:numId w:val="3"/>
        </w:numPr>
        <w:spacing w:after="240"/>
        <w:jc w:val="both"/>
      </w:pPr>
      <w:r>
        <w:t>Balance cost-effective hardware with industrial-grade durability.</w:t>
      </w:r>
    </w:p>
    <w:p w14:paraId="0A68FE17" w14:textId="77777777" w:rsidR="009E315F" w:rsidRDefault="00000000" w:rsidP="008C6C63">
      <w:pPr>
        <w:pStyle w:val="Heading2"/>
        <w:keepNext w:val="0"/>
        <w:keepLines w:val="0"/>
        <w:spacing w:after="80"/>
        <w:jc w:val="both"/>
        <w:rPr>
          <w:b/>
          <w:sz w:val="34"/>
          <w:szCs w:val="34"/>
        </w:rPr>
      </w:pPr>
      <w:bookmarkStart w:id="7" w:name="_epiw1dimcu5n" w:colFirst="0" w:colLast="0"/>
      <w:bookmarkEnd w:id="7"/>
      <w:r>
        <w:rPr>
          <w:b/>
          <w:sz w:val="34"/>
          <w:szCs w:val="34"/>
        </w:rPr>
        <w:t>4. Methodology</w:t>
      </w:r>
    </w:p>
    <w:p w14:paraId="78E87CD6" w14:textId="77777777" w:rsidR="009E315F" w:rsidRDefault="00000000" w:rsidP="008C6C63">
      <w:pPr>
        <w:pStyle w:val="Heading3"/>
        <w:keepNext w:val="0"/>
        <w:keepLines w:val="0"/>
        <w:spacing w:before="280"/>
        <w:jc w:val="both"/>
        <w:rPr>
          <w:b/>
          <w:color w:val="000000"/>
          <w:sz w:val="26"/>
          <w:szCs w:val="26"/>
        </w:rPr>
      </w:pPr>
      <w:bookmarkStart w:id="8" w:name="_2r8g72kfzyid" w:colFirst="0" w:colLast="0"/>
      <w:bookmarkEnd w:id="8"/>
      <w:r>
        <w:rPr>
          <w:b/>
          <w:color w:val="000000"/>
          <w:sz w:val="26"/>
          <w:szCs w:val="26"/>
        </w:rPr>
        <w:t>4.1 System Design</w:t>
      </w:r>
    </w:p>
    <w:p w14:paraId="0A0A1EB3" w14:textId="77777777" w:rsidR="009E315F" w:rsidRDefault="00000000" w:rsidP="008C6C63">
      <w:pPr>
        <w:spacing w:before="240" w:after="240"/>
        <w:jc w:val="both"/>
      </w:pPr>
      <w:r>
        <w:t>The system architecture integrates high-resolution industrial cameras, a robust computing unit with 32GB RAM and an NVIDIA RTX 4070 GPU, and a real-time processing pipeline. The software framework incorporates Python, TensorFlow, and YOLOv8, with additional optimization for industrial-grade durability.</w:t>
      </w:r>
    </w:p>
    <w:p w14:paraId="41485D5E" w14:textId="77777777" w:rsidR="009E315F" w:rsidRDefault="00000000" w:rsidP="008C6C63">
      <w:pPr>
        <w:pStyle w:val="Heading4"/>
        <w:keepNext w:val="0"/>
        <w:keepLines w:val="0"/>
        <w:spacing w:before="240" w:after="40"/>
        <w:jc w:val="both"/>
      </w:pPr>
      <w:bookmarkStart w:id="9" w:name="_gsf3b410plyc" w:colFirst="0" w:colLast="0"/>
      <w:bookmarkEnd w:id="9"/>
      <w:r>
        <w:rPr>
          <w:b/>
          <w:color w:val="000000"/>
          <w:sz w:val="22"/>
          <w:szCs w:val="22"/>
        </w:rPr>
        <w:t>Hardware Specifications</w:t>
      </w:r>
    </w:p>
    <w:p w14:paraId="1032BCAA" w14:textId="77777777" w:rsidR="009E315F" w:rsidRDefault="00000000" w:rsidP="008C6C63">
      <w:pPr>
        <w:numPr>
          <w:ilvl w:val="0"/>
          <w:numId w:val="7"/>
        </w:numPr>
        <w:spacing w:before="240"/>
        <w:jc w:val="both"/>
      </w:pPr>
      <w:r>
        <w:rPr>
          <w:b/>
        </w:rPr>
        <w:t>Cameras</w:t>
      </w:r>
      <w:r>
        <w:t>: Industrial-grade cameras with 120 fps capability.</w:t>
      </w:r>
    </w:p>
    <w:p w14:paraId="057C6D40" w14:textId="77777777" w:rsidR="009E315F" w:rsidRDefault="00000000" w:rsidP="008C6C63">
      <w:pPr>
        <w:numPr>
          <w:ilvl w:val="0"/>
          <w:numId w:val="7"/>
        </w:numPr>
        <w:jc w:val="both"/>
      </w:pPr>
      <w:r>
        <w:rPr>
          <w:b/>
        </w:rPr>
        <w:t>Processing Unit</w:t>
      </w:r>
      <w:r>
        <w:t xml:space="preserve">: NVIDIA RTX </w:t>
      </w:r>
      <w:proofErr w:type="gramStart"/>
      <w:r>
        <w:t>4070  for</w:t>
      </w:r>
      <w:proofErr w:type="gramEnd"/>
      <w:r>
        <w:t xml:space="preserve"> edge computing.</w:t>
      </w:r>
    </w:p>
    <w:p w14:paraId="1177D92A" w14:textId="77777777" w:rsidR="009E315F" w:rsidRDefault="00000000" w:rsidP="008C6C63">
      <w:pPr>
        <w:numPr>
          <w:ilvl w:val="0"/>
          <w:numId w:val="7"/>
        </w:numPr>
        <w:spacing w:after="240"/>
        <w:jc w:val="both"/>
      </w:pPr>
      <w:r>
        <w:rPr>
          <w:b/>
        </w:rPr>
        <w:t>Sensors</w:t>
      </w:r>
      <w:r>
        <w:t>: Environmental sensors for temperature and vibration monitoring.</w:t>
      </w:r>
    </w:p>
    <w:p w14:paraId="3DD2DA7A" w14:textId="77777777" w:rsidR="009E315F" w:rsidRDefault="00000000" w:rsidP="008C6C63">
      <w:pPr>
        <w:pStyle w:val="Heading4"/>
        <w:keepNext w:val="0"/>
        <w:keepLines w:val="0"/>
        <w:spacing w:before="240" w:after="40"/>
        <w:jc w:val="both"/>
        <w:rPr>
          <w:b/>
          <w:color w:val="000000"/>
          <w:sz w:val="22"/>
          <w:szCs w:val="22"/>
        </w:rPr>
      </w:pPr>
      <w:bookmarkStart w:id="10" w:name="_imenreakndrz" w:colFirst="0" w:colLast="0"/>
      <w:bookmarkEnd w:id="10"/>
      <w:r>
        <w:rPr>
          <w:b/>
          <w:color w:val="000000"/>
          <w:sz w:val="22"/>
          <w:szCs w:val="22"/>
        </w:rPr>
        <w:t>Software Framework</w:t>
      </w:r>
    </w:p>
    <w:p w14:paraId="5D145954" w14:textId="77777777" w:rsidR="009E315F" w:rsidRDefault="00000000" w:rsidP="008C6C63">
      <w:pPr>
        <w:numPr>
          <w:ilvl w:val="0"/>
          <w:numId w:val="8"/>
        </w:numPr>
        <w:spacing w:before="240"/>
        <w:jc w:val="both"/>
      </w:pPr>
      <w:r>
        <w:rPr>
          <w:b/>
        </w:rPr>
        <w:t>Libraries</w:t>
      </w:r>
      <w:r>
        <w:t xml:space="preserve">: </w:t>
      </w:r>
      <w:proofErr w:type="spellStart"/>
      <w:r>
        <w:t>PyTorch</w:t>
      </w:r>
      <w:proofErr w:type="spellEnd"/>
      <w:r>
        <w:t>, OpenCV, TensorFlow.</w:t>
      </w:r>
    </w:p>
    <w:p w14:paraId="70B3D1A4" w14:textId="77777777" w:rsidR="009E315F" w:rsidRDefault="00000000" w:rsidP="008C6C63">
      <w:pPr>
        <w:numPr>
          <w:ilvl w:val="0"/>
          <w:numId w:val="8"/>
        </w:numPr>
        <w:spacing w:after="240"/>
        <w:jc w:val="both"/>
      </w:pPr>
      <w:r>
        <w:rPr>
          <w:b/>
        </w:rPr>
        <w:t>Framework</w:t>
      </w:r>
      <w:r>
        <w:t>: YOLOv8.</w:t>
      </w:r>
    </w:p>
    <w:p w14:paraId="3D7E7085" w14:textId="77777777" w:rsidR="009E315F" w:rsidRDefault="00000000" w:rsidP="008C6C63">
      <w:pPr>
        <w:pStyle w:val="Heading3"/>
        <w:keepNext w:val="0"/>
        <w:keepLines w:val="0"/>
        <w:spacing w:before="280"/>
        <w:jc w:val="both"/>
        <w:rPr>
          <w:b/>
          <w:color w:val="000000"/>
          <w:sz w:val="26"/>
          <w:szCs w:val="26"/>
        </w:rPr>
      </w:pPr>
      <w:bookmarkStart w:id="11" w:name="_bau2u2g7ylcc" w:colFirst="0" w:colLast="0"/>
      <w:bookmarkEnd w:id="11"/>
      <w:r>
        <w:rPr>
          <w:b/>
          <w:color w:val="000000"/>
          <w:sz w:val="26"/>
          <w:szCs w:val="26"/>
        </w:rPr>
        <w:t>4.2 Data Collection and Preprocessing</w:t>
      </w:r>
    </w:p>
    <w:p w14:paraId="36AF8665" w14:textId="77777777" w:rsidR="009E315F" w:rsidRDefault="00000000" w:rsidP="008C6C63">
      <w:pPr>
        <w:spacing w:before="240" w:after="240"/>
        <w:jc w:val="both"/>
      </w:pPr>
      <w:r>
        <w:t>A dataset of 10,000 annotated images was collected, capturing diverse scenarios including overlapping parts and variable lighting. Preprocessing steps included auto-orientation, resizing to 640x640 pixels, and data augmentation techniques such as brightness adjustment and noise reduction.</w:t>
      </w:r>
    </w:p>
    <w:p w14:paraId="06C38FA3" w14:textId="77777777" w:rsidR="009E315F" w:rsidRDefault="00000000" w:rsidP="008C6C63">
      <w:pPr>
        <w:numPr>
          <w:ilvl w:val="0"/>
          <w:numId w:val="5"/>
        </w:numPr>
        <w:spacing w:before="240"/>
        <w:jc w:val="both"/>
      </w:pPr>
      <w:r>
        <w:rPr>
          <w:b/>
        </w:rPr>
        <w:t>Dataset</w:t>
      </w:r>
      <w:r>
        <w:t xml:space="preserve">: Annotated 10,000 images using </w:t>
      </w:r>
      <w:proofErr w:type="spellStart"/>
      <w:r>
        <w:t>Roboflow</w:t>
      </w:r>
      <w:proofErr w:type="spellEnd"/>
      <w:r>
        <w:t>.</w:t>
      </w:r>
    </w:p>
    <w:p w14:paraId="176A0382" w14:textId="77777777" w:rsidR="009E315F" w:rsidRDefault="00000000" w:rsidP="008C6C63">
      <w:pPr>
        <w:numPr>
          <w:ilvl w:val="0"/>
          <w:numId w:val="5"/>
        </w:numPr>
        <w:spacing w:after="240"/>
        <w:jc w:val="both"/>
      </w:pPr>
      <w:r>
        <w:rPr>
          <w:b/>
        </w:rPr>
        <w:t>Preprocessing</w:t>
      </w:r>
      <w:r>
        <w:t>: Auto-orientation, resizing to 640x640 pixels, noise reduction.</w:t>
      </w:r>
    </w:p>
    <w:p w14:paraId="59155AE8" w14:textId="77777777" w:rsidR="009E315F" w:rsidRDefault="00000000" w:rsidP="008C6C63">
      <w:pPr>
        <w:pStyle w:val="Heading3"/>
        <w:keepNext w:val="0"/>
        <w:keepLines w:val="0"/>
        <w:spacing w:before="280"/>
        <w:jc w:val="both"/>
        <w:rPr>
          <w:b/>
          <w:color w:val="000000"/>
          <w:sz w:val="26"/>
          <w:szCs w:val="26"/>
        </w:rPr>
      </w:pPr>
      <w:bookmarkStart w:id="12" w:name="_q1rigev7vz8h" w:colFirst="0" w:colLast="0"/>
      <w:bookmarkEnd w:id="12"/>
      <w:r>
        <w:rPr>
          <w:b/>
          <w:color w:val="000000"/>
          <w:sz w:val="26"/>
          <w:szCs w:val="26"/>
        </w:rPr>
        <w:t>4.3 Model Development</w:t>
      </w:r>
    </w:p>
    <w:p w14:paraId="234D5777" w14:textId="77777777" w:rsidR="009E315F" w:rsidRDefault="00000000" w:rsidP="008C6C63">
      <w:pPr>
        <w:spacing w:before="240" w:after="240"/>
        <w:jc w:val="both"/>
      </w:pPr>
      <w:r>
        <w:t>The YOLOv8 model was optimized for detecting small objects (25-75 mm) with hyperparameter tuning for industrial conditions. Training utilized an 80-20 train-test split, with evaluation metrics including precision, recall, and F1-score.</w:t>
      </w:r>
    </w:p>
    <w:p w14:paraId="69213A42" w14:textId="77777777" w:rsidR="009E315F" w:rsidRDefault="00000000" w:rsidP="008C6C63">
      <w:pPr>
        <w:numPr>
          <w:ilvl w:val="0"/>
          <w:numId w:val="9"/>
        </w:numPr>
        <w:spacing w:before="240"/>
        <w:jc w:val="both"/>
      </w:pPr>
      <w:r>
        <w:rPr>
          <w:b/>
        </w:rPr>
        <w:t>Architecture</w:t>
      </w:r>
      <w:r>
        <w:t>: YOLOv8 with adjustments for small object detection.</w:t>
      </w:r>
    </w:p>
    <w:p w14:paraId="3AC4E180" w14:textId="77777777" w:rsidR="009E315F" w:rsidRDefault="00000000" w:rsidP="008C6C63">
      <w:pPr>
        <w:numPr>
          <w:ilvl w:val="0"/>
          <w:numId w:val="9"/>
        </w:numPr>
        <w:jc w:val="both"/>
      </w:pPr>
      <w:r>
        <w:rPr>
          <w:b/>
        </w:rPr>
        <w:t>Training</w:t>
      </w:r>
      <w:r>
        <w:t>: 80-20% train-test split, Adam optimizer, learning rate = 0.001.</w:t>
      </w:r>
    </w:p>
    <w:p w14:paraId="2E0BB814" w14:textId="77777777" w:rsidR="009E315F" w:rsidRDefault="00000000" w:rsidP="008C6C63">
      <w:pPr>
        <w:numPr>
          <w:ilvl w:val="0"/>
          <w:numId w:val="9"/>
        </w:numPr>
        <w:spacing w:after="240"/>
        <w:jc w:val="both"/>
      </w:pPr>
      <w:r>
        <w:rPr>
          <w:b/>
        </w:rPr>
        <w:t>Metrics</w:t>
      </w:r>
      <w:r>
        <w:t>: Precision, recall, F1-score.</w:t>
      </w:r>
    </w:p>
    <w:p w14:paraId="12A1A32C" w14:textId="77777777" w:rsidR="009E315F" w:rsidRDefault="00000000" w:rsidP="008C6C63">
      <w:pPr>
        <w:pStyle w:val="Heading3"/>
        <w:keepNext w:val="0"/>
        <w:keepLines w:val="0"/>
        <w:spacing w:before="280"/>
        <w:jc w:val="both"/>
        <w:rPr>
          <w:b/>
          <w:color w:val="000000"/>
          <w:sz w:val="26"/>
          <w:szCs w:val="26"/>
        </w:rPr>
      </w:pPr>
      <w:bookmarkStart w:id="13" w:name="_rdo06rl2c7yd" w:colFirst="0" w:colLast="0"/>
      <w:bookmarkEnd w:id="13"/>
      <w:r>
        <w:rPr>
          <w:b/>
          <w:color w:val="000000"/>
          <w:sz w:val="26"/>
          <w:szCs w:val="26"/>
        </w:rPr>
        <w:t>4.4 Implementation</w:t>
      </w:r>
    </w:p>
    <w:p w14:paraId="5DFD8289" w14:textId="77777777" w:rsidR="009E315F" w:rsidRDefault="00000000" w:rsidP="008C6C63">
      <w:pPr>
        <w:spacing w:before="240" w:after="240"/>
        <w:jc w:val="both"/>
      </w:pPr>
      <w:r>
        <w:t>The system was integrated with the furnace conveyor system, featuring real-time object tracking via the Deep SORT algorithm. Edge cases, such as occluded parts, were addressed through advanced tracking logic.</w:t>
      </w:r>
    </w:p>
    <w:p w14:paraId="61859A68" w14:textId="77777777" w:rsidR="009E315F" w:rsidRDefault="00000000" w:rsidP="008C6C63">
      <w:pPr>
        <w:numPr>
          <w:ilvl w:val="0"/>
          <w:numId w:val="4"/>
        </w:numPr>
        <w:spacing w:before="240"/>
        <w:jc w:val="both"/>
      </w:pPr>
      <w:r>
        <w:t>Real-time pipeline for counting and tracking with Deep SORT algorithm.</w:t>
      </w:r>
    </w:p>
    <w:p w14:paraId="5D818369" w14:textId="77777777" w:rsidR="009E315F" w:rsidRDefault="00000000" w:rsidP="008C6C63">
      <w:pPr>
        <w:numPr>
          <w:ilvl w:val="0"/>
          <w:numId w:val="4"/>
        </w:numPr>
        <w:spacing w:after="240"/>
        <w:jc w:val="both"/>
      </w:pPr>
      <w:r>
        <w:t>Integrated alerts for occluded or stuck parts.</w:t>
      </w:r>
    </w:p>
    <w:p w14:paraId="4C9B481B" w14:textId="77777777" w:rsidR="009E315F" w:rsidRDefault="00000000" w:rsidP="008C6C63">
      <w:pPr>
        <w:pStyle w:val="Heading2"/>
        <w:keepNext w:val="0"/>
        <w:keepLines w:val="0"/>
        <w:spacing w:after="80"/>
        <w:jc w:val="both"/>
        <w:rPr>
          <w:b/>
          <w:sz w:val="34"/>
          <w:szCs w:val="34"/>
        </w:rPr>
      </w:pPr>
      <w:bookmarkStart w:id="14" w:name="_thwo4f514640" w:colFirst="0" w:colLast="0"/>
      <w:bookmarkEnd w:id="14"/>
      <w:r>
        <w:rPr>
          <w:b/>
          <w:sz w:val="34"/>
          <w:szCs w:val="34"/>
        </w:rPr>
        <w:lastRenderedPageBreak/>
        <w:t>5. Experimental Setup</w:t>
      </w:r>
    </w:p>
    <w:p w14:paraId="7C2A2266" w14:textId="77777777" w:rsidR="009E315F" w:rsidRDefault="00000000" w:rsidP="008C6C63">
      <w:pPr>
        <w:spacing w:before="240" w:after="240"/>
        <w:jc w:val="both"/>
      </w:pPr>
      <w:r>
        <w:t>The system was deployed in a heat treatment facility operating at temperatures up to 70°C. Test scenarios included varying conveyor speeds and part sizes, with performance validated under extended operational periods.</w:t>
      </w:r>
    </w:p>
    <w:p w14:paraId="7776A726" w14:textId="77777777" w:rsidR="009E315F" w:rsidRDefault="00000000" w:rsidP="008C6C63">
      <w:pPr>
        <w:pStyle w:val="Heading3"/>
        <w:keepNext w:val="0"/>
        <w:keepLines w:val="0"/>
        <w:spacing w:before="280"/>
        <w:jc w:val="both"/>
        <w:rPr>
          <w:b/>
          <w:color w:val="000000"/>
          <w:sz w:val="26"/>
          <w:szCs w:val="26"/>
        </w:rPr>
      </w:pPr>
      <w:bookmarkStart w:id="15" w:name="_1smuymze0ijn" w:colFirst="0" w:colLast="0"/>
      <w:bookmarkEnd w:id="15"/>
      <w:r>
        <w:rPr>
          <w:b/>
          <w:color w:val="000000"/>
          <w:sz w:val="26"/>
          <w:szCs w:val="26"/>
        </w:rPr>
        <w:t>Test Scenarios</w:t>
      </w:r>
    </w:p>
    <w:p w14:paraId="1DF76600" w14:textId="77777777" w:rsidR="009E315F" w:rsidRDefault="00000000" w:rsidP="008C6C63">
      <w:pPr>
        <w:numPr>
          <w:ilvl w:val="0"/>
          <w:numId w:val="6"/>
        </w:numPr>
        <w:spacing w:before="240"/>
        <w:jc w:val="both"/>
      </w:pPr>
      <w:r>
        <w:t>Varying conveyor speeds.</w:t>
      </w:r>
    </w:p>
    <w:p w14:paraId="3710D7F5" w14:textId="77777777" w:rsidR="009E315F" w:rsidRDefault="00000000" w:rsidP="008C6C63">
      <w:pPr>
        <w:numPr>
          <w:ilvl w:val="0"/>
          <w:numId w:val="6"/>
        </w:numPr>
        <w:jc w:val="both"/>
      </w:pPr>
      <w:r>
        <w:t>Different part sizes (25-75 mm).</w:t>
      </w:r>
    </w:p>
    <w:p w14:paraId="1C399032" w14:textId="77777777" w:rsidR="009E315F" w:rsidRDefault="00000000" w:rsidP="008C6C63">
      <w:pPr>
        <w:numPr>
          <w:ilvl w:val="0"/>
          <w:numId w:val="6"/>
        </w:numPr>
        <w:spacing w:after="240"/>
        <w:jc w:val="both"/>
      </w:pPr>
      <w:r>
        <w:t>Harsh environmental conditions (high temperature, dust).</w:t>
      </w:r>
    </w:p>
    <w:p w14:paraId="675D9EDC" w14:textId="77777777" w:rsidR="009E315F" w:rsidRDefault="00000000" w:rsidP="008C6C63">
      <w:pPr>
        <w:pStyle w:val="Heading2"/>
        <w:keepNext w:val="0"/>
        <w:keepLines w:val="0"/>
        <w:spacing w:after="80"/>
        <w:jc w:val="both"/>
        <w:rPr>
          <w:b/>
          <w:sz w:val="34"/>
          <w:szCs w:val="34"/>
        </w:rPr>
      </w:pPr>
      <w:bookmarkStart w:id="16" w:name="_mxq3surl0azl" w:colFirst="0" w:colLast="0"/>
      <w:bookmarkEnd w:id="16"/>
      <w:r>
        <w:rPr>
          <w:b/>
          <w:sz w:val="34"/>
          <w:szCs w:val="34"/>
        </w:rPr>
        <w:t>6. Results and Discussion</w:t>
      </w:r>
    </w:p>
    <w:p w14:paraId="0DA44FD1" w14:textId="77777777" w:rsidR="009E315F" w:rsidRDefault="00000000" w:rsidP="008C6C63">
      <w:pPr>
        <w:pStyle w:val="Heading3"/>
        <w:keepNext w:val="0"/>
        <w:keepLines w:val="0"/>
        <w:spacing w:before="280"/>
        <w:jc w:val="both"/>
        <w:rPr>
          <w:b/>
          <w:color w:val="000000"/>
          <w:sz w:val="26"/>
          <w:szCs w:val="26"/>
        </w:rPr>
      </w:pPr>
      <w:bookmarkStart w:id="17" w:name="_5a2d5clfk8z2" w:colFirst="0" w:colLast="0"/>
      <w:bookmarkEnd w:id="17"/>
      <w:r>
        <w:rPr>
          <w:b/>
          <w:color w:val="000000"/>
          <w:sz w:val="26"/>
          <w:szCs w:val="26"/>
        </w:rPr>
        <w:t>6.1 Model Performance</w:t>
      </w:r>
    </w:p>
    <w:p w14:paraId="7396BBFF" w14:textId="77777777" w:rsidR="009E315F" w:rsidRDefault="00000000" w:rsidP="008C6C63">
      <w:pPr>
        <w:spacing w:before="240" w:after="240"/>
        <w:jc w:val="both"/>
      </w:pPr>
      <w:r>
        <w:t>The YOLOv8-based system achieved 99.96% accuracy, with a precision-recall curve demonstrating superior performance compared to baseline methods.</w:t>
      </w:r>
    </w:p>
    <w:tbl>
      <w:tblPr>
        <w:tblStyle w:val="a0"/>
        <w:tblW w:w="41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78"/>
        <w:gridCol w:w="1920"/>
      </w:tblGrid>
      <w:tr w:rsidR="009E315F" w14:paraId="4763576B" w14:textId="77777777" w:rsidTr="008C6C63">
        <w:trPr>
          <w:trHeight w:val="310"/>
          <w:jc w:val="center"/>
        </w:trPr>
        <w:tc>
          <w:tcPr>
            <w:tcW w:w="2278" w:type="dxa"/>
            <w:tcMar>
              <w:top w:w="100" w:type="dxa"/>
              <w:left w:w="100" w:type="dxa"/>
              <w:bottom w:w="100" w:type="dxa"/>
              <w:right w:w="100" w:type="dxa"/>
            </w:tcMar>
          </w:tcPr>
          <w:p w14:paraId="78B712E1" w14:textId="77777777" w:rsidR="009E315F" w:rsidRDefault="00000000" w:rsidP="008C6C63">
            <w:pPr>
              <w:jc w:val="both"/>
            </w:pPr>
            <w:r>
              <w:rPr>
                <w:b/>
              </w:rPr>
              <w:t>Metric</w:t>
            </w:r>
          </w:p>
        </w:tc>
        <w:tc>
          <w:tcPr>
            <w:tcW w:w="1920" w:type="dxa"/>
            <w:tcMar>
              <w:top w:w="100" w:type="dxa"/>
              <w:left w:w="100" w:type="dxa"/>
              <w:bottom w:w="100" w:type="dxa"/>
              <w:right w:w="100" w:type="dxa"/>
            </w:tcMar>
          </w:tcPr>
          <w:p w14:paraId="225C3B80" w14:textId="77777777" w:rsidR="009E315F" w:rsidRDefault="00000000" w:rsidP="008C6C63">
            <w:pPr>
              <w:jc w:val="both"/>
            </w:pPr>
            <w:r>
              <w:rPr>
                <w:b/>
              </w:rPr>
              <w:t>Value</w:t>
            </w:r>
          </w:p>
        </w:tc>
      </w:tr>
      <w:tr w:rsidR="009E315F" w14:paraId="641211EB" w14:textId="77777777" w:rsidTr="008C6C63">
        <w:trPr>
          <w:trHeight w:val="310"/>
          <w:jc w:val="center"/>
        </w:trPr>
        <w:tc>
          <w:tcPr>
            <w:tcW w:w="2278" w:type="dxa"/>
            <w:tcMar>
              <w:top w:w="100" w:type="dxa"/>
              <w:left w:w="100" w:type="dxa"/>
              <w:bottom w:w="100" w:type="dxa"/>
              <w:right w:w="100" w:type="dxa"/>
            </w:tcMar>
          </w:tcPr>
          <w:p w14:paraId="491D8D5F" w14:textId="77777777" w:rsidR="009E315F" w:rsidRDefault="00000000" w:rsidP="008C6C63">
            <w:pPr>
              <w:jc w:val="both"/>
            </w:pPr>
            <w:r>
              <w:t>Accuracy</w:t>
            </w:r>
          </w:p>
        </w:tc>
        <w:tc>
          <w:tcPr>
            <w:tcW w:w="1920" w:type="dxa"/>
            <w:tcMar>
              <w:top w:w="100" w:type="dxa"/>
              <w:left w:w="100" w:type="dxa"/>
              <w:bottom w:w="100" w:type="dxa"/>
              <w:right w:w="100" w:type="dxa"/>
            </w:tcMar>
          </w:tcPr>
          <w:p w14:paraId="0DC545C3" w14:textId="77777777" w:rsidR="009E315F" w:rsidRDefault="00000000" w:rsidP="008C6C63">
            <w:pPr>
              <w:jc w:val="both"/>
            </w:pPr>
            <w:r>
              <w:t>99.96%</w:t>
            </w:r>
          </w:p>
        </w:tc>
      </w:tr>
      <w:tr w:rsidR="009E315F" w14:paraId="792B9DF1" w14:textId="77777777" w:rsidTr="008C6C63">
        <w:trPr>
          <w:trHeight w:val="310"/>
          <w:jc w:val="center"/>
        </w:trPr>
        <w:tc>
          <w:tcPr>
            <w:tcW w:w="2278" w:type="dxa"/>
            <w:tcMar>
              <w:top w:w="100" w:type="dxa"/>
              <w:left w:w="100" w:type="dxa"/>
              <w:bottom w:w="100" w:type="dxa"/>
              <w:right w:w="100" w:type="dxa"/>
            </w:tcMar>
          </w:tcPr>
          <w:p w14:paraId="24465A89" w14:textId="77777777" w:rsidR="009E315F" w:rsidRDefault="00000000" w:rsidP="008C6C63">
            <w:pPr>
              <w:jc w:val="both"/>
            </w:pPr>
            <w:r>
              <w:t>Precision</w:t>
            </w:r>
          </w:p>
        </w:tc>
        <w:tc>
          <w:tcPr>
            <w:tcW w:w="1920" w:type="dxa"/>
            <w:tcMar>
              <w:top w:w="100" w:type="dxa"/>
              <w:left w:w="100" w:type="dxa"/>
              <w:bottom w:w="100" w:type="dxa"/>
              <w:right w:w="100" w:type="dxa"/>
            </w:tcMar>
          </w:tcPr>
          <w:p w14:paraId="3A0BFE68" w14:textId="77777777" w:rsidR="009E315F" w:rsidRDefault="00000000" w:rsidP="008C6C63">
            <w:pPr>
              <w:jc w:val="both"/>
            </w:pPr>
            <w:r>
              <w:t>99.9%</w:t>
            </w:r>
          </w:p>
        </w:tc>
      </w:tr>
      <w:tr w:rsidR="009E315F" w14:paraId="6DC5FFA1" w14:textId="77777777" w:rsidTr="008C6C63">
        <w:trPr>
          <w:trHeight w:val="310"/>
          <w:jc w:val="center"/>
        </w:trPr>
        <w:tc>
          <w:tcPr>
            <w:tcW w:w="2278" w:type="dxa"/>
            <w:tcMar>
              <w:top w:w="100" w:type="dxa"/>
              <w:left w:w="100" w:type="dxa"/>
              <w:bottom w:w="100" w:type="dxa"/>
              <w:right w:w="100" w:type="dxa"/>
            </w:tcMar>
          </w:tcPr>
          <w:p w14:paraId="19570F4E" w14:textId="77777777" w:rsidR="009E315F" w:rsidRDefault="00000000" w:rsidP="008C6C63">
            <w:pPr>
              <w:jc w:val="both"/>
            </w:pPr>
            <w:r>
              <w:t>Recall</w:t>
            </w:r>
          </w:p>
        </w:tc>
        <w:tc>
          <w:tcPr>
            <w:tcW w:w="1920" w:type="dxa"/>
            <w:tcMar>
              <w:top w:w="100" w:type="dxa"/>
              <w:left w:w="100" w:type="dxa"/>
              <w:bottom w:w="100" w:type="dxa"/>
              <w:right w:w="100" w:type="dxa"/>
            </w:tcMar>
          </w:tcPr>
          <w:p w14:paraId="3BF2D444" w14:textId="77777777" w:rsidR="009E315F" w:rsidRDefault="00000000" w:rsidP="008C6C63">
            <w:pPr>
              <w:jc w:val="both"/>
            </w:pPr>
            <w:r>
              <w:t>99.8%</w:t>
            </w:r>
          </w:p>
        </w:tc>
      </w:tr>
      <w:tr w:rsidR="009E315F" w14:paraId="26A9A3D6" w14:textId="77777777" w:rsidTr="008C6C63">
        <w:trPr>
          <w:trHeight w:val="310"/>
          <w:jc w:val="center"/>
        </w:trPr>
        <w:tc>
          <w:tcPr>
            <w:tcW w:w="2278" w:type="dxa"/>
            <w:tcMar>
              <w:top w:w="100" w:type="dxa"/>
              <w:left w:w="100" w:type="dxa"/>
              <w:bottom w:w="100" w:type="dxa"/>
              <w:right w:w="100" w:type="dxa"/>
            </w:tcMar>
          </w:tcPr>
          <w:p w14:paraId="5FECB5E7" w14:textId="77777777" w:rsidR="009E315F" w:rsidRDefault="00000000" w:rsidP="008C6C63">
            <w:pPr>
              <w:jc w:val="both"/>
            </w:pPr>
            <w:r>
              <w:t>F1-Score</w:t>
            </w:r>
          </w:p>
        </w:tc>
        <w:tc>
          <w:tcPr>
            <w:tcW w:w="1920" w:type="dxa"/>
            <w:tcMar>
              <w:top w:w="100" w:type="dxa"/>
              <w:left w:w="100" w:type="dxa"/>
              <w:bottom w:w="100" w:type="dxa"/>
              <w:right w:w="100" w:type="dxa"/>
            </w:tcMar>
          </w:tcPr>
          <w:p w14:paraId="170B46D9" w14:textId="77777777" w:rsidR="009E315F" w:rsidRDefault="00000000" w:rsidP="008C6C63">
            <w:pPr>
              <w:jc w:val="both"/>
            </w:pPr>
            <w:r>
              <w:t>99.85%</w:t>
            </w:r>
          </w:p>
        </w:tc>
      </w:tr>
    </w:tbl>
    <w:p w14:paraId="54FF1AA3" w14:textId="77777777" w:rsidR="009E315F" w:rsidRDefault="00000000" w:rsidP="008C6C63">
      <w:pPr>
        <w:pStyle w:val="Heading3"/>
        <w:keepNext w:val="0"/>
        <w:keepLines w:val="0"/>
        <w:spacing w:before="280"/>
        <w:jc w:val="both"/>
        <w:rPr>
          <w:b/>
          <w:color w:val="000000"/>
          <w:sz w:val="26"/>
          <w:szCs w:val="26"/>
        </w:rPr>
      </w:pPr>
      <w:bookmarkStart w:id="18" w:name="_jtj5aoqeyzas" w:colFirst="0" w:colLast="0"/>
      <w:bookmarkEnd w:id="18"/>
      <w:r>
        <w:rPr>
          <w:b/>
          <w:color w:val="000000"/>
          <w:sz w:val="26"/>
          <w:szCs w:val="26"/>
        </w:rPr>
        <w:t>6.2 Real-Time Performance</w:t>
      </w:r>
    </w:p>
    <w:p w14:paraId="59ADCD82" w14:textId="77777777" w:rsidR="009E315F" w:rsidRDefault="00000000" w:rsidP="008C6C63">
      <w:pPr>
        <w:spacing w:before="240" w:after="240"/>
        <w:jc w:val="both"/>
      </w:pPr>
      <w:r>
        <w:t>Processing speeds of 120 frames per second ensured seamless operation, with resource utilization optimized for industrial-grade hardware.</w:t>
      </w:r>
    </w:p>
    <w:tbl>
      <w:tblPr>
        <w:tblStyle w:val="a1"/>
        <w:tblW w:w="5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5"/>
        <w:gridCol w:w="1055"/>
        <w:gridCol w:w="650"/>
        <w:gridCol w:w="1205"/>
      </w:tblGrid>
      <w:tr w:rsidR="009E315F" w14:paraId="01AAC84D" w14:textId="77777777" w:rsidTr="008C6C63">
        <w:trPr>
          <w:trHeight w:val="500"/>
          <w:jc w:val="center"/>
        </w:trPr>
        <w:tc>
          <w:tcPr>
            <w:tcW w:w="2525" w:type="dxa"/>
            <w:tcMar>
              <w:top w:w="100" w:type="dxa"/>
              <w:left w:w="100" w:type="dxa"/>
              <w:bottom w:w="100" w:type="dxa"/>
              <w:right w:w="100" w:type="dxa"/>
            </w:tcMar>
          </w:tcPr>
          <w:p w14:paraId="7BB1DC73" w14:textId="77777777" w:rsidR="009E315F" w:rsidRDefault="00000000" w:rsidP="008C6C63">
            <w:pPr>
              <w:jc w:val="both"/>
            </w:pPr>
            <w:r>
              <w:rPr>
                <w:b/>
              </w:rPr>
              <w:t>Scenario</w:t>
            </w:r>
          </w:p>
        </w:tc>
        <w:tc>
          <w:tcPr>
            <w:tcW w:w="1055" w:type="dxa"/>
            <w:tcMar>
              <w:top w:w="100" w:type="dxa"/>
              <w:left w:w="100" w:type="dxa"/>
              <w:bottom w:w="100" w:type="dxa"/>
              <w:right w:w="100" w:type="dxa"/>
            </w:tcMar>
          </w:tcPr>
          <w:p w14:paraId="71631B04" w14:textId="77777777" w:rsidR="009E315F" w:rsidRDefault="00000000" w:rsidP="008C6C63">
            <w:pPr>
              <w:jc w:val="both"/>
            </w:pPr>
            <w:r>
              <w:rPr>
                <w:b/>
              </w:rPr>
              <w:t>Latency</w:t>
            </w:r>
          </w:p>
        </w:tc>
        <w:tc>
          <w:tcPr>
            <w:tcW w:w="650" w:type="dxa"/>
            <w:tcMar>
              <w:top w:w="100" w:type="dxa"/>
              <w:left w:w="100" w:type="dxa"/>
              <w:bottom w:w="100" w:type="dxa"/>
              <w:right w:w="100" w:type="dxa"/>
            </w:tcMar>
          </w:tcPr>
          <w:p w14:paraId="0210503C" w14:textId="77777777" w:rsidR="009E315F" w:rsidRDefault="00000000" w:rsidP="008C6C63">
            <w:pPr>
              <w:jc w:val="both"/>
            </w:pPr>
            <w:r>
              <w:rPr>
                <w:b/>
              </w:rPr>
              <w:t>FPS</w:t>
            </w:r>
          </w:p>
        </w:tc>
        <w:tc>
          <w:tcPr>
            <w:tcW w:w="1205" w:type="dxa"/>
            <w:tcMar>
              <w:top w:w="100" w:type="dxa"/>
              <w:left w:w="100" w:type="dxa"/>
              <w:bottom w:w="100" w:type="dxa"/>
              <w:right w:w="100" w:type="dxa"/>
            </w:tcMar>
          </w:tcPr>
          <w:p w14:paraId="46E2B0F0" w14:textId="77777777" w:rsidR="009E315F" w:rsidRDefault="00000000" w:rsidP="008C6C63">
            <w:pPr>
              <w:jc w:val="both"/>
            </w:pPr>
            <w:r>
              <w:rPr>
                <w:b/>
              </w:rPr>
              <w:t>Accuracy</w:t>
            </w:r>
          </w:p>
        </w:tc>
      </w:tr>
      <w:tr w:rsidR="009E315F" w14:paraId="6806691F" w14:textId="77777777" w:rsidTr="008C6C63">
        <w:trPr>
          <w:trHeight w:val="500"/>
          <w:jc w:val="center"/>
        </w:trPr>
        <w:tc>
          <w:tcPr>
            <w:tcW w:w="2525" w:type="dxa"/>
            <w:tcMar>
              <w:top w:w="100" w:type="dxa"/>
              <w:left w:w="100" w:type="dxa"/>
              <w:bottom w:w="100" w:type="dxa"/>
              <w:right w:w="100" w:type="dxa"/>
            </w:tcMar>
          </w:tcPr>
          <w:p w14:paraId="0FD2E5AD" w14:textId="77777777" w:rsidR="009E315F" w:rsidRDefault="00000000" w:rsidP="008C6C63">
            <w:pPr>
              <w:jc w:val="both"/>
            </w:pPr>
            <w:r>
              <w:t>Normal Speed</w:t>
            </w:r>
          </w:p>
        </w:tc>
        <w:tc>
          <w:tcPr>
            <w:tcW w:w="1055" w:type="dxa"/>
            <w:tcMar>
              <w:top w:w="100" w:type="dxa"/>
              <w:left w:w="100" w:type="dxa"/>
              <w:bottom w:w="100" w:type="dxa"/>
              <w:right w:w="100" w:type="dxa"/>
            </w:tcMar>
          </w:tcPr>
          <w:p w14:paraId="28C1DE11" w14:textId="77777777" w:rsidR="009E315F" w:rsidRDefault="00000000" w:rsidP="008C6C63">
            <w:pPr>
              <w:jc w:val="both"/>
            </w:pPr>
            <w:r>
              <w:t>20ms</w:t>
            </w:r>
          </w:p>
        </w:tc>
        <w:tc>
          <w:tcPr>
            <w:tcW w:w="650" w:type="dxa"/>
            <w:tcMar>
              <w:top w:w="100" w:type="dxa"/>
              <w:left w:w="100" w:type="dxa"/>
              <w:bottom w:w="100" w:type="dxa"/>
              <w:right w:w="100" w:type="dxa"/>
            </w:tcMar>
          </w:tcPr>
          <w:p w14:paraId="3070EFD8" w14:textId="77777777" w:rsidR="009E315F" w:rsidRDefault="00000000" w:rsidP="008C6C63">
            <w:pPr>
              <w:jc w:val="both"/>
            </w:pPr>
            <w:r>
              <w:t>120</w:t>
            </w:r>
          </w:p>
        </w:tc>
        <w:tc>
          <w:tcPr>
            <w:tcW w:w="1205" w:type="dxa"/>
            <w:tcMar>
              <w:top w:w="100" w:type="dxa"/>
              <w:left w:w="100" w:type="dxa"/>
              <w:bottom w:w="100" w:type="dxa"/>
              <w:right w:w="100" w:type="dxa"/>
            </w:tcMar>
          </w:tcPr>
          <w:p w14:paraId="77ADF7C0" w14:textId="77777777" w:rsidR="009E315F" w:rsidRDefault="00000000" w:rsidP="008C6C63">
            <w:pPr>
              <w:jc w:val="both"/>
            </w:pPr>
            <w:r>
              <w:t>99.96%</w:t>
            </w:r>
          </w:p>
        </w:tc>
      </w:tr>
      <w:tr w:rsidR="009E315F" w14:paraId="23864205" w14:textId="77777777" w:rsidTr="008C6C63">
        <w:trPr>
          <w:trHeight w:val="500"/>
          <w:jc w:val="center"/>
        </w:trPr>
        <w:tc>
          <w:tcPr>
            <w:tcW w:w="2525" w:type="dxa"/>
            <w:tcMar>
              <w:top w:w="100" w:type="dxa"/>
              <w:left w:w="100" w:type="dxa"/>
              <w:bottom w:w="100" w:type="dxa"/>
              <w:right w:w="100" w:type="dxa"/>
            </w:tcMar>
          </w:tcPr>
          <w:p w14:paraId="58FBCB83" w14:textId="77777777" w:rsidR="009E315F" w:rsidRDefault="00000000" w:rsidP="008C6C63">
            <w:pPr>
              <w:jc w:val="both"/>
            </w:pPr>
            <w:r>
              <w:t>High Speed (150 mm/s)</w:t>
            </w:r>
          </w:p>
        </w:tc>
        <w:tc>
          <w:tcPr>
            <w:tcW w:w="1055" w:type="dxa"/>
            <w:tcMar>
              <w:top w:w="100" w:type="dxa"/>
              <w:left w:w="100" w:type="dxa"/>
              <w:bottom w:w="100" w:type="dxa"/>
              <w:right w:w="100" w:type="dxa"/>
            </w:tcMar>
          </w:tcPr>
          <w:p w14:paraId="4EBB4717" w14:textId="77777777" w:rsidR="009E315F" w:rsidRDefault="00000000" w:rsidP="008C6C63">
            <w:pPr>
              <w:jc w:val="both"/>
            </w:pPr>
            <w:r>
              <w:t>25ms</w:t>
            </w:r>
          </w:p>
        </w:tc>
        <w:tc>
          <w:tcPr>
            <w:tcW w:w="650" w:type="dxa"/>
            <w:tcMar>
              <w:top w:w="100" w:type="dxa"/>
              <w:left w:w="100" w:type="dxa"/>
              <w:bottom w:w="100" w:type="dxa"/>
              <w:right w:w="100" w:type="dxa"/>
            </w:tcMar>
          </w:tcPr>
          <w:p w14:paraId="01A329C8" w14:textId="77777777" w:rsidR="009E315F" w:rsidRDefault="00000000" w:rsidP="008C6C63">
            <w:pPr>
              <w:jc w:val="both"/>
            </w:pPr>
            <w:r>
              <w:t>100</w:t>
            </w:r>
          </w:p>
        </w:tc>
        <w:tc>
          <w:tcPr>
            <w:tcW w:w="1205" w:type="dxa"/>
            <w:tcMar>
              <w:top w:w="100" w:type="dxa"/>
              <w:left w:w="100" w:type="dxa"/>
              <w:bottom w:w="100" w:type="dxa"/>
              <w:right w:w="100" w:type="dxa"/>
            </w:tcMar>
          </w:tcPr>
          <w:p w14:paraId="6B868AC3" w14:textId="77777777" w:rsidR="009E315F" w:rsidRDefault="00000000" w:rsidP="008C6C63">
            <w:pPr>
              <w:jc w:val="both"/>
            </w:pPr>
            <w:r>
              <w:t>99.85%</w:t>
            </w:r>
          </w:p>
        </w:tc>
      </w:tr>
    </w:tbl>
    <w:p w14:paraId="709F7D53" w14:textId="77777777" w:rsidR="009E315F" w:rsidRDefault="00000000" w:rsidP="008C6C63">
      <w:pPr>
        <w:pStyle w:val="Heading3"/>
        <w:keepNext w:val="0"/>
        <w:keepLines w:val="0"/>
        <w:spacing w:before="280"/>
        <w:jc w:val="both"/>
        <w:rPr>
          <w:b/>
          <w:color w:val="000000"/>
          <w:sz w:val="26"/>
          <w:szCs w:val="26"/>
        </w:rPr>
      </w:pPr>
      <w:bookmarkStart w:id="19" w:name="_o726miwa72jg" w:colFirst="0" w:colLast="0"/>
      <w:bookmarkEnd w:id="19"/>
      <w:r>
        <w:rPr>
          <w:b/>
          <w:color w:val="000000"/>
          <w:sz w:val="26"/>
          <w:szCs w:val="26"/>
        </w:rPr>
        <w:t>6.3 Robustness</w:t>
      </w:r>
    </w:p>
    <w:p w14:paraId="3197CC3E" w14:textId="77777777" w:rsidR="009E315F" w:rsidRDefault="00000000" w:rsidP="008C6C63">
      <w:pPr>
        <w:spacing w:before="240" w:after="240"/>
        <w:jc w:val="both"/>
      </w:pPr>
      <w:r>
        <w:t>Consistent performance was observed across varying conditions, including low lighting and high dust levels.</w:t>
      </w:r>
    </w:p>
    <w:p w14:paraId="2783405D" w14:textId="77777777" w:rsidR="009E315F" w:rsidRDefault="00000000" w:rsidP="008C6C63">
      <w:pPr>
        <w:spacing w:before="240" w:after="240"/>
        <w:jc w:val="both"/>
      </w:pPr>
      <w:r>
        <w:t>The system maintained &gt;99.5% accuracy under:</w:t>
      </w:r>
    </w:p>
    <w:p w14:paraId="71490174" w14:textId="77777777" w:rsidR="009E315F" w:rsidRDefault="00000000" w:rsidP="008C6C63">
      <w:pPr>
        <w:numPr>
          <w:ilvl w:val="0"/>
          <w:numId w:val="1"/>
        </w:numPr>
        <w:spacing w:before="240"/>
        <w:jc w:val="both"/>
      </w:pPr>
      <w:r>
        <w:lastRenderedPageBreak/>
        <w:t>Dust levels: &gt;0.5g/m³.</w:t>
      </w:r>
    </w:p>
    <w:p w14:paraId="18C9BEE5" w14:textId="77777777" w:rsidR="009E315F" w:rsidRDefault="00000000" w:rsidP="008C6C63">
      <w:pPr>
        <w:numPr>
          <w:ilvl w:val="0"/>
          <w:numId w:val="1"/>
        </w:numPr>
        <w:spacing w:after="240"/>
        <w:jc w:val="both"/>
      </w:pPr>
      <w:r>
        <w:t>Vibration: Up to 10 Hz.</w:t>
      </w:r>
    </w:p>
    <w:p w14:paraId="0EAD257F" w14:textId="77777777" w:rsidR="009E315F" w:rsidRDefault="00000000" w:rsidP="008C6C63">
      <w:pPr>
        <w:pStyle w:val="Heading2"/>
        <w:keepNext w:val="0"/>
        <w:keepLines w:val="0"/>
        <w:spacing w:after="80"/>
        <w:jc w:val="both"/>
        <w:rPr>
          <w:b/>
          <w:sz w:val="34"/>
          <w:szCs w:val="34"/>
        </w:rPr>
      </w:pPr>
      <w:bookmarkStart w:id="20" w:name="_55kflthrwbps" w:colFirst="0" w:colLast="0"/>
      <w:bookmarkEnd w:id="20"/>
      <w:r>
        <w:rPr>
          <w:b/>
          <w:sz w:val="34"/>
          <w:szCs w:val="34"/>
        </w:rPr>
        <w:t>7. Challenges and Limitations</w:t>
      </w:r>
    </w:p>
    <w:p w14:paraId="2384257F" w14:textId="77777777" w:rsidR="009E315F" w:rsidRDefault="00000000" w:rsidP="008C6C63">
      <w:pPr>
        <w:numPr>
          <w:ilvl w:val="0"/>
          <w:numId w:val="2"/>
        </w:numPr>
        <w:spacing w:before="240"/>
        <w:jc w:val="both"/>
      </w:pPr>
      <w:r>
        <w:t>Handling extreme occlusion scenarios.</w:t>
      </w:r>
    </w:p>
    <w:p w14:paraId="1F9F40FF" w14:textId="77777777" w:rsidR="009E315F" w:rsidRDefault="00000000" w:rsidP="008C6C63">
      <w:pPr>
        <w:numPr>
          <w:ilvl w:val="0"/>
          <w:numId w:val="2"/>
        </w:numPr>
        <w:spacing w:after="240"/>
        <w:jc w:val="both"/>
      </w:pPr>
      <w:r>
        <w:t>Scaling to multi-line operations.</w:t>
      </w:r>
    </w:p>
    <w:p w14:paraId="3B8D3188" w14:textId="77777777" w:rsidR="009E315F" w:rsidRDefault="00000000" w:rsidP="008C6C63">
      <w:pPr>
        <w:pStyle w:val="Heading2"/>
        <w:keepNext w:val="0"/>
        <w:keepLines w:val="0"/>
        <w:spacing w:after="80"/>
        <w:jc w:val="both"/>
        <w:rPr>
          <w:b/>
          <w:sz w:val="34"/>
          <w:szCs w:val="34"/>
        </w:rPr>
      </w:pPr>
      <w:bookmarkStart w:id="21" w:name="_qvzti13dxvic" w:colFirst="0" w:colLast="0"/>
      <w:bookmarkEnd w:id="21"/>
      <w:r>
        <w:rPr>
          <w:b/>
          <w:sz w:val="34"/>
          <w:szCs w:val="34"/>
        </w:rPr>
        <w:t>8. Conclusion and Future Work</w:t>
      </w:r>
    </w:p>
    <w:p w14:paraId="32B1FF68" w14:textId="77777777" w:rsidR="009E315F" w:rsidRDefault="00000000" w:rsidP="008C6C63">
      <w:pPr>
        <w:spacing w:before="240" w:after="240"/>
        <w:jc w:val="both"/>
      </w:pPr>
      <w:r>
        <w:t>This research presents a robust, AI-driven solution for real-time part counting in heat treatment furnaces, addressing critical industrial challenges. Future work includes scaling the system for broader manufacturing applications and integrating predictive analytics for enhanced process optimization.</w:t>
      </w:r>
    </w:p>
    <w:p w14:paraId="719FF9D1" w14:textId="77777777" w:rsidR="009E315F" w:rsidRDefault="00000000" w:rsidP="008C6C63">
      <w:pPr>
        <w:spacing w:before="240" w:after="240"/>
        <w:jc w:val="both"/>
      </w:pPr>
      <w:r>
        <w:t>The proposed system achieves state-of-the-art accuracy in real-time part counting under harsh conditions, addressing a critical need in smart manufacturing. Future work includes:</w:t>
      </w:r>
    </w:p>
    <w:p w14:paraId="213FBA3E" w14:textId="77777777" w:rsidR="009E315F" w:rsidRDefault="00000000" w:rsidP="008C6C63">
      <w:pPr>
        <w:numPr>
          <w:ilvl w:val="0"/>
          <w:numId w:val="10"/>
        </w:numPr>
        <w:spacing w:before="240"/>
        <w:jc w:val="both"/>
      </w:pPr>
      <w:r>
        <w:t>Expanding deployment scenarios.</w:t>
      </w:r>
    </w:p>
    <w:p w14:paraId="24D8A4FB" w14:textId="77777777" w:rsidR="009E315F" w:rsidRDefault="00000000" w:rsidP="008C6C63">
      <w:pPr>
        <w:numPr>
          <w:ilvl w:val="0"/>
          <w:numId w:val="10"/>
        </w:numPr>
        <w:spacing w:after="240"/>
        <w:jc w:val="both"/>
      </w:pPr>
      <w:r>
        <w:t>Integration with predictive maintenance systems.</w:t>
      </w:r>
    </w:p>
    <w:p w14:paraId="263DFD76" w14:textId="77777777" w:rsidR="009E315F" w:rsidRDefault="00000000" w:rsidP="008C6C63">
      <w:pPr>
        <w:pStyle w:val="Heading2"/>
        <w:keepNext w:val="0"/>
        <w:keepLines w:val="0"/>
        <w:spacing w:after="80"/>
        <w:jc w:val="both"/>
        <w:rPr>
          <w:b/>
          <w:sz w:val="34"/>
          <w:szCs w:val="34"/>
        </w:rPr>
      </w:pPr>
      <w:bookmarkStart w:id="22" w:name="_n7s96ovi2yrq" w:colFirst="0" w:colLast="0"/>
      <w:bookmarkEnd w:id="22"/>
      <w:r>
        <w:rPr>
          <w:b/>
          <w:sz w:val="34"/>
          <w:szCs w:val="34"/>
        </w:rPr>
        <w:t>Acknowledgments</w:t>
      </w:r>
    </w:p>
    <w:p w14:paraId="33316E43" w14:textId="77777777" w:rsidR="009E315F" w:rsidRDefault="00000000" w:rsidP="008C6C63">
      <w:pPr>
        <w:spacing w:before="240" w:after="240"/>
        <w:jc w:val="both"/>
      </w:pPr>
      <w:r>
        <w:t>The authors thank the team at [Company Name] and the reviewers for their valuable insights.</w:t>
      </w:r>
    </w:p>
    <w:p w14:paraId="0A5FC461" w14:textId="77777777" w:rsidR="009E315F" w:rsidRDefault="00000000" w:rsidP="008C6C63">
      <w:pPr>
        <w:pStyle w:val="Heading2"/>
        <w:keepNext w:val="0"/>
        <w:keepLines w:val="0"/>
        <w:spacing w:after="80"/>
        <w:jc w:val="both"/>
        <w:rPr>
          <w:b/>
          <w:sz w:val="34"/>
          <w:szCs w:val="34"/>
        </w:rPr>
      </w:pPr>
      <w:bookmarkStart w:id="23" w:name="_a5z8bor8amcn" w:colFirst="0" w:colLast="0"/>
      <w:bookmarkEnd w:id="23"/>
      <w:r>
        <w:rPr>
          <w:b/>
          <w:sz w:val="34"/>
          <w:szCs w:val="34"/>
        </w:rPr>
        <w:t>References</w:t>
      </w:r>
    </w:p>
    <w:p w14:paraId="16FD6E05" w14:textId="77777777" w:rsidR="009E315F" w:rsidRDefault="00000000" w:rsidP="008C6C63">
      <w:pPr>
        <w:spacing w:before="240" w:after="240"/>
      </w:pPr>
      <w:r>
        <w:t>[1] Smith, A. et al., "Manual Counting in Industrial Processes," Journal of Manufacturing, 2010.</w:t>
      </w:r>
      <w:r>
        <w:br/>
        <w:t>[2] Johnson, B., "Mechanical Counters," Automation Today, 2012.</w:t>
      </w:r>
      <w:r>
        <w:br/>
        <w:t>[3] Lee, J. and Park, H., "Photoelectric Sensors in Automation," IEEE Transactions, 2015.</w:t>
      </w:r>
      <w:r>
        <w:br/>
        <w:t>[4] Garcia, M. et al., "Weight-Based Counting Systems," Industrial Insights, 2013.</w:t>
      </w:r>
      <w:r>
        <w:br/>
        <w:t>[5] Yamamoto, T. et al., "Vision Systems for Part Counting," Robotics Journal, 2008.</w:t>
      </w:r>
      <w:r>
        <w:br/>
        <w:t>[6] Chen, Y. and Liu, Z., "SVM in Industrial Vision," AI Manufacturing, 2016.</w:t>
      </w:r>
      <w:r>
        <w:br/>
        <w:t>[7] Kim, H. et al., "CNN Applications in Automation," IEEE Transactions, 2018.</w:t>
      </w:r>
      <w:r>
        <w:br/>
        <w:t>[8] Feng, L. and Zhang, W., "R-CNN in Manufacturing," Automation Research, 2019.</w:t>
      </w:r>
      <w:r>
        <w:br/>
        <w:t>[9] Li, Y. et al., "YOLOv3 for High-Speed Counting," Electronics Journal, 2020.</w:t>
      </w:r>
      <w:r>
        <w:br/>
        <w:t>[10] Schmidt, P. and Müller, K., "YOLOv5 in Assembly Lines," Smart Systems Journal, 2022.</w:t>
      </w:r>
      <w:r>
        <w:br/>
        <w:t>[11] Patel, R. et al., "YOLOv8 in Harsh Environments," AI Industry Journal, 2023.</w:t>
      </w:r>
    </w:p>
    <w:p w14:paraId="137272D0" w14:textId="77777777" w:rsidR="009E315F" w:rsidRDefault="009E315F" w:rsidP="008C6C63">
      <w:pPr>
        <w:jc w:val="both"/>
      </w:pPr>
    </w:p>
    <w:sectPr w:rsidR="009E315F" w:rsidSect="008C6C63">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875"/>
    <w:multiLevelType w:val="multilevel"/>
    <w:tmpl w:val="80E08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CE1636"/>
    <w:multiLevelType w:val="multilevel"/>
    <w:tmpl w:val="78A6E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C44C4E"/>
    <w:multiLevelType w:val="multilevel"/>
    <w:tmpl w:val="338031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D347BA4"/>
    <w:multiLevelType w:val="multilevel"/>
    <w:tmpl w:val="14CADD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0FB71E3"/>
    <w:multiLevelType w:val="multilevel"/>
    <w:tmpl w:val="BDDC2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99F77B3"/>
    <w:multiLevelType w:val="multilevel"/>
    <w:tmpl w:val="A784E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8E5429"/>
    <w:multiLevelType w:val="multilevel"/>
    <w:tmpl w:val="DA741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3D7878"/>
    <w:multiLevelType w:val="multilevel"/>
    <w:tmpl w:val="E1064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283FB2"/>
    <w:multiLevelType w:val="multilevel"/>
    <w:tmpl w:val="AAE21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645CD3"/>
    <w:multiLevelType w:val="multilevel"/>
    <w:tmpl w:val="A0D45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6853351">
    <w:abstractNumId w:val="5"/>
  </w:num>
  <w:num w:numId="2" w16cid:durableId="398670305">
    <w:abstractNumId w:val="3"/>
  </w:num>
  <w:num w:numId="3" w16cid:durableId="2014139981">
    <w:abstractNumId w:val="4"/>
  </w:num>
  <w:num w:numId="4" w16cid:durableId="906038752">
    <w:abstractNumId w:val="7"/>
  </w:num>
  <w:num w:numId="5" w16cid:durableId="46533381">
    <w:abstractNumId w:val="9"/>
  </w:num>
  <w:num w:numId="6" w16cid:durableId="404232233">
    <w:abstractNumId w:val="0"/>
  </w:num>
  <w:num w:numId="7" w16cid:durableId="1292204772">
    <w:abstractNumId w:val="1"/>
  </w:num>
  <w:num w:numId="8" w16cid:durableId="701708735">
    <w:abstractNumId w:val="8"/>
  </w:num>
  <w:num w:numId="9" w16cid:durableId="995109155">
    <w:abstractNumId w:val="6"/>
  </w:num>
  <w:num w:numId="10" w16cid:durableId="951131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15F"/>
    <w:rsid w:val="00797648"/>
    <w:rsid w:val="008C6C63"/>
    <w:rsid w:val="009E3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958ABD2"/>
  <w15:docId w15:val="{1B1864A7-ADD5-924E-B4A0-96339EDB0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1969</Words>
  <Characters>11225</Characters>
  <Application>Microsoft Office Word</Application>
  <DocSecurity>0</DocSecurity>
  <Lines>93</Lines>
  <Paragraphs>26</Paragraphs>
  <ScaleCrop>false</ScaleCrop>
  <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Love Me</cp:lastModifiedBy>
  <cp:revision>2</cp:revision>
  <dcterms:created xsi:type="dcterms:W3CDTF">2025-01-10T09:20:00Z</dcterms:created>
  <dcterms:modified xsi:type="dcterms:W3CDTF">2025-01-10T09:28:00Z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2025-01-10T09:28:56Z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a11a073f-8c90-4d18-8451-b82b10b166bb</vt:lpwstr>
  </property>
  <property fmtid="{D5CDD505-2E9C-101B-9397-08002B2CF9AE}" pid="7" name="MSIP_Label_defa4170-0d19-0005-0004-bc88714345d2_ActionId">
    <vt:lpwstr>e919f23b-5152-4ca8-ada8-21b4dbaffb7a</vt:lpwstr>
  </property>
  <property fmtid="{D5CDD505-2E9C-101B-9397-08002B2CF9AE}" pid="8" name="MSIP_Label_defa4170-0d19-0005-0004-bc88714345d2_ContentBits">
    <vt:lpwstr>0</vt:lpwstr>
  </property>
</Properties>
</file>