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proofErr w:type="gramStart"/>
      <w:r w:rsidRPr="005005CB">
        <w:rPr>
          <w:b/>
          <w:bCs/>
          <w:color w:val="EE0000"/>
        </w:rPr>
        <w:t>.accordion</w:t>
      </w:r>
      <w:proofErr w:type="gramEnd"/>
      <w:r w:rsidRPr="005005CB">
        <w:rPr>
          <w:b/>
          <w:bCs/>
          <w:color w:val="EE0000"/>
        </w:rPr>
        <w:t>-</w:t>
      </w:r>
      <w:proofErr w:type="gramStart"/>
      <w:r w:rsidRPr="005005CB">
        <w:rPr>
          <w:b/>
          <w:bCs/>
          <w:color w:val="EE0000"/>
        </w:rPr>
        <w:t>button::after{</w:t>
      </w:r>
      <w:proofErr w:type="gramEnd"/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proofErr w:type="gramStart"/>
      <w:r w:rsidRPr="005005CB">
        <w:rPr>
          <w:b/>
          <w:bCs/>
          <w:color w:val="EE0000"/>
        </w:rPr>
        <w:t>filter:invert</w:t>
      </w:r>
      <w:proofErr w:type="spellEnd"/>
      <w:proofErr w:type="gram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16C0FED4" w14:textId="04FCBECC" w:rsidR="00DB4650" w:rsidRDefault="00394FB9">
      <w:pPr>
        <w:rPr>
          <w:b/>
          <w:bCs/>
          <w:lang w:val="en-US"/>
        </w:rPr>
      </w:pPr>
      <w:r>
        <w:rPr>
          <w:b/>
          <w:bCs/>
          <w:lang w:val="en-US"/>
        </w:rPr>
        <w:t>Network Throttling</w:t>
      </w:r>
      <w:r w:rsidR="00187FF5">
        <w:rPr>
          <w:b/>
          <w:bCs/>
          <w:lang w:val="en-US"/>
        </w:rPr>
        <w:t xml:space="preserve"> =&gt; I think by this you modify the </w:t>
      </w:r>
      <w:r w:rsidR="00A9628C">
        <w:rPr>
          <w:b/>
          <w:bCs/>
          <w:lang w:val="en-US"/>
        </w:rPr>
        <w:t>speed</w:t>
      </w:r>
      <w:r w:rsidR="00187FF5">
        <w:rPr>
          <w:b/>
          <w:bCs/>
          <w:lang w:val="en-US"/>
        </w:rPr>
        <w:t xml:space="preserve"> of the internet</w:t>
      </w:r>
      <w:r w:rsidR="00A9628C">
        <w:rPr>
          <w:b/>
          <w:bCs/>
          <w:lang w:val="en-US"/>
        </w:rPr>
        <w:t xml:space="preserve"> in the browser</w:t>
      </w:r>
    </w:p>
    <w:p w14:paraId="57524752" w14:textId="0A86EE1B" w:rsidR="00DB4650" w:rsidRDefault="00DB4650">
      <w:pPr>
        <w:rPr>
          <w:lang w:val="en-US"/>
        </w:rPr>
      </w:pPr>
      <w:r w:rsidRPr="00DB4650">
        <w:t>The temporary </w:t>
      </w:r>
      <w:hyperlink r:id="rId4" w:history="1">
        <w:r w:rsidRPr="00DB4650">
          <w:rPr>
            <w:rStyle w:val="Hyperlink"/>
            <w:b/>
            <w:bCs/>
          </w:rPr>
          <w:t>reduction</w:t>
        </w:r>
      </w:hyperlink>
      <w:r w:rsidRPr="00DB4650">
        <w:t> of </w:t>
      </w:r>
      <w:hyperlink r:id="rId5" w:history="1">
        <w:r w:rsidRPr="00DB4650">
          <w:rPr>
            <w:rStyle w:val="Hyperlink"/>
            <w:b/>
            <w:bCs/>
          </w:rPr>
          <w:t>bandwidth</w:t>
        </w:r>
      </w:hyperlink>
      <w:r w:rsidRPr="00DB4650">
        <w:t> through a communications network by controlling the </w:t>
      </w:r>
      <w:hyperlink r:id="rId6" w:history="1">
        <w:r w:rsidRPr="00DB4650">
          <w:rPr>
            <w:rStyle w:val="Hyperlink"/>
            <w:b/>
            <w:bCs/>
          </w:rPr>
          <w:t>package</w:t>
        </w:r>
      </w:hyperlink>
      <w:r w:rsidRPr="00DB4650">
        <w:t xml:space="preserve"> flow rate. Used to minimise congestion. Also known as bandwidth </w:t>
      </w:r>
      <w:proofErr w:type="gramStart"/>
      <w:r w:rsidRPr="00DB4650">
        <w:t>throttling.</w:t>
      </w:r>
      <w:r>
        <w:t>(</w:t>
      </w:r>
      <w:proofErr w:type="gramEnd"/>
      <w:r>
        <w:t>who knows)</w:t>
      </w:r>
    </w:p>
    <w:p w14:paraId="73D661AE" w14:textId="244B2859" w:rsidR="00A236A7" w:rsidRDefault="00567475">
      <w:pPr>
        <w:rPr>
          <w:b/>
          <w:bCs/>
          <w:color w:val="EE0000"/>
          <w:lang w:val="en-US"/>
        </w:rPr>
      </w:pPr>
      <w:r w:rsidRPr="009F703A">
        <w:rPr>
          <w:b/>
          <w:bCs/>
          <w:color w:val="EE0000"/>
          <w:lang w:val="en-US"/>
        </w:rPr>
        <w:t>I think in rout</w:t>
      </w:r>
      <w:r w:rsidR="004B1137">
        <w:rPr>
          <w:b/>
          <w:bCs/>
          <w:color w:val="EE0000"/>
          <w:lang w:val="en-US"/>
        </w:rPr>
        <w:t>ing</w:t>
      </w:r>
      <w:r w:rsidRPr="009F703A">
        <w:rPr>
          <w:b/>
          <w:bCs/>
          <w:color w:val="EE0000"/>
          <w:lang w:val="en-US"/>
        </w:rPr>
        <w:t xml:space="preserve"> </w:t>
      </w:r>
      <w:r w:rsidR="004B1137">
        <w:rPr>
          <w:b/>
          <w:bCs/>
          <w:color w:val="EE0000"/>
          <w:lang w:val="en-US"/>
        </w:rPr>
        <w:t xml:space="preserve">if </w:t>
      </w:r>
      <w:r w:rsidRPr="009F703A">
        <w:rPr>
          <w:b/>
          <w:bCs/>
          <w:color w:val="EE0000"/>
          <w:lang w:val="en-US"/>
        </w:rPr>
        <w:t xml:space="preserve">same component with different props is being </w:t>
      </w:r>
      <w:proofErr w:type="gramStart"/>
      <w:r w:rsidRPr="009F703A">
        <w:rPr>
          <w:b/>
          <w:bCs/>
          <w:color w:val="EE0000"/>
          <w:lang w:val="en-US"/>
        </w:rPr>
        <w:t>route</w:t>
      </w:r>
      <w:proofErr w:type="gramEnd"/>
      <w:r w:rsidRPr="009F703A">
        <w:rPr>
          <w:b/>
          <w:bCs/>
          <w:color w:val="EE0000"/>
          <w:lang w:val="en-US"/>
        </w:rPr>
        <w:t xml:space="preserve"> then you need to give each component a key to uniquely identify that component</w:t>
      </w:r>
      <w:r w:rsidR="0017442F" w:rsidRPr="009F703A">
        <w:rPr>
          <w:b/>
          <w:bCs/>
          <w:color w:val="EE0000"/>
          <w:lang w:val="en-US"/>
        </w:rPr>
        <w:t xml:space="preserve"> and that component can be remounted in different route</w:t>
      </w:r>
      <w:r w:rsidR="006403AD">
        <w:rPr>
          <w:b/>
          <w:bCs/>
          <w:color w:val="EE0000"/>
          <w:lang w:val="en-US"/>
        </w:rPr>
        <w:t xml:space="preserve"> and I also think that </w:t>
      </w:r>
      <w:r w:rsidR="00856284">
        <w:rPr>
          <w:b/>
          <w:bCs/>
          <w:color w:val="EE0000"/>
          <w:lang w:val="en-US"/>
        </w:rPr>
        <w:t>path follows exact now in route.</w:t>
      </w:r>
    </w:p>
    <w:p w14:paraId="26087249" w14:textId="0C92446C" w:rsidR="004B1137" w:rsidRDefault="00CA2ED1" w:rsidP="00CA2ED1">
      <w:pPr>
        <w:jc w:val="center"/>
        <w:rPr>
          <w:b/>
          <w:bCs/>
        </w:rPr>
      </w:pPr>
      <w:r w:rsidRPr="00CA2ED1">
        <w:rPr>
          <w:b/>
          <w:bCs/>
          <w:noProof/>
        </w:rPr>
        <w:drawing>
          <wp:inline distT="0" distB="0" distL="0" distR="0" wp14:anchorId="62579CDA" wp14:editId="119591E7">
            <wp:extent cx="5731510" cy="2027555"/>
            <wp:effectExtent l="0" t="0" r="2540" b="0"/>
            <wp:docPr id="188147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1EB" w14:textId="561803B8" w:rsidR="00CA2ED1" w:rsidRDefault="00B91375" w:rsidP="00B91375">
      <w:pPr>
        <w:jc w:val="center"/>
        <w:rPr>
          <w:b/>
          <w:bCs/>
        </w:rPr>
      </w:pPr>
      <w:r w:rsidRPr="00B91375">
        <w:rPr>
          <w:b/>
          <w:bCs/>
          <w:noProof/>
        </w:rPr>
        <w:drawing>
          <wp:inline distT="0" distB="0" distL="0" distR="0" wp14:anchorId="725393CA" wp14:editId="4A81E31B">
            <wp:extent cx="5731510" cy="2664460"/>
            <wp:effectExtent l="0" t="0" r="2540" b="2540"/>
            <wp:docPr id="11646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923" w14:textId="31385A79" w:rsidR="00B91375" w:rsidRDefault="00B91375" w:rsidP="00B91375">
      <w:r w:rsidRPr="00B91375">
        <w:rPr>
          <w:b/>
          <w:bCs/>
          <w:color w:val="EE0000"/>
        </w:rPr>
        <w:t>Pure function</w:t>
      </w:r>
      <w:r>
        <w:rPr>
          <w:b/>
          <w:bCs/>
          <w:color w:val="EE0000"/>
        </w:rPr>
        <w:t xml:space="preserve"> </w:t>
      </w:r>
    </w:p>
    <w:p w14:paraId="6FADFEF8" w14:textId="4D69E591" w:rsidR="00B91375" w:rsidRDefault="00B362C5" w:rsidP="00B362C5">
      <w:pPr>
        <w:jc w:val="center"/>
      </w:pPr>
      <w:r w:rsidRPr="00B362C5">
        <w:rPr>
          <w:noProof/>
        </w:rPr>
        <w:lastRenderedPageBreak/>
        <w:drawing>
          <wp:inline distT="0" distB="0" distL="0" distR="0" wp14:anchorId="7298C79C" wp14:editId="6A2EA700">
            <wp:extent cx="5725324" cy="2915057"/>
            <wp:effectExtent l="0" t="0" r="8890" b="0"/>
            <wp:docPr id="61864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C99" w14:textId="45BA2C4A" w:rsidR="00B362C5" w:rsidRDefault="007F379A" w:rsidP="007F379A">
      <w:pPr>
        <w:jc w:val="center"/>
      </w:pPr>
      <w:r w:rsidRPr="007F379A">
        <w:rPr>
          <w:noProof/>
        </w:rPr>
        <w:drawing>
          <wp:inline distT="0" distB="0" distL="0" distR="0" wp14:anchorId="1241F4AB" wp14:editId="0751AC5C">
            <wp:extent cx="5731510" cy="3266440"/>
            <wp:effectExtent l="0" t="0" r="2540" b="0"/>
            <wp:docPr id="12682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96E" w14:textId="3162F2CD" w:rsidR="007F379A" w:rsidRDefault="00645B42" w:rsidP="007F379A">
      <w:pPr>
        <w:rPr>
          <w:b/>
          <w:bCs/>
          <w:color w:val="EE0000"/>
        </w:rPr>
      </w:pPr>
      <w:r w:rsidRPr="00645B42">
        <w:rPr>
          <w:b/>
          <w:bCs/>
          <w:color w:val="EE0000"/>
        </w:rPr>
        <w:t>React lifecycle</w:t>
      </w:r>
      <w:r w:rsidR="0010706C">
        <w:rPr>
          <w:b/>
          <w:bCs/>
          <w:color w:val="EE0000"/>
        </w:rPr>
        <w:t xml:space="preserve"> diagram</w:t>
      </w:r>
    </w:p>
    <w:p w14:paraId="518E6283" w14:textId="075FEAE1" w:rsidR="00645B42" w:rsidRDefault="00A325CA" w:rsidP="007F379A">
      <w:pPr>
        <w:rPr>
          <w:b/>
          <w:bCs/>
        </w:rPr>
      </w:pPr>
      <w:r w:rsidRPr="00E924C1">
        <w:rPr>
          <w:b/>
          <w:bCs/>
        </w:rPr>
        <w:t xml:space="preserve">Intersection observer </w:t>
      </w:r>
    </w:p>
    <w:p w14:paraId="0AFE3B00" w14:textId="7E07585C" w:rsidR="00E924C1" w:rsidRDefault="00E924C1" w:rsidP="007F379A">
      <w:r>
        <w:t xml:space="preserve">How to use other external things in the react app. </w:t>
      </w:r>
    </w:p>
    <w:p w14:paraId="266D502C" w14:textId="244505D1" w:rsidR="00302EF6" w:rsidRDefault="00302EF6" w:rsidP="007F379A">
      <w:pPr>
        <w:rPr>
          <w:b/>
          <w:bCs/>
        </w:rPr>
      </w:pPr>
      <w:r w:rsidRPr="00302EF6">
        <w:rPr>
          <w:b/>
          <w:bCs/>
        </w:rPr>
        <w:t>react infinite scroll</w:t>
      </w:r>
    </w:p>
    <w:p w14:paraId="317CC842" w14:textId="689C3681" w:rsidR="00302EF6" w:rsidRDefault="00302EF6" w:rsidP="007F379A">
      <w:proofErr w:type="spellStart"/>
      <w:r w:rsidRPr="00302EF6">
        <w:t>npm</w:t>
      </w:r>
      <w:proofErr w:type="spellEnd"/>
      <w:r w:rsidRPr="00302EF6">
        <w:t xml:space="preserve"> </w:t>
      </w:r>
      <w:proofErr w:type="spellStart"/>
      <w:r w:rsidRPr="00302EF6">
        <w:t>i</w:t>
      </w:r>
      <w:proofErr w:type="spellEnd"/>
      <w:r w:rsidRPr="00302EF6">
        <w:t> react-infinite-scroll-component</w:t>
      </w:r>
    </w:p>
    <w:p w14:paraId="25B904DD" w14:textId="7C44E7BA" w:rsidR="000632B4" w:rsidRPr="00232911" w:rsidRDefault="00232911" w:rsidP="007F379A">
      <w:pPr>
        <w:rPr>
          <w:b/>
          <w:bCs/>
        </w:rPr>
      </w:pPr>
      <w:r>
        <w:rPr>
          <w:b/>
          <w:bCs/>
        </w:rPr>
        <w:t>react top loading bar</w:t>
      </w:r>
    </w:p>
    <w:sectPr w:rsidR="000632B4" w:rsidRPr="0023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2805"/>
    <w:rsid w:val="000171C5"/>
    <w:rsid w:val="000632B4"/>
    <w:rsid w:val="000B239F"/>
    <w:rsid w:val="0010706C"/>
    <w:rsid w:val="00123748"/>
    <w:rsid w:val="0014026E"/>
    <w:rsid w:val="0017442F"/>
    <w:rsid w:val="00187FF5"/>
    <w:rsid w:val="00191BB5"/>
    <w:rsid w:val="00195F5A"/>
    <w:rsid w:val="0019607C"/>
    <w:rsid w:val="001A2D45"/>
    <w:rsid w:val="001F5313"/>
    <w:rsid w:val="002011AD"/>
    <w:rsid w:val="00232911"/>
    <w:rsid w:val="0024688F"/>
    <w:rsid w:val="0026169B"/>
    <w:rsid w:val="00273468"/>
    <w:rsid w:val="002750C7"/>
    <w:rsid w:val="002812FD"/>
    <w:rsid w:val="002A618D"/>
    <w:rsid w:val="002E2AB9"/>
    <w:rsid w:val="002F744E"/>
    <w:rsid w:val="00302460"/>
    <w:rsid w:val="00302EF6"/>
    <w:rsid w:val="0031185A"/>
    <w:rsid w:val="00311F33"/>
    <w:rsid w:val="00313F85"/>
    <w:rsid w:val="00314D91"/>
    <w:rsid w:val="003343BE"/>
    <w:rsid w:val="00341FB2"/>
    <w:rsid w:val="0036043B"/>
    <w:rsid w:val="00394FB9"/>
    <w:rsid w:val="003A169C"/>
    <w:rsid w:val="003B1897"/>
    <w:rsid w:val="003F7274"/>
    <w:rsid w:val="004B1137"/>
    <w:rsid w:val="004C5769"/>
    <w:rsid w:val="004E1A41"/>
    <w:rsid w:val="004F1822"/>
    <w:rsid w:val="004F538A"/>
    <w:rsid w:val="005005CB"/>
    <w:rsid w:val="00536223"/>
    <w:rsid w:val="00567475"/>
    <w:rsid w:val="005A31A8"/>
    <w:rsid w:val="005D05D3"/>
    <w:rsid w:val="006403AD"/>
    <w:rsid w:val="00641E18"/>
    <w:rsid w:val="00645B42"/>
    <w:rsid w:val="006545C7"/>
    <w:rsid w:val="00690E0D"/>
    <w:rsid w:val="006A4413"/>
    <w:rsid w:val="00700032"/>
    <w:rsid w:val="007458F8"/>
    <w:rsid w:val="00765FB4"/>
    <w:rsid w:val="007859AE"/>
    <w:rsid w:val="007F0276"/>
    <w:rsid w:val="007F379A"/>
    <w:rsid w:val="00844C97"/>
    <w:rsid w:val="00856284"/>
    <w:rsid w:val="00870576"/>
    <w:rsid w:val="008A6318"/>
    <w:rsid w:val="008E1808"/>
    <w:rsid w:val="00905670"/>
    <w:rsid w:val="00912523"/>
    <w:rsid w:val="00914234"/>
    <w:rsid w:val="00930B45"/>
    <w:rsid w:val="00947164"/>
    <w:rsid w:val="009A23EF"/>
    <w:rsid w:val="009A457C"/>
    <w:rsid w:val="009D5A7B"/>
    <w:rsid w:val="009F703A"/>
    <w:rsid w:val="00A236A7"/>
    <w:rsid w:val="00A325CA"/>
    <w:rsid w:val="00A33358"/>
    <w:rsid w:val="00A5268D"/>
    <w:rsid w:val="00A62288"/>
    <w:rsid w:val="00A9628C"/>
    <w:rsid w:val="00AC33E4"/>
    <w:rsid w:val="00AC5AA1"/>
    <w:rsid w:val="00B21430"/>
    <w:rsid w:val="00B362C5"/>
    <w:rsid w:val="00B36DC7"/>
    <w:rsid w:val="00B91375"/>
    <w:rsid w:val="00BB6EB7"/>
    <w:rsid w:val="00BD0558"/>
    <w:rsid w:val="00BD4FAD"/>
    <w:rsid w:val="00BE630E"/>
    <w:rsid w:val="00C02FAC"/>
    <w:rsid w:val="00C112A4"/>
    <w:rsid w:val="00C439F5"/>
    <w:rsid w:val="00C908AD"/>
    <w:rsid w:val="00CA2ED1"/>
    <w:rsid w:val="00D06029"/>
    <w:rsid w:val="00D36B60"/>
    <w:rsid w:val="00D45C42"/>
    <w:rsid w:val="00D96132"/>
    <w:rsid w:val="00DA3C13"/>
    <w:rsid w:val="00DB4650"/>
    <w:rsid w:val="00DD2672"/>
    <w:rsid w:val="00E36360"/>
    <w:rsid w:val="00E64842"/>
    <w:rsid w:val="00E71751"/>
    <w:rsid w:val="00E924C1"/>
    <w:rsid w:val="00F42FBF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?q=package+definition&amp;ia=defi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ckduckgo.com/?q=bandwidth+definition&amp;ia=definiti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uckduckgo.com/?q=reduction+definition&amp;ia=defini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83</cp:revision>
  <dcterms:created xsi:type="dcterms:W3CDTF">2025-09-24T12:03:00Z</dcterms:created>
  <dcterms:modified xsi:type="dcterms:W3CDTF">2025-10-29T10:26:00Z</dcterms:modified>
</cp:coreProperties>
</file>