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D55"/>
          <w:sz w:val="40"/>
        </w:rPr>
        <w:t>FraudRakshak AI - Demo Script &amp; Judge Q/A</w:t>
      </w:r>
    </w:p>
    <w:p>
      <w:pPr>
        <w:pStyle w:val="Heading2"/>
      </w:pPr>
      <w:r>
        <w:t>90-second pitch</w:t>
      </w:r>
    </w:p>
    <w:p>
      <w:r>
        <w:t>Every digital arrest scam has a short window where the victim can still be saved. FraudRakshak AI watches that window. A citizen pastes a suspicious call or chat, the system detects impersonation, fear tactics, payment pressure, and secrecy instructions, then gives a clear verdict before money moves. For police and banks, the same signal becomes a fraud network graph and an audit-ready evidence packet. We are not only warning one victim; we are detecting the campaign behind the victim.</w:t>
      </w:r>
    </w:p>
    <w:p>
      <w:pPr>
        <w:pStyle w:val="Heading2"/>
      </w:pPr>
      <w:r>
        <w:t>Live demo script</w:t>
      </w:r>
    </w:p>
    <w:p>
      <w:pPr>
        <w:pStyle w:val="ListNumber"/>
      </w:pPr>
      <w:r>
        <w:t>Open the prototype and select Digital Arrest sample.</w:t>
      </w:r>
    </w:p>
    <w:p>
      <w:pPr>
        <w:pStyle w:val="ListNumber"/>
      </w:pPr>
      <w:r>
        <w:t>Click Analyse Risk.</w:t>
      </w:r>
    </w:p>
    <w:p>
      <w:pPr>
        <w:pStyle w:val="ListNumber"/>
      </w:pPr>
      <w:r>
        <w:t>Point to risk score and the exact red flags.</w:t>
      </w:r>
    </w:p>
    <w:p>
      <w:pPr>
        <w:pStyle w:val="ListNumber"/>
      </w:pPr>
      <w:r>
        <w:t>Show safety instruction: do not pay, disconnect, call 1930, inform bank/family.</w:t>
      </w:r>
    </w:p>
    <w:p>
      <w:pPr>
        <w:pStyle w:val="ListNumber"/>
      </w:pPr>
      <w:r>
        <w:t>Open the fraud network graph and show linked phone, UPI, mule account, and similar complaint.</w:t>
      </w:r>
    </w:p>
    <w:p>
      <w:pPr>
        <w:pStyle w:val="ListNumber"/>
      </w:pPr>
      <w:r>
        <w:t>Click Generate Evidence Summary and show the report.</w:t>
      </w:r>
    </w:p>
    <w:p>
      <w:pPr>
        <w:pStyle w:val="Heading2"/>
      </w:pPr>
      <w:r>
        <w:t>Likely judge questions</w:t>
      </w:r>
    </w:p>
    <w:p>
      <w:r>
        <w:rPr>
          <w:b/>
        </w:rPr>
        <w:t>Q: How will you reduce false positives?</w:t>
      </w:r>
    </w:p>
    <w:p>
      <w:r>
        <w:t>A: Use staged confidence: advisory at medium risk, escalation only at high risk, and human review for bank/telecom action.</w:t>
      </w:r>
    </w:p>
    <w:p>
      <w:r>
        <w:rPr>
          <w:b/>
        </w:rPr>
        <w:t>Q: Where will data come from?</w:t>
      </w:r>
    </w:p>
    <w:p>
      <w:r>
        <w:t>A: Citizen submissions, bank fraud reports, telecom metadata, complaint records, and synthetic pattern datasets during MVP.</w:t>
      </w:r>
    </w:p>
    <w:p>
      <w:r>
        <w:rPr>
          <w:b/>
        </w:rPr>
        <w:t>Q: Why not just a chatbot?</w:t>
      </w:r>
    </w:p>
    <w:p>
      <w:r>
        <w:t>A: Because the key value is cross-entity intelligence: transcript + payment + phone + graph + evidence workflow.</w:t>
      </w:r>
    </w:p>
    <w:p>
      <w:r>
        <w:rPr>
          <w:b/>
        </w:rPr>
        <w:t>Q: Can this scale nationally?</w:t>
      </w:r>
    </w:p>
    <w:p>
      <w:r>
        <w:t>A: Yes. The model is channel-agnostic and can plug into WhatsApp, IVR, bank apps, and police dashboards.</w:t>
      </w:r>
    </w:p>
    <w:p>
      <w:r>
        <w:rPr>
          <w:b/>
        </w:rPr>
        <w:t>Q: What is your moat?</w:t>
      </w:r>
    </w:p>
    <w:p>
      <w:r>
        <w:t>A: Fraud pattern graph, evidence workflow, and real-time prevention loop across multiple agencies.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4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4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