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F96D" w14:textId="43CFFF59" w:rsidR="0076644C" w:rsidRPr="00CE53D1" w:rsidRDefault="00CE53D1" w:rsidP="00CE53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3D1">
        <w:rPr>
          <w:rFonts w:ascii="Times New Roman" w:hAnsi="Times New Roman" w:cs="Times New Roman"/>
          <w:b/>
          <w:bCs/>
          <w:sz w:val="32"/>
          <w:szCs w:val="32"/>
        </w:rPr>
        <w:t>PhoneNow – KPI Dashboard</w:t>
      </w:r>
    </w:p>
    <w:p w14:paraId="74CF9E9B" w14:textId="0624544D" w:rsidR="00CE53D1" w:rsidRPr="00CE53D1" w:rsidRDefault="00CE53D1" w:rsidP="00CE53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53D1">
        <w:rPr>
          <w:rFonts w:ascii="Times New Roman" w:hAnsi="Times New Roman" w:cs="Times New Roman"/>
          <w:b/>
          <w:bCs/>
          <w:sz w:val="32"/>
          <w:szCs w:val="32"/>
          <w:u w:val="single"/>
        </w:rPr>
        <w:t>TASK 3</w:t>
      </w:r>
    </w:p>
    <w:p w14:paraId="5C04A634" w14:textId="77777777" w:rsidR="00CE53D1" w:rsidRPr="00CE53D1" w:rsidRDefault="00CE53D1" w:rsidP="00CE53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3D1">
        <w:rPr>
          <w:rFonts w:ascii="Times New Roman" w:hAnsi="Times New Roman" w:cs="Times New Roman"/>
          <w:b/>
          <w:bCs/>
          <w:sz w:val="28"/>
          <w:szCs w:val="28"/>
        </w:rPr>
        <w:t>Customer Retention</w:t>
      </w:r>
    </w:p>
    <w:p w14:paraId="6465FADF" w14:textId="0D9E9A4B" w:rsidR="00CE53D1" w:rsidRPr="00F4579B" w:rsidRDefault="00CE53D1" w:rsidP="00CE53D1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4579B">
        <w:rPr>
          <w:rFonts w:ascii="Times New Roman" w:hAnsi="Times New Roman" w:cs="Times New Roman"/>
          <w:sz w:val="28"/>
          <w:szCs w:val="28"/>
        </w:rPr>
        <w:t>Customer demographics and insights</w:t>
      </w:r>
    </w:p>
    <w:p w14:paraId="32ECE876" w14:textId="77777777" w:rsidR="00CE53D1" w:rsidRDefault="00CE53D1" w:rsidP="00CE53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972BC" w14:textId="404A759A" w:rsidR="00F4579B" w:rsidRDefault="00ED4C2B" w:rsidP="00CE53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engagement partner,</w:t>
      </w:r>
    </w:p>
    <w:p w14:paraId="3E801691" w14:textId="77777777" w:rsidR="00F4579B" w:rsidRDefault="00F4579B" w:rsidP="00CE53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B50BF" w14:textId="1E154E24" w:rsidR="00F4579B" w:rsidRDefault="00F4579B" w:rsidP="006E61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Mayank Dwivedi, a Data Analyst Intern at PwC Virtual Internship. I have been given a task to prepare a KPI dashboard for the provided dataset.</w:t>
      </w:r>
    </w:p>
    <w:p w14:paraId="18BD03F4" w14:textId="04B080AB" w:rsidR="00F4579B" w:rsidRDefault="00F4579B" w:rsidP="006E61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I am </w:t>
      </w:r>
      <w:r w:rsidR="00ED4C2B" w:rsidRPr="00ED4C2B">
        <w:rPr>
          <w:rFonts w:ascii="Times New Roman" w:hAnsi="Times New Roman" w:cs="Times New Roman"/>
          <w:sz w:val="24"/>
          <w:szCs w:val="24"/>
        </w:rPr>
        <w:t>explaining your findings, and include</w:t>
      </w:r>
      <w:r w:rsidR="00ED4C2B">
        <w:rPr>
          <w:rFonts w:ascii="Times New Roman" w:hAnsi="Times New Roman" w:cs="Times New Roman"/>
          <w:sz w:val="24"/>
          <w:szCs w:val="24"/>
        </w:rPr>
        <w:t>d</w:t>
      </w:r>
      <w:r w:rsidR="00ED4C2B" w:rsidRPr="00ED4C2B">
        <w:rPr>
          <w:rFonts w:ascii="Times New Roman" w:hAnsi="Times New Roman" w:cs="Times New Roman"/>
          <w:sz w:val="24"/>
          <w:szCs w:val="24"/>
        </w:rPr>
        <w:t xml:space="preserve"> suggestions as to what needs to be </w:t>
      </w:r>
      <w:r w:rsidR="00ED4C2B" w:rsidRPr="00ED4C2B">
        <w:rPr>
          <w:rFonts w:ascii="Times New Roman" w:hAnsi="Times New Roman" w:cs="Times New Roman"/>
          <w:sz w:val="24"/>
          <w:szCs w:val="24"/>
        </w:rPr>
        <w:t>changed</w:t>
      </w:r>
      <w:r w:rsidR="00ED4C2B">
        <w:rPr>
          <w:rFonts w:ascii="Times New Roman" w:hAnsi="Times New Roman" w:cs="Times New Roman"/>
          <w:sz w:val="24"/>
          <w:szCs w:val="24"/>
        </w:rPr>
        <w:t xml:space="preserve"> key</w:t>
      </w:r>
      <w:r>
        <w:rPr>
          <w:rFonts w:ascii="Times New Roman" w:hAnsi="Times New Roman" w:cs="Times New Roman"/>
          <w:sz w:val="24"/>
          <w:szCs w:val="24"/>
        </w:rPr>
        <w:t xml:space="preserve"> points from customer churn EDA that will be my suggestions to the company</w:t>
      </w:r>
      <w:r w:rsidR="00ED4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DBAB1" w14:textId="77777777" w:rsidR="00F4579B" w:rsidRDefault="00F4579B" w:rsidP="00CE53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B07E1" w14:textId="5628EDB8" w:rsidR="00ED4C2B" w:rsidRPr="00041E01" w:rsidRDefault="00ED4C2B" w:rsidP="00ED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1E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 per Key Influencers important factors that affect churn are: </w:t>
      </w:r>
    </w:p>
    <w:p w14:paraId="3C59CB28" w14:textId="7C3BB3F7" w:rsidR="00ED4C2B" w:rsidRDefault="00ED4C2B" w:rsidP="00ED4C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C2B">
        <w:rPr>
          <w:rFonts w:ascii="Times New Roman" w:hAnsi="Times New Roman" w:cs="Times New Roman"/>
          <w:b/>
          <w:bCs/>
          <w:sz w:val="24"/>
          <w:szCs w:val="24"/>
        </w:rPr>
        <w:t>Number of Tech Tickets</w:t>
      </w:r>
      <w:r>
        <w:rPr>
          <w:rFonts w:ascii="Times New Roman" w:hAnsi="Times New Roman" w:cs="Times New Roman"/>
          <w:sz w:val="24"/>
          <w:szCs w:val="24"/>
        </w:rPr>
        <w:t xml:space="preserve">: When </w:t>
      </w:r>
      <w:r w:rsidRPr="005E67C1">
        <w:rPr>
          <w:rFonts w:ascii="Times New Roman" w:hAnsi="Times New Roman" w:cs="Times New Roman"/>
          <w:sz w:val="24"/>
          <w:szCs w:val="24"/>
          <w:highlight w:val="yellow"/>
        </w:rPr>
        <w:t>numTechTickets goes up by 1.55</w:t>
      </w:r>
      <w:r>
        <w:rPr>
          <w:rFonts w:ascii="Times New Roman" w:hAnsi="Times New Roman" w:cs="Times New Roman"/>
          <w:sz w:val="24"/>
          <w:szCs w:val="24"/>
        </w:rPr>
        <w:t xml:space="preserve"> the likelihood of </w:t>
      </w:r>
      <w:r w:rsidRPr="005E67C1">
        <w:rPr>
          <w:rFonts w:ascii="Times New Roman" w:hAnsi="Times New Roman" w:cs="Times New Roman"/>
          <w:sz w:val="24"/>
          <w:szCs w:val="24"/>
          <w:highlight w:val="yellow"/>
        </w:rPr>
        <w:t>churn being YES increases by 9.83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B32FC" w14:textId="420AFD69" w:rsidR="00ED4C2B" w:rsidRDefault="00ED4C2B" w:rsidP="00ED4C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329E">
        <w:rPr>
          <w:rFonts w:ascii="Times New Roman" w:hAnsi="Times New Roman" w:cs="Times New Roman"/>
          <w:b/>
          <w:bCs/>
          <w:sz w:val="24"/>
          <w:szCs w:val="24"/>
        </w:rPr>
        <w:t>TotalCharges</w:t>
      </w:r>
      <w:r>
        <w:rPr>
          <w:rFonts w:ascii="Times New Roman" w:hAnsi="Times New Roman" w:cs="Times New Roman"/>
          <w:sz w:val="24"/>
          <w:szCs w:val="24"/>
        </w:rPr>
        <w:t xml:space="preserve">: Run total charges goes down </w:t>
      </w:r>
      <w:r w:rsidR="002D329E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2363.28. The likelihood of churn being </w:t>
      </w:r>
      <w:r w:rsidR="002D329E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increases by 4.69 </w:t>
      </w:r>
      <w:r w:rsidR="002D329E">
        <w:rPr>
          <w:rFonts w:ascii="Times New Roman" w:hAnsi="Times New Roman" w:cs="Times New Roman"/>
          <w:sz w:val="24"/>
          <w:szCs w:val="24"/>
        </w:rPr>
        <w:t>times.</w:t>
      </w:r>
    </w:p>
    <w:p w14:paraId="7F89B47B" w14:textId="2BB5787F" w:rsidR="002D329E" w:rsidRDefault="002D329E" w:rsidP="00ED4C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 Support</w:t>
      </w:r>
      <w:r w:rsidRPr="002D32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support as a service is. No, the likelihood of churn team YES increases by 2.82 times.</w:t>
      </w:r>
    </w:p>
    <w:p w14:paraId="38FE41BF" w14:textId="4FB8553B" w:rsidR="002D329E" w:rsidRPr="002D329E" w:rsidRDefault="002D329E" w:rsidP="002D329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Tenure</w:t>
      </w:r>
      <w:r w:rsidRPr="002D32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tenure goes down by 24.18 the likelihood of churn being YES increases by 2.43 times.</w:t>
      </w:r>
    </w:p>
    <w:p w14:paraId="33C4A1A6" w14:textId="4370B038" w:rsidR="002D329E" w:rsidRDefault="002D329E" w:rsidP="00ED4C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Security</w:t>
      </w:r>
      <w:r w:rsidRPr="002D32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online security is no, the likelihood of churn being gas increases by 2.44 times. </w:t>
      </w:r>
    </w:p>
    <w:p w14:paraId="0D2D1C00" w14:textId="77777777" w:rsidR="002D329E" w:rsidRDefault="002D329E" w:rsidP="002D329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329E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  <w:r>
        <w:rPr>
          <w:rFonts w:ascii="Times New Roman" w:hAnsi="Times New Roman" w:cs="Times New Roman"/>
          <w:sz w:val="24"/>
          <w:szCs w:val="24"/>
        </w:rPr>
        <w:t>: When payment method is electronic check. The likelihood of churn being yes increases by 1.84 times.</w:t>
      </w:r>
    </w:p>
    <w:p w14:paraId="0743E119" w14:textId="77777777" w:rsidR="002D329E" w:rsidRDefault="002D329E" w:rsidP="002D32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b/>
          <w:bCs/>
          <w:sz w:val="24"/>
          <w:szCs w:val="24"/>
        </w:rPr>
        <w:t>Backup</w:t>
      </w:r>
      <w:r w:rsidRPr="002D32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online </w:t>
      </w:r>
      <w:r>
        <w:rPr>
          <w:rFonts w:ascii="Times New Roman" w:hAnsi="Times New Roman" w:cs="Times New Roman"/>
          <w:sz w:val="24"/>
          <w:szCs w:val="24"/>
        </w:rPr>
        <w:t>backup</w:t>
      </w:r>
      <w:r>
        <w:rPr>
          <w:rFonts w:ascii="Times New Roman" w:hAnsi="Times New Roman" w:cs="Times New Roman"/>
          <w:sz w:val="24"/>
          <w:szCs w:val="24"/>
        </w:rPr>
        <w:t xml:space="preserve"> is no, the likelihood of </w:t>
      </w:r>
      <w:r>
        <w:rPr>
          <w:rFonts w:ascii="Times New Roman" w:hAnsi="Times New Roman" w:cs="Times New Roman"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being gas increases by </w:t>
      </w:r>
      <w:r>
        <w:rPr>
          <w:rFonts w:ascii="Times New Roman" w:hAnsi="Times New Roman" w:cs="Times New Roman"/>
          <w:sz w:val="24"/>
          <w:szCs w:val="24"/>
        </w:rPr>
        <w:t>1.83</w:t>
      </w:r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23D04174" w14:textId="73F7DF71" w:rsidR="002D329E" w:rsidRDefault="002D329E" w:rsidP="002D32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409D9" w14:textId="335BD33C" w:rsidR="00F4579B" w:rsidRPr="005E67C1" w:rsidRDefault="002D329E" w:rsidP="002D329E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7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 per Churn Dashboard: </w:t>
      </w:r>
    </w:p>
    <w:p w14:paraId="128FC5B1" w14:textId="66A7256C" w:rsidR="002D329E" w:rsidRDefault="006E610D" w:rsidP="002D329E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</w:t>
      </w:r>
      <w:r w:rsidRPr="006E610D">
        <w:rPr>
          <w:rFonts w:ascii="Times New Roman" w:hAnsi="Times New Roman" w:cs="Times New Roman"/>
          <w:sz w:val="24"/>
          <w:szCs w:val="24"/>
        </w:rPr>
        <w:t xml:space="preserve">ie chart is drawn for </w:t>
      </w:r>
      <w:r>
        <w:rPr>
          <w:rFonts w:ascii="Times New Roman" w:hAnsi="Times New Roman" w:cs="Times New Roman"/>
          <w:sz w:val="24"/>
          <w:szCs w:val="24"/>
        </w:rPr>
        <w:t xml:space="preserve">top 5 </w:t>
      </w:r>
      <w:r w:rsidRPr="006E610D">
        <w:rPr>
          <w:rFonts w:ascii="Times New Roman" w:hAnsi="Times New Roman" w:cs="Times New Roman"/>
          <w:sz w:val="24"/>
          <w:szCs w:val="24"/>
        </w:rPr>
        <w:t>count of churn by tenure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6E610D">
        <w:rPr>
          <w:rFonts w:ascii="Times New Roman" w:hAnsi="Times New Roman" w:cs="Times New Roman"/>
          <w:sz w:val="24"/>
          <w:szCs w:val="24"/>
        </w:rPr>
        <w:t xml:space="preserve">t was </w:t>
      </w:r>
      <w:r>
        <w:rPr>
          <w:rFonts w:ascii="Times New Roman" w:hAnsi="Times New Roman" w:cs="Times New Roman"/>
          <w:sz w:val="24"/>
          <w:szCs w:val="24"/>
        </w:rPr>
        <w:t>found</w:t>
      </w:r>
      <w:r w:rsidRPr="006E610D">
        <w:rPr>
          <w:rFonts w:ascii="Times New Roman" w:hAnsi="Times New Roman" w:cs="Times New Roman"/>
          <w:sz w:val="24"/>
          <w:szCs w:val="24"/>
        </w:rPr>
        <w:t xml:space="preserve"> that more </w:t>
      </w:r>
      <w:r>
        <w:rPr>
          <w:rFonts w:ascii="Times New Roman" w:hAnsi="Times New Roman" w:cs="Times New Roman"/>
          <w:sz w:val="24"/>
          <w:szCs w:val="24"/>
        </w:rPr>
        <w:t>than</w:t>
      </w:r>
      <w:r w:rsidRPr="006E610D">
        <w:rPr>
          <w:rFonts w:ascii="Times New Roman" w:hAnsi="Times New Roman" w:cs="Times New Roman"/>
          <w:sz w:val="24"/>
          <w:szCs w:val="24"/>
        </w:rPr>
        <w:t xml:space="preserve"> 50%</w:t>
      </w:r>
      <w:r>
        <w:rPr>
          <w:rFonts w:ascii="Times New Roman" w:hAnsi="Times New Roman" w:cs="Times New Roman"/>
          <w:sz w:val="24"/>
          <w:szCs w:val="24"/>
        </w:rPr>
        <w:t xml:space="preserve"> of their total churn was for</w:t>
      </w:r>
      <w:r w:rsidRPr="006E610D">
        <w:rPr>
          <w:rFonts w:ascii="Times New Roman" w:hAnsi="Times New Roman" w:cs="Times New Roman"/>
          <w:sz w:val="24"/>
          <w:szCs w:val="24"/>
        </w:rPr>
        <w:t xml:space="preserve"> tenure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4DEE785" w14:textId="49FB78FD" w:rsidR="006E610D" w:rsidRDefault="006E610D" w:rsidP="006E610D">
      <w:pPr>
        <w:spacing w:before="240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Low value of tenure has a greater number of churns.</w:t>
      </w:r>
    </w:p>
    <w:p w14:paraId="276031DC" w14:textId="556F39F1" w:rsidR="006E610D" w:rsidRDefault="006E610D" w:rsidP="006E610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Month-to-month Contract has 88.55% of churn by contract. Whereas one year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Two 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contracts have 8.88%  and 2.57 % of total churn respectively.</w:t>
      </w:r>
    </w:p>
    <w:p w14:paraId="794BA63F" w14:textId="46EBC473" w:rsidR="006E610D" w:rsidRDefault="006E610D" w:rsidP="00041E0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>Month-to-month</w:t>
      </w:r>
      <w:r>
        <w:rPr>
          <w:rFonts w:ascii="Times New Roman" w:hAnsi="Times New Roman" w:cs="Times New Roman"/>
          <w:sz w:val="24"/>
          <w:szCs w:val="24"/>
        </w:rPr>
        <w:t xml:space="preserve"> contracts are most likely to get churn.</w:t>
      </w:r>
    </w:p>
    <w:p w14:paraId="57BF0A4C" w14:textId="77777777" w:rsidR="005E67C1" w:rsidRDefault="005E67C1" w:rsidP="006E610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without dependents are more likely to get to get churn in both the genders.</w:t>
      </w:r>
    </w:p>
    <w:p w14:paraId="64F2FBBC" w14:textId="1A03E9F2" w:rsidR="006E610D" w:rsidRDefault="005E67C1" w:rsidP="006E610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with 0 numTechTickets are accounted for 63.99% of total count of Churns.. </w:t>
      </w:r>
    </w:p>
    <w:p w14:paraId="69166972" w14:textId="453998BC" w:rsidR="005E67C1" w:rsidRDefault="00041E01" w:rsidP="00041E01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submit my KPI report for Churn analysis, and I hope this report fits a space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 books. I case I made a mistake and you want to suggest me anything please let me know.</w:t>
      </w:r>
    </w:p>
    <w:p w14:paraId="56DD7B6E" w14:textId="40A98DFF" w:rsidR="00041E01" w:rsidRDefault="00041E01" w:rsidP="00041E0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14:paraId="37CB8D68" w14:textId="4F9A3A10" w:rsidR="00041E01" w:rsidRDefault="00041E01" w:rsidP="00041E0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Mayank Dwivedi,</w:t>
      </w:r>
    </w:p>
    <w:p w14:paraId="793F834F" w14:textId="77777777" w:rsidR="00041E01" w:rsidRDefault="00041E01" w:rsidP="00041E0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No. +91 85069382859, </w:t>
      </w:r>
    </w:p>
    <w:p w14:paraId="5990DBB2" w14:textId="1F2A36E4" w:rsidR="00041E01" w:rsidRPr="005E67C1" w:rsidRDefault="00041E01" w:rsidP="00041E0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:</w:t>
      </w:r>
      <w:hyperlink r:id="rId5" w:history="1">
        <w:r w:rsidRPr="00041E01">
          <w:rPr>
            <w:rStyle w:val="Hyperlink"/>
            <w:rFonts w:ascii="Times New Roman" w:hAnsi="Times New Roman" w:cs="Times New Roman"/>
            <w:sz w:val="24"/>
            <w:szCs w:val="24"/>
          </w:rPr>
          <w:t>mayankdwivedibb@gmail.com</w:t>
        </w:r>
      </w:hyperlink>
    </w:p>
    <w:sectPr w:rsidR="00041E01" w:rsidRPr="005E67C1" w:rsidSect="00041E01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B57"/>
    <w:multiLevelType w:val="hybridMultilevel"/>
    <w:tmpl w:val="32AC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F7B"/>
    <w:multiLevelType w:val="hybridMultilevel"/>
    <w:tmpl w:val="20604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91087B"/>
    <w:multiLevelType w:val="hybridMultilevel"/>
    <w:tmpl w:val="08A6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0906">
    <w:abstractNumId w:val="0"/>
  </w:num>
  <w:num w:numId="2" w16cid:durableId="742483894">
    <w:abstractNumId w:val="2"/>
  </w:num>
  <w:num w:numId="3" w16cid:durableId="525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70"/>
    <w:rsid w:val="00041E01"/>
    <w:rsid w:val="002D329E"/>
    <w:rsid w:val="004418BF"/>
    <w:rsid w:val="004C6A70"/>
    <w:rsid w:val="005E67C1"/>
    <w:rsid w:val="006E610D"/>
    <w:rsid w:val="0076644C"/>
    <w:rsid w:val="009A640E"/>
    <w:rsid w:val="00CE53D1"/>
    <w:rsid w:val="00ED4C2B"/>
    <w:rsid w:val="00F4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1938"/>
  <w15:chartTrackingRefBased/>
  <w15:docId w15:val="{4B090291-5DDA-4E94-885E-DEA81E0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tomayankdwivedib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Dwivedi</dc:creator>
  <cp:keywords/>
  <dc:description/>
  <cp:lastModifiedBy>Mayank Dwivedi</cp:lastModifiedBy>
  <cp:revision>3</cp:revision>
  <dcterms:created xsi:type="dcterms:W3CDTF">2023-07-09T12:37:00Z</dcterms:created>
  <dcterms:modified xsi:type="dcterms:W3CDTF">2023-07-09T13:35:00Z</dcterms:modified>
</cp:coreProperties>
</file>