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BCD3" w14:textId="2E1773AA" w:rsidR="00BE7250" w:rsidRPr="005B71D8" w:rsidRDefault="00BE7250" w:rsidP="00BE7250">
      <w:pPr>
        <w:pStyle w:val="Title"/>
      </w:pPr>
      <w:commentRangeStart w:id="0"/>
      <w:r w:rsidRPr="005B71D8">
        <w:t>S</w:t>
      </w:r>
      <w:commentRangeEnd w:id="0"/>
      <w:r w:rsidR="00CF226F">
        <w:rPr>
          <w:rStyle w:val="CommentReference"/>
          <w:rFonts w:asciiTheme="minorHAnsi" w:eastAsiaTheme="minorHAnsi" w:hAnsiTheme="minorHAnsi" w:cstheme="minorBidi"/>
          <w:spacing w:val="0"/>
          <w:kern w:val="0"/>
        </w:rPr>
        <w:commentReference w:id="0"/>
      </w:r>
      <w:r w:rsidRPr="005B71D8">
        <w:t xml:space="preserve">elf-Aware </w:t>
      </w:r>
      <w:commentRangeStart w:id="1"/>
      <w:r w:rsidRPr="005B71D8">
        <w:t>LSTM-Based Agents</w:t>
      </w:r>
      <w:commentRangeEnd w:id="1"/>
      <w:r w:rsidR="0088260F">
        <w:rPr>
          <w:rStyle w:val="CommentReference"/>
          <w:rFonts w:asciiTheme="minorHAnsi" w:eastAsiaTheme="minorHAnsi" w:hAnsiTheme="minorHAnsi" w:cstheme="minorBidi"/>
          <w:spacing w:val="0"/>
          <w:kern w:val="0"/>
        </w:rPr>
        <w:commentReference w:id="1"/>
      </w:r>
    </w:p>
    <w:p w14:paraId="6894FCC5" w14:textId="36B20E53" w:rsidR="00BE7250" w:rsidRPr="005B71D8" w:rsidRDefault="00BE7250" w:rsidP="00BE7250"/>
    <w:p w14:paraId="46906022" w14:textId="22826079" w:rsidR="00373B48" w:rsidRPr="005B71D8" w:rsidRDefault="00373B48" w:rsidP="002C77A4">
      <w:pPr>
        <w:pStyle w:val="Heading1"/>
      </w:pPr>
      <w:commentRangeStart w:id="2"/>
      <w:r w:rsidRPr="005B71D8">
        <w:t>Introduction</w:t>
      </w:r>
      <w:commentRangeEnd w:id="2"/>
      <w:r w:rsidR="00DF7D3B">
        <w:rPr>
          <w:rStyle w:val="CommentReference"/>
          <w:rFonts w:asciiTheme="minorHAnsi" w:eastAsiaTheme="minorHAnsi" w:hAnsiTheme="minorHAnsi" w:cstheme="minorBidi"/>
          <w:color w:val="auto"/>
        </w:rPr>
        <w:commentReference w:id="2"/>
      </w:r>
    </w:p>
    <w:p w14:paraId="087929C3" w14:textId="77777777" w:rsidR="009C0961" w:rsidRPr="005B71D8" w:rsidRDefault="009C0961" w:rsidP="009C0961"/>
    <w:p w14:paraId="061A47BC" w14:textId="3CE48E3D" w:rsidR="00373B48" w:rsidRPr="005B71D8" w:rsidRDefault="00373B48" w:rsidP="002C77A4">
      <w:pPr>
        <w:pStyle w:val="Heading1"/>
      </w:pPr>
      <w:r w:rsidRPr="005B71D8">
        <w:t>Goal: A Simple Form of Self-Awareness</w:t>
      </w:r>
    </w:p>
    <w:p w14:paraId="5C3B20A2" w14:textId="77777777" w:rsidR="009C0961" w:rsidRPr="005B71D8" w:rsidRDefault="009C0961" w:rsidP="009C0961"/>
    <w:p w14:paraId="6CCC02AD" w14:textId="329ADC4B" w:rsidR="004705C2" w:rsidRPr="005B71D8" w:rsidRDefault="00B620A9" w:rsidP="009C0961">
      <w:r w:rsidRPr="005B71D8">
        <w:t xml:space="preserve">The goal of this work is the creation of </w:t>
      </w:r>
      <w:r w:rsidR="00E148F8" w:rsidRPr="005B71D8">
        <w:t>neural-network-based</w:t>
      </w:r>
      <w:r w:rsidRPr="005B71D8">
        <w:t xml:space="preserve"> agents that can</w:t>
      </w:r>
      <w:r w:rsidR="00196C65" w:rsidRPr="005B71D8">
        <w:t xml:space="preserve">, given a knowledge base of Boolean logic sentences and a question regarding the value of a Boolean variable, </w:t>
      </w:r>
      <w:r w:rsidR="007968A0" w:rsidRPr="005B71D8">
        <w:t xml:space="preserve">tell us whether the variable in question is </w:t>
      </w:r>
      <w:commentRangeStart w:id="3"/>
      <w:r w:rsidR="00AE663E">
        <w:t>t</w:t>
      </w:r>
      <w:r w:rsidR="007968A0" w:rsidRPr="005B71D8">
        <w:t xml:space="preserve">rue, </w:t>
      </w:r>
      <w:r w:rsidR="00AE663E">
        <w:t>f</w:t>
      </w:r>
      <w:r w:rsidR="007968A0" w:rsidRPr="005B71D8">
        <w:t>alse, or unknown</w:t>
      </w:r>
      <w:commentRangeEnd w:id="3"/>
      <w:r w:rsidR="00AE663E">
        <w:rPr>
          <w:rStyle w:val="CommentReference"/>
        </w:rPr>
        <w:commentReference w:id="3"/>
      </w:r>
      <w:r w:rsidR="004705C2" w:rsidRPr="005B71D8">
        <w:t xml:space="preserve">. </w:t>
      </w:r>
      <w:r w:rsidR="006F5EB5" w:rsidRPr="005B71D8">
        <w:t xml:space="preserve">In addition to </w:t>
      </w:r>
      <w:r w:rsidR="000F6295" w:rsidRPr="005B71D8">
        <w:t>solving</w:t>
      </w:r>
      <w:r w:rsidR="006F5EB5" w:rsidRPr="005B71D8">
        <w:t xml:space="preserve"> simple Boolean logic problems, these agents </w:t>
      </w:r>
      <w:r w:rsidR="007968A0" w:rsidRPr="005B71D8">
        <w:t xml:space="preserve">should </w:t>
      </w:r>
      <w:r w:rsidR="00E148F8" w:rsidRPr="005B71D8">
        <w:t xml:space="preserve">exhibit self-awareness and be capable of exploiting </w:t>
      </w:r>
      <w:r w:rsidR="0029562F">
        <w:t xml:space="preserve">this feature </w:t>
      </w:r>
      <w:r w:rsidR="00E148F8" w:rsidRPr="005B71D8">
        <w:t xml:space="preserve">to solve a problem cooperatively. </w:t>
      </w:r>
      <w:r w:rsidR="0029562F">
        <w:t xml:space="preserve">Because </w:t>
      </w:r>
      <w:r w:rsidR="004705C2" w:rsidRPr="005B71D8">
        <w:t xml:space="preserve">the term </w:t>
      </w:r>
      <w:r w:rsidR="0029562F">
        <w:t>“</w:t>
      </w:r>
      <w:r w:rsidR="004705C2" w:rsidRPr="005B71D8">
        <w:t>self-awareness</w:t>
      </w:r>
      <w:r w:rsidR="0029562F">
        <w:t>”</w:t>
      </w:r>
      <w:r w:rsidR="004705C2" w:rsidRPr="005B71D8">
        <w:t xml:space="preserve"> can be defined </w:t>
      </w:r>
      <w:r w:rsidR="0029562F">
        <w:t xml:space="preserve">in </w:t>
      </w:r>
      <w:r w:rsidR="00843FA7" w:rsidRPr="005B71D8">
        <w:t>different</w:t>
      </w:r>
      <w:r w:rsidR="0029562F">
        <w:t xml:space="preserve"> ways</w:t>
      </w:r>
      <w:r w:rsidR="004705C2" w:rsidRPr="005B71D8">
        <w:t>, we provide our definition below</w:t>
      </w:r>
      <w:r w:rsidR="0029562F">
        <w:t>:</w:t>
      </w:r>
    </w:p>
    <w:p w14:paraId="469B3462" w14:textId="7A02099A" w:rsidR="004705C2" w:rsidRPr="005B71D8" w:rsidRDefault="00A55213" w:rsidP="004705C2">
      <w:pPr>
        <w:pStyle w:val="ListParagraph"/>
        <w:numPr>
          <w:ilvl w:val="0"/>
          <w:numId w:val="3"/>
        </w:numPr>
      </w:pPr>
      <w:r w:rsidRPr="005B71D8">
        <w:t>A</w:t>
      </w:r>
      <w:r w:rsidR="00645599" w:rsidRPr="005B71D8">
        <w:t>n</w:t>
      </w:r>
      <w:r w:rsidRPr="005B71D8">
        <w:t xml:space="preserve"> agent must </w:t>
      </w:r>
      <w:r w:rsidR="00843FA7" w:rsidRPr="005B71D8">
        <w:t>know</w:t>
      </w:r>
      <w:r w:rsidRPr="005B71D8">
        <w:t xml:space="preserve"> whether it pos</w:t>
      </w:r>
      <w:r w:rsidR="0029562F">
        <w:t>sess</w:t>
      </w:r>
      <w:r w:rsidRPr="005B71D8">
        <w:t>es adequate knowledge to solve a problem.</w:t>
      </w:r>
    </w:p>
    <w:p w14:paraId="37C8F620" w14:textId="51DB13E3" w:rsidR="00A55213" w:rsidRPr="005B71D8" w:rsidRDefault="00A55213" w:rsidP="00A55213">
      <w:pPr>
        <w:pStyle w:val="ListParagraph"/>
        <w:numPr>
          <w:ilvl w:val="1"/>
          <w:numId w:val="3"/>
        </w:numPr>
      </w:pPr>
      <w:r w:rsidRPr="005B71D8">
        <w:t xml:space="preserve">If it </w:t>
      </w:r>
      <w:r w:rsidR="00645599" w:rsidRPr="005B71D8">
        <w:t>possesses</w:t>
      </w:r>
      <w:r w:rsidRPr="005B71D8">
        <w:t xml:space="preserve"> adequate knowledge, it should solve the problem.</w:t>
      </w:r>
    </w:p>
    <w:p w14:paraId="378BEF51" w14:textId="39C45F5F" w:rsidR="00A55213" w:rsidRPr="005B71D8" w:rsidRDefault="00A55213" w:rsidP="00A55213">
      <w:pPr>
        <w:pStyle w:val="ListParagraph"/>
        <w:numPr>
          <w:ilvl w:val="1"/>
          <w:numId w:val="3"/>
        </w:numPr>
      </w:pPr>
      <w:r w:rsidRPr="005B71D8">
        <w:t xml:space="preserve">If it lacks adequate knowledge, it should </w:t>
      </w:r>
      <w:r w:rsidR="00645599" w:rsidRPr="005B71D8">
        <w:t xml:space="preserve">request help </w:t>
      </w:r>
      <w:r w:rsidR="00E148F8" w:rsidRPr="005B71D8">
        <w:t>solving</w:t>
      </w:r>
      <w:r w:rsidR="00645599" w:rsidRPr="005B71D8">
        <w:t xml:space="preserve"> the problem.</w:t>
      </w:r>
    </w:p>
    <w:p w14:paraId="1FBD0BC5" w14:textId="176907E2" w:rsidR="00645599" w:rsidRPr="005B71D8" w:rsidRDefault="00645599" w:rsidP="00645599">
      <w:pPr>
        <w:pStyle w:val="ListParagraph"/>
        <w:numPr>
          <w:ilvl w:val="0"/>
          <w:numId w:val="3"/>
        </w:numPr>
      </w:pPr>
      <w:r w:rsidRPr="005B71D8">
        <w:t xml:space="preserve">An agent must </w:t>
      </w:r>
      <w:r w:rsidR="00843FA7" w:rsidRPr="005B71D8">
        <w:t>know</w:t>
      </w:r>
      <w:r w:rsidRPr="005B71D8">
        <w:t xml:space="preserve"> whether its internal knowledge base is contradictory because a contradictory knowledge base in Boolean logic permits any conclusion to be drawn.</w:t>
      </w:r>
    </w:p>
    <w:p w14:paraId="5D50A95C" w14:textId="530833B6" w:rsidR="00645599" w:rsidRPr="005B71D8" w:rsidRDefault="00645599" w:rsidP="00645599">
      <w:pPr>
        <w:pStyle w:val="ListParagraph"/>
        <w:numPr>
          <w:ilvl w:val="1"/>
          <w:numId w:val="3"/>
        </w:numPr>
      </w:pPr>
      <w:r w:rsidRPr="005B71D8">
        <w:t xml:space="preserve">An agent with a contradictory state of knowledge should </w:t>
      </w:r>
      <w:r w:rsidR="009C2C66">
        <w:t xml:space="preserve">report </w:t>
      </w:r>
      <w:r w:rsidRPr="005B71D8">
        <w:t>this instead of trying to provide an answer</w:t>
      </w:r>
      <w:r w:rsidR="0029562F">
        <w:t xml:space="preserve"> because</w:t>
      </w:r>
      <w:r w:rsidR="000A37CD" w:rsidRPr="005B71D8">
        <w:t xml:space="preserve"> </w:t>
      </w:r>
      <w:r w:rsidR="00982276" w:rsidRPr="005B71D8">
        <w:t>delivering</w:t>
      </w:r>
      <w:r w:rsidR="000A37CD" w:rsidRPr="005B71D8">
        <w:t xml:space="preserve"> </w:t>
      </w:r>
      <w:r w:rsidR="00843FA7" w:rsidRPr="005B71D8">
        <w:t>a solution</w:t>
      </w:r>
      <w:r w:rsidR="000A37CD" w:rsidRPr="005B71D8">
        <w:t xml:space="preserve"> is impossible in this case.</w:t>
      </w:r>
    </w:p>
    <w:p w14:paraId="5D66633D" w14:textId="0B75E804" w:rsidR="00645599" w:rsidRPr="005B71D8" w:rsidRDefault="0095240C" w:rsidP="00645599">
      <w:pPr>
        <w:pStyle w:val="ListParagraph"/>
        <w:numPr>
          <w:ilvl w:val="0"/>
          <w:numId w:val="3"/>
        </w:numPr>
      </w:pPr>
      <w:r w:rsidRPr="005B71D8">
        <w:t>An agent should be capable of providing the contents of its knowledge base upon request.</w:t>
      </w:r>
    </w:p>
    <w:p w14:paraId="350E4F48" w14:textId="7CB49C8A" w:rsidR="00BB5F21" w:rsidRPr="005B71D8" w:rsidRDefault="00BB5F21" w:rsidP="00BB5F21">
      <w:pPr>
        <w:pStyle w:val="ListParagraph"/>
        <w:numPr>
          <w:ilvl w:val="1"/>
          <w:numId w:val="3"/>
        </w:numPr>
      </w:pPr>
      <w:r w:rsidRPr="005B71D8">
        <w:t xml:space="preserve">This implies </w:t>
      </w:r>
      <w:r w:rsidR="009C2C66">
        <w:t xml:space="preserve">that </w:t>
      </w:r>
      <w:r w:rsidR="00480013">
        <w:t xml:space="preserve">the </w:t>
      </w:r>
      <w:r w:rsidRPr="005B71D8">
        <w:t xml:space="preserve">agent has explicit knowledge of its knowledge base contents, </w:t>
      </w:r>
      <w:r w:rsidR="009C2C66">
        <w:t xml:space="preserve">which is </w:t>
      </w:r>
      <w:r w:rsidRPr="005B71D8">
        <w:t>another form of self-knowledge.</w:t>
      </w:r>
    </w:p>
    <w:p w14:paraId="3008B32C" w14:textId="3790DF73" w:rsidR="00B620A9" w:rsidRPr="005B71D8" w:rsidRDefault="0095240C" w:rsidP="009C0961">
      <w:r w:rsidRPr="005B71D8">
        <w:t>For th</w:t>
      </w:r>
      <w:r w:rsidR="009C2C66">
        <w:t>e purposes of this</w:t>
      </w:r>
      <w:r w:rsidRPr="005B71D8">
        <w:t xml:space="preserve"> work, </w:t>
      </w:r>
      <w:commentRangeStart w:id="4"/>
      <w:r w:rsidRPr="005B71D8">
        <w:t xml:space="preserve">agents </w:t>
      </w:r>
      <w:r w:rsidR="00122046">
        <w:t xml:space="preserve">fulfilling </w:t>
      </w:r>
      <w:r w:rsidRPr="005B71D8">
        <w:t>the</w:t>
      </w:r>
      <w:r w:rsidR="009C2C66">
        <w:t>se</w:t>
      </w:r>
      <w:r w:rsidRPr="005B71D8">
        <w:t xml:space="preserve"> three </w:t>
      </w:r>
      <w:r w:rsidR="00122046">
        <w:t>criteria</w:t>
      </w:r>
      <w:r w:rsidRPr="005B71D8">
        <w:t xml:space="preserve"> are </w:t>
      </w:r>
      <w:r w:rsidR="000A37CD" w:rsidRPr="005B71D8">
        <w:t xml:space="preserve">considered </w:t>
      </w:r>
      <w:r w:rsidRPr="005B71D8">
        <w:t>“self-aware</w:t>
      </w:r>
      <w:commentRangeStart w:id="5"/>
      <w:r w:rsidR="00843FA7" w:rsidRPr="005B71D8">
        <w:t>”</w:t>
      </w:r>
      <w:commentRangeEnd w:id="4"/>
      <w:r w:rsidR="00480013">
        <w:t>.</w:t>
      </w:r>
      <w:r w:rsidR="00122046">
        <w:rPr>
          <w:rStyle w:val="CommentReference"/>
        </w:rPr>
        <w:commentReference w:id="4"/>
      </w:r>
      <w:commentRangeEnd w:id="5"/>
      <w:r w:rsidR="00480013">
        <w:rPr>
          <w:rStyle w:val="CommentReference"/>
        </w:rPr>
        <w:commentReference w:id="5"/>
      </w:r>
      <w:r w:rsidR="000A37CD" w:rsidRPr="005B71D8">
        <w:t xml:space="preserve"> Self-awareness allows agents with contradictory knowledge states to warn the user and avoid providing </w:t>
      </w:r>
      <w:r w:rsidR="00843FA7" w:rsidRPr="005B71D8">
        <w:t>a wrong</w:t>
      </w:r>
      <w:r w:rsidR="000A37CD" w:rsidRPr="005B71D8">
        <w:t xml:space="preserve"> answer. It also </w:t>
      </w:r>
      <w:r w:rsidR="00982276" w:rsidRPr="005B71D8">
        <w:t>enable</w:t>
      </w:r>
      <w:r w:rsidR="003A566F">
        <w:t>s</w:t>
      </w:r>
      <w:r w:rsidR="000A37CD" w:rsidRPr="005B71D8">
        <w:t xml:space="preserve"> agents to cooperate. For example, suppose that </w:t>
      </w:r>
      <w:r w:rsidR="00FE2A3E" w:rsidRPr="005B71D8">
        <w:t xml:space="preserve">an agent lacks adequate knowledge to solve a problem and requests help from a second agent. The </w:t>
      </w:r>
      <w:r w:rsidR="00982276" w:rsidRPr="005B71D8">
        <w:t>second agent’s knowledge</w:t>
      </w:r>
      <w:r w:rsidR="00FE2A3E" w:rsidRPr="005B71D8">
        <w:t xml:space="preserve"> may be sufficient to allow the first agent to solve the problem. Here, agent self-awareness </w:t>
      </w:r>
      <w:r w:rsidR="00DA1C2F">
        <w:t>permits</w:t>
      </w:r>
      <w:r w:rsidR="00FE2A3E" w:rsidRPr="005B71D8">
        <w:t xml:space="preserve"> cooperation </w:t>
      </w:r>
      <w:r w:rsidR="00DA1C2F">
        <w:t xml:space="preserve">because </w:t>
      </w:r>
      <w:r w:rsidR="00FE2A3E" w:rsidRPr="005B71D8">
        <w:t xml:space="preserve">the first agent knows </w:t>
      </w:r>
      <w:r w:rsidR="00DA1C2F">
        <w:t xml:space="preserve">that </w:t>
      </w:r>
      <w:r w:rsidR="00FE2A3E" w:rsidRPr="005B71D8">
        <w:t>it must request help (by being aware of the inadequacy of its knowledge state)</w:t>
      </w:r>
      <w:r w:rsidR="009D3F51" w:rsidRPr="005B71D8">
        <w:t>. The</w:t>
      </w:r>
      <w:r w:rsidR="00FE2A3E" w:rsidRPr="005B71D8">
        <w:t xml:space="preserve"> second agent </w:t>
      </w:r>
      <w:r w:rsidR="0041041D" w:rsidRPr="005B71D8">
        <w:t>has direct, symbolic knowledge of the contents of its knowledge base and can provide those contents on demand.</w:t>
      </w:r>
    </w:p>
    <w:p w14:paraId="0812C601" w14:textId="3255505C" w:rsidR="00E916EA" w:rsidRPr="00980F8B" w:rsidRDefault="00E916EA" w:rsidP="009C0961">
      <w:r w:rsidRPr="005B71D8">
        <w:t>In this work, we create</w:t>
      </w:r>
      <w:r w:rsidR="00760FC1" w:rsidRPr="005B71D8">
        <w:t xml:space="preserve"> </w:t>
      </w:r>
      <w:r w:rsidR="00500A36" w:rsidRPr="005B71D8">
        <w:t>neural</w:t>
      </w:r>
      <w:r w:rsidR="005D565F">
        <w:t>-</w:t>
      </w:r>
      <w:r w:rsidR="00500A36" w:rsidRPr="005B71D8">
        <w:t>network-based</w:t>
      </w:r>
      <w:r w:rsidRPr="005B71D8">
        <w:t xml:space="preserve"> agents capable of solving simple problems in Boolean logic. </w:t>
      </w:r>
      <w:r w:rsidR="00760FC1" w:rsidRPr="005B71D8">
        <w:t>Neural networks for solving Boolean logic problems and other problems in symbolic mathematics are not new</w:t>
      </w:r>
      <w:r w:rsidR="00373CC9" w:rsidRPr="005B71D8">
        <w:t xml:space="preserve">. </w:t>
      </w:r>
      <w:r w:rsidR="00982276" w:rsidRPr="005B71D8">
        <w:t xml:space="preserve">Using neural networks for logical entailment, which is very closely </w:t>
      </w:r>
      <w:r w:rsidR="004930D4">
        <w:t xml:space="preserve">connected </w:t>
      </w:r>
      <w:r w:rsidR="00982276" w:rsidRPr="005B71D8">
        <w:t xml:space="preserve">to </w:t>
      </w:r>
      <w:commentRangeStart w:id="6"/>
      <w:r w:rsidR="00EF0E26">
        <w:t xml:space="preserve">such </w:t>
      </w:r>
      <w:r w:rsidR="00982276" w:rsidRPr="005B71D8">
        <w:t>problem</w:t>
      </w:r>
      <w:r w:rsidR="00EF0E26">
        <w:t>s</w:t>
      </w:r>
      <w:commentRangeEnd w:id="6"/>
      <w:r w:rsidR="00EF0E26">
        <w:rPr>
          <w:rStyle w:val="CommentReference"/>
        </w:rPr>
        <w:commentReference w:id="6"/>
      </w:r>
      <w:r w:rsidR="00982276" w:rsidRPr="005B71D8">
        <w:t>,</w:t>
      </w:r>
      <w:r w:rsidR="00373CC9" w:rsidRPr="005B71D8">
        <w:t xml:space="preserve"> </w:t>
      </w:r>
      <w:commentRangeStart w:id="7"/>
      <w:r w:rsidR="00850CA7">
        <w:t>was</w:t>
      </w:r>
      <w:r w:rsidR="00373CC9" w:rsidRPr="005B71D8">
        <w:t xml:space="preserve"> discussed in </w:t>
      </w:r>
      <w:sdt>
        <w:sdtPr>
          <w:id w:val="1692880868"/>
          <w:citation/>
        </w:sdtPr>
        <w:sdtContent>
          <w:r w:rsidR="00EE39FB" w:rsidRPr="005B71D8">
            <w:fldChar w:fldCharType="begin"/>
          </w:r>
          <w:r w:rsidR="00EE39FB" w:rsidRPr="005B71D8">
            <w:instrText xml:space="preserve"> CITATION Eva18 \l 1033 </w:instrText>
          </w:r>
          <w:r w:rsidR="00EE39FB" w:rsidRPr="005B71D8">
            <w:fldChar w:fldCharType="separate"/>
          </w:r>
          <w:r w:rsidR="00D23822" w:rsidRPr="005B71D8">
            <w:t>(Evans, Saxton, Amos, Pushmeet, &amp; Grefenstette, 2018)</w:t>
          </w:r>
          <w:r w:rsidR="00EE39FB" w:rsidRPr="005B71D8">
            <w:fldChar w:fldCharType="end"/>
          </w:r>
        </w:sdtContent>
      </w:sdt>
      <w:r w:rsidR="00EE39FB" w:rsidRPr="005B71D8">
        <w:t>.</w:t>
      </w:r>
      <w:commentRangeEnd w:id="7"/>
      <w:r w:rsidR="00EF0E26">
        <w:rPr>
          <w:rStyle w:val="CommentReference"/>
        </w:rPr>
        <w:commentReference w:id="7"/>
      </w:r>
      <w:r w:rsidR="00EE39FB" w:rsidRPr="005B71D8">
        <w:t xml:space="preserve"> Moreover, the related </w:t>
      </w:r>
      <w:r w:rsidR="00982276" w:rsidRPr="005B71D8">
        <w:t>issue</w:t>
      </w:r>
      <w:r w:rsidR="00EE39FB" w:rsidRPr="005B71D8">
        <w:t xml:space="preserve"> of using neural networks for symbolic mathematics </w:t>
      </w:r>
      <w:r w:rsidR="00850CA7">
        <w:t>was</w:t>
      </w:r>
      <w:r w:rsidR="00EE39FB" w:rsidRPr="005B71D8">
        <w:t xml:space="preserve"> covered in </w:t>
      </w:r>
      <w:sdt>
        <w:sdtPr>
          <w:id w:val="607242273"/>
          <w:citation/>
        </w:sdtPr>
        <w:sdtContent>
          <w:r w:rsidR="00CC68AD" w:rsidRPr="005B71D8">
            <w:fldChar w:fldCharType="begin"/>
          </w:r>
          <w:r w:rsidR="00CC68AD" w:rsidRPr="005B71D8">
            <w:instrText xml:space="preserve"> CITATION Lam19 \l 1033 </w:instrText>
          </w:r>
          <w:r w:rsidR="00CC68AD" w:rsidRPr="005B71D8">
            <w:fldChar w:fldCharType="separate"/>
          </w:r>
          <w:r w:rsidR="00D23822" w:rsidRPr="005B71D8">
            <w:t>(Lample &amp; Charton, 2019)</w:t>
          </w:r>
          <w:r w:rsidR="00CC68AD" w:rsidRPr="005B71D8">
            <w:fldChar w:fldCharType="end"/>
          </w:r>
        </w:sdtContent>
      </w:sdt>
      <w:r w:rsidR="00CC68AD" w:rsidRPr="005B71D8">
        <w:t xml:space="preserve">. The present work differs from these two </w:t>
      </w:r>
      <w:r w:rsidR="00850CA7">
        <w:t xml:space="preserve">reports </w:t>
      </w:r>
      <w:r w:rsidR="009D3F51" w:rsidRPr="005B71D8">
        <w:t>because</w:t>
      </w:r>
      <w:r w:rsidR="00CC68AD" w:rsidRPr="005B71D8">
        <w:t xml:space="preserve"> it emphasizes </w:t>
      </w:r>
      <w:r w:rsidR="00F95ACE" w:rsidRPr="005B71D8">
        <w:t xml:space="preserve">self-awareness and cooperation in </w:t>
      </w:r>
      <w:r w:rsidR="00500A36" w:rsidRPr="005B71D8">
        <w:t>neural-network-based</w:t>
      </w:r>
      <w:r w:rsidR="00F95ACE" w:rsidRPr="005B71D8">
        <w:t xml:space="preserve"> agents, a topic not covered in the </w:t>
      </w:r>
      <w:r w:rsidR="00850CA7">
        <w:t xml:space="preserve">cited </w:t>
      </w:r>
      <w:r w:rsidR="00F95ACE" w:rsidRPr="005B71D8">
        <w:t xml:space="preserve">works. </w:t>
      </w:r>
      <w:r w:rsidR="00C14B9C" w:rsidRPr="005B71D8">
        <w:t>Self-aware neural</w:t>
      </w:r>
      <w:r w:rsidR="00850CA7">
        <w:t xml:space="preserve"> </w:t>
      </w:r>
      <w:r w:rsidR="00C14B9C" w:rsidRPr="005B71D8">
        <w:t xml:space="preserve">network systems </w:t>
      </w:r>
      <w:r w:rsidR="00850CA7">
        <w:t>were</w:t>
      </w:r>
      <w:r w:rsidR="00C14B9C" w:rsidRPr="005B71D8">
        <w:t xml:space="preserve"> surveyed in </w:t>
      </w:r>
      <w:sdt>
        <w:sdtPr>
          <w:id w:val="1466229033"/>
          <w:citation/>
        </w:sdtPr>
        <w:sdtContent>
          <w:r w:rsidR="008556D7" w:rsidRPr="005B71D8">
            <w:fldChar w:fldCharType="begin"/>
          </w:r>
          <w:r w:rsidR="008556D7" w:rsidRPr="005B71D8">
            <w:instrText xml:space="preserve"> CITATION DuB20 \l 1033 </w:instrText>
          </w:r>
          <w:r w:rsidR="008556D7" w:rsidRPr="005B71D8">
            <w:fldChar w:fldCharType="separate"/>
          </w:r>
          <w:r w:rsidR="00D23822" w:rsidRPr="005B71D8">
            <w:t>(Du, et al., 2020)</w:t>
          </w:r>
          <w:r w:rsidR="008556D7" w:rsidRPr="005B71D8">
            <w:fldChar w:fldCharType="end"/>
          </w:r>
        </w:sdtContent>
      </w:sdt>
      <w:r w:rsidR="00256E9C" w:rsidRPr="005B71D8">
        <w:t xml:space="preserve">, </w:t>
      </w:r>
      <w:r w:rsidR="00824B5B">
        <w:t xml:space="preserve">where </w:t>
      </w:r>
      <w:r w:rsidR="00256E9C" w:rsidRPr="005B71D8">
        <w:t>the</w:t>
      </w:r>
      <w:r w:rsidR="0095115A" w:rsidRPr="005B71D8">
        <w:t xml:space="preserve"> type of self-awareness </w:t>
      </w:r>
      <w:r w:rsidR="00CB6B2A" w:rsidRPr="005B71D8">
        <w:t>focuse</w:t>
      </w:r>
      <w:r w:rsidR="00824B5B">
        <w:t>d</w:t>
      </w:r>
      <w:r w:rsidR="00CB6B2A" w:rsidRPr="005B71D8">
        <w:t xml:space="preserve"> on </w:t>
      </w:r>
      <w:r w:rsidR="00824B5B">
        <w:t xml:space="preserve">the </w:t>
      </w:r>
      <w:r w:rsidR="00421310" w:rsidRPr="005B71D8">
        <w:lastRenderedPageBreak/>
        <w:t xml:space="preserve">implementation and operation of the neural </w:t>
      </w:r>
      <w:r w:rsidR="00256E9C" w:rsidRPr="005B71D8">
        <w:t xml:space="preserve">network itself, with the network having awareness of its own execution environment </w:t>
      </w:r>
      <w:r w:rsidR="00824B5B">
        <w:t xml:space="preserve">and </w:t>
      </w:r>
      <w:r w:rsidR="00256E9C" w:rsidRPr="005B71D8">
        <w:t xml:space="preserve">the ability to optimize its dataflow, </w:t>
      </w:r>
      <w:r w:rsidR="00824B5B">
        <w:t xml:space="preserve">resource </w:t>
      </w:r>
      <w:r w:rsidR="00256E9C" w:rsidRPr="005B71D8">
        <w:t xml:space="preserve">use, and execution </w:t>
      </w:r>
      <w:r w:rsidR="00C53B9E" w:rsidRPr="005B71D8">
        <w:t xml:space="preserve">within that environment for performance optimization. This is a very different type of self-awareness than what is described here, </w:t>
      </w:r>
      <w:r w:rsidR="00824B5B">
        <w:t xml:space="preserve">because </w:t>
      </w:r>
      <w:r w:rsidR="00C53B9E" w:rsidRPr="005B71D8">
        <w:t>this paper focuses on awareness of one’s state of knowledge, not on awareness of neural network execution environment and performance.</w:t>
      </w:r>
    </w:p>
    <w:p w14:paraId="53EFC8FD" w14:textId="4A68D5BD" w:rsidR="004331D8" w:rsidRPr="005B71D8" w:rsidRDefault="006252CD" w:rsidP="009C0961">
      <w:r w:rsidRPr="005B71D8">
        <w:t xml:space="preserve">The present work is organized as follows. We start by defining the propositional (Boolean) logic problems </w:t>
      </w:r>
      <w:r w:rsidR="003C7FA1">
        <w:t xml:space="preserve">that </w:t>
      </w:r>
      <w:r w:rsidRPr="005B71D8">
        <w:t>our agents are trained to solve</w:t>
      </w:r>
      <w:r w:rsidR="00B509FB" w:rsidRPr="005B71D8">
        <w:t xml:space="preserve"> and then explain the behavior of the logical agents </w:t>
      </w:r>
      <w:r w:rsidR="003C7FA1">
        <w:t xml:space="preserve">that </w:t>
      </w:r>
      <w:r w:rsidR="00B509FB" w:rsidRPr="005B71D8">
        <w:t xml:space="preserve">we have created. </w:t>
      </w:r>
      <w:r w:rsidR="00696C3A" w:rsidRPr="005B71D8">
        <w:t xml:space="preserve">Next, we provide an overview of agent architecture, </w:t>
      </w:r>
      <w:r w:rsidR="009D3F51" w:rsidRPr="005B71D8">
        <w:t>consisting</w:t>
      </w:r>
      <w:r w:rsidR="00696C3A" w:rsidRPr="005B71D8">
        <w:t xml:space="preserve"> of a knowledge base (implemented as a Python list of strings) and an LSTM neural network</w:t>
      </w:r>
      <w:r w:rsidR="0005266A" w:rsidRPr="005B71D8">
        <w:t>. The basic</w:t>
      </w:r>
      <w:r w:rsidR="003C7FA1">
        <w:t xml:space="preserve"> aspects</w:t>
      </w:r>
      <w:r w:rsidR="0005266A" w:rsidRPr="005B71D8">
        <w:t xml:space="preserve"> of LSTM neural networks and the </w:t>
      </w:r>
      <w:proofErr w:type="gramStart"/>
      <w:r w:rsidR="0005266A" w:rsidRPr="005B71D8">
        <w:t>particular encoder</w:t>
      </w:r>
      <w:proofErr w:type="gramEnd"/>
      <w:r w:rsidR="003C7FA1">
        <w:t>–</w:t>
      </w:r>
      <w:r w:rsidR="0005266A" w:rsidRPr="005B71D8">
        <w:t>decoder architecture used in the present work are then described</w:t>
      </w:r>
      <w:commentRangeStart w:id="8"/>
      <w:r w:rsidR="0005266A" w:rsidRPr="005B71D8">
        <w:t>.</w:t>
      </w:r>
      <w:commentRangeEnd w:id="8"/>
      <w:r w:rsidR="00E13BE3">
        <w:rPr>
          <w:rStyle w:val="CommentReference"/>
        </w:rPr>
        <w:commentReference w:id="8"/>
      </w:r>
    </w:p>
    <w:p w14:paraId="62900556" w14:textId="734C0608" w:rsidR="002C77A4" w:rsidRPr="005B71D8" w:rsidRDefault="002C77A4" w:rsidP="002C77A4">
      <w:pPr>
        <w:pStyle w:val="Heading1"/>
      </w:pPr>
      <w:commentRangeStart w:id="9"/>
      <w:r w:rsidRPr="005B71D8">
        <w:t>Propositional Logic</w:t>
      </w:r>
      <w:r w:rsidR="00105773" w:rsidRPr="005B71D8">
        <w:t xml:space="preserve"> Problems</w:t>
      </w:r>
      <w:commentRangeEnd w:id="9"/>
      <w:r w:rsidR="002D0797">
        <w:rPr>
          <w:rStyle w:val="CommentReference"/>
          <w:rFonts w:asciiTheme="minorHAnsi" w:eastAsiaTheme="minorHAnsi" w:hAnsiTheme="minorHAnsi" w:cstheme="minorBidi"/>
          <w:color w:val="auto"/>
        </w:rPr>
        <w:commentReference w:id="9"/>
      </w:r>
    </w:p>
    <w:p w14:paraId="393396AB" w14:textId="77777777" w:rsidR="002C77A4" w:rsidRPr="005B71D8" w:rsidRDefault="002C77A4" w:rsidP="00BE7250"/>
    <w:p w14:paraId="65241844" w14:textId="2E7DAE12" w:rsidR="002C77A4" w:rsidRPr="005B71D8" w:rsidRDefault="002C77A4" w:rsidP="00BE7250">
      <w:commentRangeStart w:id="10"/>
      <w:r w:rsidRPr="005B71D8">
        <w:t>Our treatment of propositional logic very closely follows</w:t>
      </w:r>
      <w:r w:rsidR="00FF3040">
        <w:t xml:space="preserve"> that used in</w:t>
      </w:r>
      <w:r w:rsidRPr="005B71D8">
        <w:t xml:space="preserve"> </w:t>
      </w:r>
      <w:sdt>
        <w:sdtPr>
          <w:id w:val="-1383399350"/>
          <w:citation/>
        </w:sdtPr>
        <w:sdtContent>
          <w:r w:rsidR="003D5EF5" w:rsidRPr="005B71D8">
            <w:fldChar w:fldCharType="begin"/>
          </w:r>
          <w:r w:rsidR="003D5EF5" w:rsidRPr="005B71D8">
            <w:instrText xml:space="preserve"> CITATION Stu21 \l 1033 </w:instrText>
          </w:r>
          <w:r w:rsidR="003D5EF5" w:rsidRPr="005B71D8">
            <w:fldChar w:fldCharType="separate"/>
          </w:r>
          <w:r w:rsidR="00D23822" w:rsidRPr="005B71D8">
            <w:t>(Norvig, Artificial Intelligence: A Modern Approach, 4th Edition, 2021)</w:t>
          </w:r>
          <w:r w:rsidR="003D5EF5" w:rsidRPr="005B71D8">
            <w:fldChar w:fldCharType="end"/>
          </w:r>
        </w:sdtContent>
      </w:sdt>
      <w:r w:rsidR="00150626">
        <w:t xml:space="preserve">, </w:t>
      </w:r>
      <w:r w:rsidR="00A33718" w:rsidRPr="005B71D8">
        <w:t>with</w:t>
      </w:r>
      <w:r w:rsidR="00F649D5" w:rsidRPr="005B71D8">
        <w:t xml:space="preserve"> our notation, along with</w:t>
      </w:r>
      <w:r w:rsidR="00A33718" w:rsidRPr="005B71D8">
        <w:t xml:space="preserve"> many direct quotations</w:t>
      </w:r>
      <w:r w:rsidR="00F649D5" w:rsidRPr="005B71D8">
        <w:t>,</w:t>
      </w:r>
      <w:r w:rsidR="00C96E34" w:rsidRPr="005B71D8">
        <w:t xml:space="preserve"> from </w:t>
      </w:r>
      <w:sdt>
        <w:sdtPr>
          <w:id w:val="-1922172459"/>
          <w:citation/>
        </w:sdtPr>
        <w:sdtContent>
          <w:r w:rsidR="00C96E34" w:rsidRPr="005B71D8">
            <w:fldChar w:fldCharType="begin"/>
          </w:r>
          <w:r w:rsidR="00C96E34" w:rsidRPr="005B71D8">
            <w:instrText xml:space="preserve"> CITATION Stu \l 1033 </w:instrText>
          </w:r>
          <w:r w:rsidR="00C96E34" w:rsidRPr="005B71D8">
            <w:fldChar w:fldCharType="separate"/>
          </w:r>
          <w:r w:rsidR="00D23822" w:rsidRPr="005B71D8">
            <w:t>(Norvig, aima-python, n.d.)</w:t>
          </w:r>
          <w:r w:rsidR="00C96E34" w:rsidRPr="005B71D8">
            <w:fldChar w:fldCharType="end"/>
          </w:r>
        </w:sdtContent>
      </w:sdt>
      <w:r w:rsidR="00C96E34" w:rsidRPr="005B71D8">
        <w:t>.</w:t>
      </w:r>
      <w:commentRangeEnd w:id="10"/>
      <w:r w:rsidR="00150626">
        <w:rPr>
          <w:rStyle w:val="CommentReference"/>
        </w:rPr>
        <w:commentReference w:id="10"/>
      </w:r>
      <w:r w:rsidR="00C96E34" w:rsidRPr="005B71D8">
        <w:t xml:space="preserve"> </w:t>
      </w:r>
      <w:commentRangeStart w:id="11"/>
      <w:r w:rsidR="00607B44">
        <w:t>Specifically</w:t>
      </w:r>
      <w:r w:rsidR="00980CA0" w:rsidRPr="005B71D8">
        <w:t>, our notation is</w:t>
      </w:r>
      <w:r w:rsidR="00607B44">
        <w:t xml:space="preserve"> summarized in Table 1.</w:t>
      </w:r>
      <w:commentRangeEnd w:id="11"/>
      <w:r w:rsidR="00607B44">
        <w:rPr>
          <w:rStyle w:val="CommentReference"/>
        </w:rPr>
        <w:commentReference w:id="11"/>
      </w:r>
    </w:p>
    <w:p w14:paraId="6EF4D332" w14:textId="77777777" w:rsidR="007E6111" w:rsidRPr="005B71D8" w:rsidRDefault="007E6111" w:rsidP="00BE7250"/>
    <w:p w14:paraId="60D36AC8" w14:textId="77777777" w:rsidR="003D3BBD" w:rsidRPr="005B71D8" w:rsidRDefault="005A4CA5" w:rsidP="003D3BBD">
      <w:pPr>
        <w:keepNext/>
      </w:pPr>
      <w:r w:rsidRPr="005B71D8">
        <w:rPr>
          <w:noProof/>
        </w:rPr>
        <w:drawing>
          <wp:inline distT="0" distB="0" distL="0" distR="0" wp14:anchorId="41C426EC" wp14:editId="304A9B19">
            <wp:extent cx="4782312" cy="1947672"/>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2312" cy="1947672"/>
                    </a:xfrm>
                    <a:prstGeom prst="rect">
                      <a:avLst/>
                    </a:prstGeom>
                  </pic:spPr>
                </pic:pic>
              </a:graphicData>
            </a:graphic>
          </wp:inline>
        </w:drawing>
      </w:r>
    </w:p>
    <w:p w14:paraId="42EEAAC3" w14:textId="74A56A5F" w:rsidR="007E6111" w:rsidRPr="005B71D8" w:rsidRDefault="003D3BBD" w:rsidP="003D3BBD">
      <w:pPr>
        <w:pStyle w:val="Caption"/>
      </w:pPr>
      <w:bookmarkStart w:id="12" w:name="_Ref91671548"/>
      <w:commentRangeStart w:id="13"/>
      <w:commentRangeStart w:id="14"/>
      <w:r w:rsidRPr="005B71D8">
        <w:t xml:space="preserve">Table </w:t>
      </w:r>
      <w:fldSimple w:instr=" SEQ Table \* ARABIC ">
        <w:r w:rsidR="009D7813">
          <w:rPr>
            <w:noProof/>
          </w:rPr>
          <w:t>1</w:t>
        </w:r>
      </w:fldSimple>
      <w:r w:rsidRPr="005B71D8">
        <w:t>:</w:t>
      </w:r>
      <w:commentRangeEnd w:id="13"/>
      <w:r w:rsidR="00391E4B">
        <w:rPr>
          <w:rStyle w:val="CommentReference"/>
          <w:i w:val="0"/>
          <w:iCs w:val="0"/>
          <w:color w:val="auto"/>
        </w:rPr>
        <w:commentReference w:id="13"/>
      </w:r>
      <w:r w:rsidRPr="005B71D8">
        <w:t xml:space="preserve"> Logical Notation</w:t>
      </w:r>
      <w:bookmarkEnd w:id="12"/>
      <w:commentRangeEnd w:id="14"/>
      <w:r w:rsidR="00102E0F">
        <w:rPr>
          <w:rStyle w:val="CommentReference"/>
          <w:i w:val="0"/>
          <w:iCs w:val="0"/>
          <w:color w:val="auto"/>
        </w:rPr>
        <w:commentReference w:id="14"/>
      </w:r>
    </w:p>
    <w:p w14:paraId="55899A7A" w14:textId="77777777" w:rsidR="002C77A4" w:rsidRPr="005B71D8" w:rsidRDefault="002C77A4" w:rsidP="00BE7250"/>
    <w:p w14:paraId="3C151013" w14:textId="22AB45B6" w:rsidR="003D3BBD" w:rsidRPr="005B71D8" w:rsidRDefault="002D0797" w:rsidP="00BE7250">
      <w:r>
        <w:t>T</w:t>
      </w:r>
      <w:r w:rsidR="003D3BBD" w:rsidRPr="005B71D8">
        <w:t xml:space="preserve">he notation </w:t>
      </w:r>
      <w:r>
        <w:t xml:space="preserve">given </w:t>
      </w:r>
      <w:r w:rsidR="003D3BBD" w:rsidRPr="005B71D8">
        <w:t>in the “Python Output” column of</w:t>
      </w:r>
      <w:r>
        <w:t xml:space="preserve"> </w:t>
      </w:r>
      <w:commentRangeStart w:id="15"/>
      <w:r>
        <w:t>Table 1</w:t>
      </w:r>
      <w:commentRangeEnd w:id="15"/>
      <w:r w:rsidR="00F146C5">
        <w:rPr>
          <w:rStyle w:val="CommentReference"/>
        </w:rPr>
        <w:commentReference w:id="15"/>
      </w:r>
      <w:r>
        <w:t xml:space="preserve"> </w:t>
      </w:r>
      <w:r w:rsidR="003D3BBD" w:rsidRPr="005B71D8">
        <w:t>will be used</w:t>
      </w:r>
      <w:r>
        <w:t xml:space="preserve"> throughout this paper</w:t>
      </w:r>
      <w:r w:rsidR="003D3BBD" w:rsidRPr="005B71D8">
        <w:t xml:space="preserve">, </w:t>
      </w:r>
      <w:commentRangeStart w:id="16"/>
      <w:r w:rsidR="003D3BBD" w:rsidRPr="005B71D8">
        <w:t xml:space="preserve">as is done in our </w:t>
      </w:r>
      <w:r w:rsidR="00105773" w:rsidRPr="005B71D8">
        <w:t>demonstration system</w:t>
      </w:r>
      <w:commentRangeEnd w:id="16"/>
      <w:r>
        <w:rPr>
          <w:rStyle w:val="CommentReference"/>
        </w:rPr>
        <w:commentReference w:id="16"/>
      </w:r>
      <w:r w:rsidR="00105773" w:rsidRPr="005B71D8">
        <w:t>.</w:t>
      </w:r>
      <w:r w:rsidR="00700F57" w:rsidRPr="005B71D8">
        <w:t xml:space="preserve"> </w:t>
      </w:r>
      <w:r>
        <w:t>The p</w:t>
      </w:r>
      <w:r w:rsidR="00700F57" w:rsidRPr="005B71D8">
        <w:t xml:space="preserve">ropositional logic variables </w:t>
      </w:r>
      <w:commentRangeStart w:id="17"/>
      <w:r w:rsidR="00700F57" w:rsidRPr="005B71D8">
        <w:t xml:space="preserve">are </w:t>
      </w:r>
      <w:r>
        <w:t xml:space="preserve">denoted by </w:t>
      </w:r>
      <w:r w:rsidR="00700F57" w:rsidRPr="005B71D8">
        <w:t xml:space="preserve">capital letters </w:t>
      </w:r>
      <w:r>
        <w:t>“</w:t>
      </w:r>
      <w:r w:rsidR="00700F57" w:rsidRPr="005B71D8">
        <w:t>A</w:t>
      </w:r>
      <w:r>
        <w:t>”</w:t>
      </w:r>
      <w:r w:rsidR="00700F57" w:rsidRPr="005B71D8">
        <w:t xml:space="preserve"> through </w:t>
      </w:r>
      <w:r>
        <w:t>“</w:t>
      </w:r>
      <w:r w:rsidR="00700F57" w:rsidRPr="005B71D8">
        <w:t>J</w:t>
      </w:r>
      <w:r>
        <w:t>”</w:t>
      </w:r>
      <w:r w:rsidR="00700F57" w:rsidRPr="005B71D8">
        <w:t xml:space="preserve"> </w:t>
      </w:r>
      <w:r>
        <w:t>(</w:t>
      </w:r>
      <w:r w:rsidR="00700F57" w:rsidRPr="005B71D8">
        <w:t>inclusive</w:t>
      </w:r>
      <w:r>
        <w:t>)</w:t>
      </w:r>
      <w:commentRangeEnd w:id="17"/>
      <w:r w:rsidR="005A1C2E">
        <w:rPr>
          <w:rStyle w:val="CommentReference"/>
        </w:rPr>
        <w:commentReference w:id="17"/>
      </w:r>
      <w:r w:rsidR="00700F57" w:rsidRPr="005B71D8">
        <w:t>.</w:t>
      </w:r>
    </w:p>
    <w:p w14:paraId="6029B325" w14:textId="17A97E58" w:rsidR="008F6191" w:rsidRPr="005B71D8" w:rsidRDefault="00952583" w:rsidP="00952583">
      <w:pPr>
        <w:pStyle w:val="Heading1"/>
      </w:pPr>
      <w:r w:rsidRPr="005B71D8">
        <w:t>Logical Agents</w:t>
      </w:r>
    </w:p>
    <w:p w14:paraId="51588292" w14:textId="254F5D76" w:rsidR="00C4052B" w:rsidRPr="005B71D8" w:rsidRDefault="00C4052B" w:rsidP="00BE7250">
      <w:r w:rsidRPr="005B71D8">
        <w:t>Agents in our system are trained to perform propositional inference.</w:t>
      </w:r>
      <w:r w:rsidR="00C65BE7">
        <w:t xml:space="preserve"> </w:t>
      </w:r>
      <w:r w:rsidRPr="005B71D8">
        <w:t>An agent is presented with a</w:t>
      </w:r>
      <w:r w:rsidR="00576287" w:rsidRPr="005B71D8">
        <w:t xml:space="preserve"> </w:t>
      </w:r>
      <w:r w:rsidRPr="005B71D8">
        <w:t xml:space="preserve">set of sentences and then asked about the truth value of a propositional variable. </w:t>
      </w:r>
      <w:r w:rsidR="008B4169">
        <w:t>For example,</w:t>
      </w:r>
      <w:r w:rsidR="004157E2" w:rsidRPr="005B71D8">
        <w:t xml:space="preserve"> a simple case of modus ponens</w:t>
      </w:r>
      <w:r w:rsidR="008B4169">
        <w:t xml:space="preserve"> would be as follows</w:t>
      </w:r>
      <w:r w:rsidR="004157E2" w:rsidRPr="005B71D8">
        <w:t>:</w:t>
      </w:r>
    </w:p>
    <w:tbl>
      <w:tblPr>
        <w:tblStyle w:val="TableGrid"/>
        <w:tblW w:w="0" w:type="auto"/>
        <w:tblLook w:val="04A0" w:firstRow="1" w:lastRow="0" w:firstColumn="1" w:lastColumn="0" w:noHBand="0" w:noVBand="1"/>
      </w:tblPr>
      <w:tblGrid>
        <w:gridCol w:w="4675"/>
        <w:gridCol w:w="4675"/>
      </w:tblGrid>
      <w:tr w:rsidR="005D1C86" w:rsidRPr="005B71D8" w14:paraId="7237458C" w14:textId="77777777" w:rsidTr="005D1C86">
        <w:tc>
          <w:tcPr>
            <w:tcW w:w="4675" w:type="dxa"/>
          </w:tcPr>
          <w:p w14:paraId="4EFA6CCE" w14:textId="70C14D82" w:rsidR="005D1C86" w:rsidRPr="005B71D8" w:rsidRDefault="005D1C86" w:rsidP="00BE7250">
            <w:r w:rsidRPr="005B71D8">
              <w:t xml:space="preserve">Input </w:t>
            </w:r>
            <w:r w:rsidR="00C65BE7">
              <w:t>s</w:t>
            </w:r>
            <w:r w:rsidR="00C65BE7" w:rsidRPr="005B71D8">
              <w:t>entences</w:t>
            </w:r>
          </w:p>
        </w:tc>
        <w:tc>
          <w:tcPr>
            <w:tcW w:w="4675" w:type="dxa"/>
          </w:tcPr>
          <w:p w14:paraId="75DF84F6" w14:textId="77777777" w:rsidR="005D1C86" w:rsidRPr="005B71D8" w:rsidRDefault="00405A78" w:rsidP="00BE7250">
            <w:r w:rsidRPr="005B71D8">
              <w:t>A</w:t>
            </w:r>
          </w:p>
          <w:p w14:paraId="782D0575" w14:textId="2BC90796" w:rsidR="00405A78" w:rsidRPr="005B71D8" w:rsidRDefault="00405A78" w:rsidP="00BE7250">
            <w:r w:rsidRPr="005B71D8">
              <w:t>A ==&gt; B</w:t>
            </w:r>
          </w:p>
        </w:tc>
      </w:tr>
      <w:tr w:rsidR="005D1C86" w:rsidRPr="005B71D8" w14:paraId="20E5D13F" w14:textId="77777777" w:rsidTr="005D1C86">
        <w:tc>
          <w:tcPr>
            <w:tcW w:w="4675" w:type="dxa"/>
          </w:tcPr>
          <w:p w14:paraId="4D74095D" w14:textId="6FAC3D73" w:rsidR="005D1C86" w:rsidRPr="005B71D8" w:rsidRDefault="00405A78" w:rsidP="00BE7250">
            <w:r w:rsidRPr="005B71D8">
              <w:lastRenderedPageBreak/>
              <w:t>Question</w:t>
            </w:r>
          </w:p>
        </w:tc>
        <w:tc>
          <w:tcPr>
            <w:tcW w:w="4675" w:type="dxa"/>
          </w:tcPr>
          <w:p w14:paraId="77981836" w14:textId="6E7BAAC2" w:rsidR="005D1C86" w:rsidRPr="005B71D8" w:rsidRDefault="00405A78" w:rsidP="00BE7250">
            <w:commentRangeStart w:id="18"/>
            <w:r w:rsidRPr="005B71D8">
              <w:t xml:space="preserve">What is </w:t>
            </w:r>
            <w:proofErr w:type="gramStart"/>
            <w:r w:rsidRPr="005B71D8">
              <w:t>B ?</w:t>
            </w:r>
            <w:commentRangeEnd w:id="18"/>
            <w:proofErr w:type="gramEnd"/>
            <w:r w:rsidR="0047579A">
              <w:rPr>
                <w:rStyle w:val="CommentReference"/>
              </w:rPr>
              <w:commentReference w:id="18"/>
            </w:r>
          </w:p>
        </w:tc>
      </w:tr>
      <w:tr w:rsidR="005D1C86" w:rsidRPr="005B71D8" w14:paraId="42532256" w14:textId="77777777" w:rsidTr="005D1C86">
        <w:tc>
          <w:tcPr>
            <w:tcW w:w="4675" w:type="dxa"/>
          </w:tcPr>
          <w:p w14:paraId="2B991AA8" w14:textId="03514813" w:rsidR="005D1C86" w:rsidRPr="005B71D8" w:rsidRDefault="00405A78" w:rsidP="00BE7250">
            <w:r w:rsidRPr="005B71D8">
              <w:t>Answer</w:t>
            </w:r>
          </w:p>
        </w:tc>
        <w:tc>
          <w:tcPr>
            <w:tcW w:w="4675" w:type="dxa"/>
          </w:tcPr>
          <w:p w14:paraId="2BA05E6C" w14:textId="70D1D2A2" w:rsidR="005D1C86" w:rsidRPr="005B71D8" w:rsidRDefault="00405A78" w:rsidP="00BE7250">
            <w:r w:rsidRPr="005B71D8">
              <w:t>B is true.</w:t>
            </w:r>
          </w:p>
        </w:tc>
      </w:tr>
    </w:tbl>
    <w:p w14:paraId="7025ADCC" w14:textId="77777777" w:rsidR="004157E2" w:rsidRPr="005B71D8" w:rsidRDefault="004157E2" w:rsidP="00BE7250"/>
    <w:p w14:paraId="114B11B1" w14:textId="76942B42" w:rsidR="00880563" w:rsidRPr="005B71D8" w:rsidRDefault="003F0451" w:rsidP="00BE7250">
      <w:r w:rsidRPr="005B71D8">
        <w:t xml:space="preserve">Agents are based on an LSTM </w:t>
      </w:r>
      <w:r w:rsidR="00DA27E2" w:rsidRPr="005B71D8">
        <w:t>sequence-to-sequence</w:t>
      </w:r>
      <w:r w:rsidRPr="005B71D8">
        <w:t xml:space="preserve"> neural network </w:t>
      </w:r>
      <w:commentRangeStart w:id="19"/>
      <w:r w:rsidR="00DA4D9A">
        <w:t xml:space="preserve">as </w:t>
      </w:r>
      <w:r w:rsidRPr="005B71D8">
        <w:t xml:space="preserve">described in the </w:t>
      </w:r>
      <w:r w:rsidR="00311C35" w:rsidRPr="005B71D8">
        <w:t>following</w:t>
      </w:r>
      <w:r w:rsidRPr="005B71D8">
        <w:t xml:space="preserve"> </w:t>
      </w:r>
      <w:r w:rsidR="00DA27E2" w:rsidRPr="005B71D8">
        <w:t xml:space="preserve">two </w:t>
      </w:r>
      <w:r w:rsidR="00DA4D9A">
        <w:t>s</w:t>
      </w:r>
      <w:r w:rsidRPr="005B71D8">
        <w:t>ection</w:t>
      </w:r>
      <w:r w:rsidR="00DA27E2" w:rsidRPr="005B71D8">
        <w:t>s</w:t>
      </w:r>
      <w:commentRangeEnd w:id="19"/>
      <w:r w:rsidR="00DA4D9A">
        <w:rPr>
          <w:rStyle w:val="CommentReference"/>
        </w:rPr>
        <w:commentReference w:id="19"/>
      </w:r>
      <w:r w:rsidR="00CE43B0" w:rsidRPr="005B71D8">
        <w:t xml:space="preserve">. When presented with input sentences and a question, an agent can respond in one of </w:t>
      </w:r>
      <w:r w:rsidR="00464ECE" w:rsidRPr="005B71D8">
        <w:t>five</w:t>
      </w:r>
      <w:r w:rsidR="00CE43B0" w:rsidRPr="005B71D8">
        <w:t xml:space="preserve"> possible ways:</w:t>
      </w:r>
    </w:p>
    <w:p w14:paraId="5D06FCE7" w14:textId="575C9E52" w:rsidR="00CE43B0" w:rsidRPr="005B71D8" w:rsidRDefault="00CE43B0" w:rsidP="00CE43B0">
      <w:pPr>
        <w:pStyle w:val="ListParagraph"/>
        <w:numPr>
          <w:ilvl w:val="0"/>
          <w:numId w:val="1"/>
        </w:numPr>
      </w:pPr>
      <w:r w:rsidRPr="005B71D8">
        <w:t>True</w:t>
      </w:r>
      <w:r w:rsidR="008B4169">
        <w:t>.</w:t>
      </w:r>
    </w:p>
    <w:p w14:paraId="23BAEE51" w14:textId="6C800280" w:rsidR="00CE43B0" w:rsidRPr="005B71D8" w:rsidRDefault="00CE43B0" w:rsidP="00CE43B0">
      <w:pPr>
        <w:pStyle w:val="ListParagraph"/>
        <w:numPr>
          <w:ilvl w:val="0"/>
          <w:numId w:val="1"/>
        </w:numPr>
      </w:pPr>
      <w:r w:rsidRPr="005B71D8">
        <w:t>False</w:t>
      </w:r>
      <w:r w:rsidR="008B4169">
        <w:t>.</w:t>
      </w:r>
    </w:p>
    <w:p w14:paraId="13C0611D" w14:textId="21FBE1E9" w:rsidR="00CE43B0" w:rsidRPr="005B71D8" w:rsidRDefault="00881885" w:rsidP="00CE43B0">
      <w:pPr>
        <w:pStyle w:val="ListParagraph"/>
        <w:numPr>
          <w:ilvl w:val="0"/>
          <w:numId w:val="1"/>
        </w:numPr>
      </w:pPr>
      <w:r w:rsidRPr="005B71D8">
        <w:t>Input sentences are contradictory, making an answer impossible.</w:t>
      </w:r>
    </w:p>
    <w:p w14:paraId="0FBE056B" w14:textId="20CA9B9D" w:rsidR="00881885" w:rsidRPr="005B71D8" w:rsidRDefault="00881885" w:rsidP="00CE43B0">
      <w:pPr>
        <w:pStyle w:val="ListParagraph"/>
        <w:numPr>
          <w:ilvl w:val="0"/>
          <w:numId w:val="1"/>
        </w:numPr>
      </w:pPr>
      <w:r w:rsidRPr="005B71D8">
        <w:t>Input sentences lack adequate information to answer the question.</w:t>
      </w:r>
    </w:p>
    <w:p w14:paraId="15561307" w14:textId="2D4C7086" w:rsidR="00464ECE" w:rsidRPr="005B71D8" w:rsidRDefault="00464ECE" w:rsidP="00464ECE">
      <w:pPr>
        <w:pStyle w:val="ListParagraph"/>
        <w:numPr>
          <w:ilvl w:val="1"/>
          <w:numId w:val="1"/>
        </w:numPr>
      </w:pPr>
      <w:r w:rsidRPr="005B71D8">
        <w:t>In this case, the agent will output a text string requesting “HELP</w:t>
      </w:r>
      <w:r w:rsidR="00311C35" w:rsidRPr="005B71D8">
        <w:t>”</w:t>
      </w:r>
      <w:r w:rsidR="001A474B">
        <w:t>.</w:t>
      </w:r>
    </w:p>
    <w:p w14:paraId="6E4442CA" w14:textId="68858DBC" w:rsidR="00464ECE" w:rsidRPr="005B71D8" w:rsidRDefault="00464ECE" w:rsidP="00464ECE">
      <w:pPr>
        <w:pStyle w:val="ListParagraph"/>
        <w:numPr>
          <w:ilvl w:val="0"/>
          <w:numId w:val="1"/>
        </w:numPr>
      </w:pPr>
      <w:r w:rsidRPr="005B71D8">
        <w:t xml:space="preserve">Respond to a request for help from another agent by outputting </w:t>
      </w:r>
      <w:r w:rsidR="008B4169">
        <w:t>its</w:t>
      </w:r>
      <w:r w:rsidRPr="005B71D8">
        <w:t xml:space="preserve"> knowledge base.</w:t>
      </w:r>
    </w:p>
    <w:p w14:paraId="6D2376EA" w14:textId="668BA721" w:rsidR="0086002E" w:rsidRPr="005B71D8" w:rsidRDefault="00BC67AF" w:rsidP="0086002E">
      <w:r w:rsidRPr="005B71D8">
        <w:t xml:space="preserve">For example, </w:t>
      </w:r>
      <w:r w:rsidR="000C1004" w:rsidRPr="005B71D8">
        <w:t>a contradiction</w:t>
      </w:r>
      <w:r w:rsidR="008B4169">
        <w:t xml:space="preserve"> would be as follows</w:t>
      </w:r>
      <w:r w:rsidR="00803834" w:rsidRPr="005B71D8">
        <w:t>:</w:t>
      </w:r>
    </w:p>
    <w:tbl>
      <w:tblPr>
        <w:tblStyle w:val="TableGrid"/>
        <w:tblW w:w="0" w:type="auto"/>
        <w:tblLook w:val="04A0" w:firstRow="1" w:lastRow="0" w:firstColumn="1" w:lastColumn="0" w:noHBand="0" w:noVBand="1"/>
      </w:tblPr>
      <w:tblGrid>
        <w:gridCol w:w="4675"/>
        <w:gridCol w:w="4675"/>
      </w:tblGrid>
      <w:tr w:rsidR="00803834" w:rsidRPr="005B71D8" w14:paraId="58BE254D" w14:textId="77777777" w:rsidTr="00546B0E">
        <w:tc>
          <w:tcPr>
            <w:tcW w:w="4675" w:type="dxa"/>
          </w:tcPr>
          <w:p w14:paraId="3050A903" w14:textId="669B42F5" w:rsidR="00803834" w:rsidRPr="005B71D8" w:rsidRDefault="00803834" w:rsidP="00546B0E">
            <w:r w:rsidRPr="005B71D8">
              <w:t xml:space="preserve">Input </w:t>
            </w:r>
            <w:r w:rsidR="001C48D7">
              <w:t>s</w:t>
            </w:r>
            <w:r w:rsidRPr="005B71D8">
              <w:t>entences</w:t>
            </w:r>
          </w:p>
        </w:tc>
        <w:tc>
          <w:tcPr>
            <w:tcW w:w="4675" w:type="dxa"/>
          </w:tcPr>
          <w:p w14:paraId="2170AD6F" w14:textId="6530F8A2" w:rsidR="00803834" w:rsidRPr="005B71D8" w:rsidRDefault="00715B9D" w:rsidP="00546B0E">
            <w:r w:rsidRPr="005B71D8">
              <w:t>~</w:t>
            </w:r>
            <w:r w:rsidR="00803834" w:rsidRPr="005B71D8">
              <w:t>A</w:t>
            </w:r>
          </w:p>
          <w:p w14:paraId="1D7E6982" w14:textId="7891E940" w:rsidR="00715B9D" w:rsidRPr="005B71D8" w:rsidRDefault="00715B9D" w:rsidP="00546B0E">
            <w:r w:rsidRPr="005B71D8">
              <w:t>A &amp; B</w:t>
            </w:r>
          </w:p>
          <w:p w14:paraId="7ABA50E4" w14:textId="548DC486" w:rsidR="00803834" w:rsidRPr="005B71D8" w:rsidRDefault="00715B9D" w:rsidP="00546B0E">
            <w:r w:rsidRPr="005B71D8">
              <w:t>C</w:t>
            </w:r>
            <w:r w:rsidR="00803834" w:rsidRPr="005B71D8">
              <w:t xml:space="preserve"> ==&gt; </w:t>
            </w:r>
            <w:r w:rsidRPr="005B71D8">
              <w:t>A</w:t>
            </w:r>
          </w:p>
        </w:tc>
      </w:tr>
      <w:tr w:rsidR="00803834" w:rsidRPr="005B71D8" w14:paraId="696E31D8" w14:textId="77777777" w:rsidTr="00546B0E">
        <w:tc>
          <w:tcPr>
            <w:tcW w:w="4675" w:type="dxa"/>
          </w:tcPr>
          <w:p w14:paraId="11A9D929" w14:textId="77777777" w:rsidR="00803834" w:rsidRPr="005B71D8" w:rsidRDefault="00803834" w:rsidP="00546B0E">
            <w:r w:rsidRPr="005B71D8">
              <w:t>Question</w:t>
            </w:r>
          </w:p>
        </w:tc>
        <w:tc>
          <w:tcPr>
            <w:tcW w:w="4675" w:type="dxa"/>
          </w:tcPr>
          <w:p w14:paraId="3BFCB9BC" w14:textId="212F0858" w:rsidR="00803834" w:rsidRPr="005B71D8" w:rsidRDefault="00803834" w:rsidP="00546B0E">
            <w:r w:rsidRPr="005B71D8">
              <w:t xml:space="preserve">What is </w:t>
            </w:r>
            <w:proofErr w:type="gramStart"/>
            <w:r w:rsidR="00715B9D" w:rsidRPr="005B71D8">
              <w:t>C</w:t>
            </w:r>
            <w:r w:rsidRPr="005B71D8">
              <w:t xml:space="preserve"> ?</w:t>
            </w:r>
            <w:proofErr w:type="gramEnd"/>
          </w:p>
        </w:tc>
      </w:tr>
      <w:tr w:rsidR="00803834" w:rsidRPr="005B71D8" w14:paraId="4C69E224" w14:textId="77777777" w:rsidTr="00546B0E">
        <w:tc>
          <w:tcPr>
            <w:tcW w:w="4675" w:type="dxa"/>
          </w:tcPr>
          <w:p w14:paraId="437B0F6C" w14:textId="77777777" w:rsidR="00803834" w:rsidRPr="005B71D8" w:rsidRDefault="00803834" w:rsidP="00546B0E">
            <w:r w:rsidRPr="005B71D8">
              <w:t>Answer</w:t>
            </w:r>
          </w:p>
        </w:tc>
        <w:tc>
          <w:tcPr>
            <w:tcW w:w="4675" w:type="dxa"/>
          </w:tcPr>
          <w:p w14:paraId="630B87E9" w14:textId="48A916E7" w:rsidR="00803834" w:rsidRPr="005B71D8" w:rsidRDefault="00715B9D" w:rsidP="00546B0E">
            <w:r w:rsidRPr="005B71D8">
              <w:t>Contradictory</w:t>
            </w:r>
          </w:p>
        </w:tc>
      </w:tr>
    </w:tbl>
    <w:p w14:paraId="78715ED9" w14:textId="77777777" w:rsidR="00803834" w:rsidRPr="005B71D8" w:rsidRDefault="00803834" w:rsidP="0086002E"/>
    <w:p w14:paraId="517A3783" w14:textId="01D4A7CF" w:rsidR="00715B9D" w:rsidRPr="005B71D8" w:rsidRDefault="00715B9D" w:rsidP="0086002E">
      <w:r w:rsidRPr="005B71D8">
        <w:t>In th</w:t>
      </w:r>
      <w:r w:rsidR="005317F9">
        <w:t>is</w:t>
      </w:r>
      <w:r w:rsidRPr="005B71D8">
        <w:t xml:space="preserve"> example, the sentence </w:t>
      </w:r>
      <w:r w:rsidR="005317F9">
        <w:t>“</w:t>
      </w:r>
      <w:r w:rsidRPr="005B71D8">
        <w:t>A &amp; B</w:t>
      </w:r>
      <w:r w:rsidR="005317F9">
        <w:t>”</w:t>
      </w:r>
      <w:r w:rsidRPr="005B71D8">
        <w:t xml:space="preserve"> implies </w:t>
      </w:r>
      <w:r w:rsidR="005317F9">
        <w:t xml:space="preserve">that </w:t>
      </w:r>
      <w:r w:rsidRPr="005B71D8">
        <w:t xml:space="preserve">A is true, </w:t>
      </w:r>
      <w:r w:rsidR="005317F9">
        <w:t>whereas</w:t>
      </w:r>
      <w:r w:rsidRPr="005B71D8">
        <w:t xml:space="preserve"> </w:t>
      </w:r>
      <w:r w:rsidR="005317F9">
        <w:t>“</w:t>
      </w:r>
      <w:r w:rsidRPr="005B71D8">
        <w:t>~A</w:t>
      </w:r>
      <w:r w:rsidR="005317F9">
        <w:t>”</w:t>
      </w:r>
      <w:r w:rsidRPr="005B71D8">
        <w:t xml:space="preserve"> </w:t>
      </w:r>
      <w:r w:rsidR="00606778" w:rsidRPr="005B71D8">
        <w:t>means</w:t>
      </w:r>
      <w:r w:rsidRPr="005B71D8">
        <w:t xml:space="preserve"> </w:t>
      </w:r>
      <w:r w:rsidR="005317F9">
        <w:t xml:space="preserve">that </w:t>
      </w:r>
      <w:r w:rsidRPr="005B71D8">
        <w:t xml:space="preserve">A is false. </w:t>
      </w:r>
      <w:commentRangeStart w:id="20"/>
      <w:r w:rsidR="005317F9">
        <w:t xml:space="preserve">Owing to this </w:t>
      </w:r>
      <w:r w:rsidRPr="005B71D8">
        <w:t xml:space="preserve">contradiction, </w:t>
      </w:r>
      <w:r w:rsidRPr="005B71D8">
        <w:rPr>
          <w:i/>
          <w:iCs/>
        </w:rPr>
        <w:t>any</w:t>
      </w:r>
      <w:r w:rsidRPr="005B71D8">
        <w:t xml:space="preserve"> conclusion </w:t>
      </w:r>
      <w:r w:rsidR="005317F9">
        <w:t xml:space="preserve">may </w:t>
      </w:r>
      <w:r w:rsidRPr="005B71D8">
        <w:t>be drawn and the knowledge base itself is invalid.</w:t>
      </w:r>
      <w:r w:rsidR="005317F9">
        <w:t xml:space="preserve"> </w:t>
      </w:r>
      <w:r w:rsidRPr="005B71D8">
        <w:t xml:space="preserve">In such a case, </w:t>
      </w:r>
      <w:r w:rsidR="005317F9">
        <w:t xml:space="preserve">the </w:t>
      </w:r>
      <w:r w:rsidRPr="005B71D8">
        <w:t xml:space="preserve">agent </w:t>
      </w:r>
      <w:r w:rsidR="006E0285" w:rsidRPr="005B71D8">
        <w:t xml:space="preserve">needs to report a contradictory state of knowledge from which no conclusion </w:t>
      </w:r>
      <w:r w:rsidR="00361E05">
        <w:t xml:space="preserve">can </w:t>
      </w:r>
      <w:r w:rsidR="006E0285" w:rsidRPr="005B71D8">
        <w:t>be drawn.</w:t>
      </w:r>
      <w:commentRangeEnd w:id="20"/>
      <w:r w:rsidR="005317F9">
        <w:rPr>
          <w:rStyle w:val="CommentReference"/>
        </w:rPr>
        <w:commentReference w:id="20"/>
      </w:r>
    </w:p>
    <w:p w14:paraId="07D05FEF" w14:textId="74222D35" w:rsidR="006E0285" w:rsidRPr="005B71D8" w:rsidRDefault="006E0285" w:rsidP="0086002E">
      <w:r w:rsidRPr="005B71D8">
        <w:t>In another example, we may have insufficient knowledge:</w:t>
      </w:r>
    </w:p>
    <w:tbl>
      <w:tblPr>
        <w:tblStyle w:val="TableGrid"/>
        <w:tblW w:w="0" w:type="auto"/>
        <w:tblLook w:val="04A0" w:firstRow="1" w:lastRow="0" w:firstColumn="1" w:lastColumn="0" w:noHBand="0" w:noVBand="1"/>
      </w:tblPr>
      <w:tblGrid>
        <w:gridCol w:w="4675"/>
        <w:gridCol w:w="4675"/>
      </w:tblGrid>
      <w:tr w:rsidR="006E0285" w:rsidRPr="005B71D8" w14:paraId="59E52E85" w14:textId="77777777" w:rsidTr="00546B0E">
        <w:tc>
          <w:tcPr>
            <w:tcW w:w="4675" w:type="dxa"/>
          </w:tcPr>
          <w:p w14:paraId="4BE60FEF" w14:textId="56366C4A" w:rsidR="006E0285" w:rsidRPr="005B71D8" w:rsidRDefault="006E0285" w:rsidP="00546B0E">
            <w:r w:rsidRPr="005B71D8">
              <w:t xml:space="preserve">Input </w:t>
            </w:r>
            <w:r w:rsidR="00361E05">
              <w:t>s</w:t>
            </w:r>
            <w:r w:rsidRPr="005B71D8">
              <w:t>entences</w:t>
            </w:r>
          </w:p>
        </w:tc>
        <w:tc>
          <w:tcPr>
            <w:tcW w:w="4675" w:type="dxa"/>
          </w:tcPr>
          <w:p w14:paraId="5BE4217A" w14:textId="485CCCB1" w:rsidR="006E0285" w:rsidRPr="005B71D8" w:rsidRDefault="006E0285" w:rsidP="00546B0E">
            <w:r w:rsidRPr="005B71D8">
              <w:t>~A</w:t>
            </w:r>
          </w:p>
        </w:tc>
      </w:tr>
      <w:tr w:rsidR="006E0285" w:rsidRPr="005B71D8" w14:paraId="56E618F8" w14:textId="77777777" w:rsidTr="00546B0E">
        <w:tc>
          <w:tcPr>
            <w:tcW w:w="4675" w:type="dxa"/>
          </w:tcPr>
          <w:p w14:paraId="48367F0E" w14:textId="77777777" w:rsidR="006E0285" w:rsidRPr="005B71D8" w:rsidRDefault="006E0285" w:rsidP="00546B0E">
            <w:r w:rsidRPr="005B71D8">
              <w:t>Question</w:t>
            </w:r>
          </w:p>
        </w:tc>
        <w:tc>
          <w:tcPr>
            <w:tcW w:w="4675" w:type="dxa"/>
          </w:tcPr>
          <w:p w14:paraId="6DB514A6" w14:textId="77777777" w:rsidR="006E0285" w:rsidRPr="005B71D8" w:rsidRDefault="006E0285" w:rsidP="00546B0E">
            <w:r w:rsidRPr="005B71D8">
              <w:t xml:space="preserve">What is </w:t>
            </w:r>
            <w:proofErr w:type="gramStart"/>
            <w:r w:rsidRPr="005B71D8">
              <w:t>C ?</w:t>
            </w:r>
            <w:proofErr w:type="gramEnd"/>
          </w:p>
        </w:tc>
      </w:tr>
      <w:tr w:rsidR="006E0285" w:rsidRPr="005B71D8" w14:paraId="76B5ACCD" w14:textId="77777777" w:rsidTr="00546B0E">
        <w:tc>
          <w:tcPr>
            <w:tcW w:w="4675" w:type="dxa"/>
          </w:tcPr>
          <w:p w14:paraId="5458B4E3" w14:textId="77777777" w:rsidR="006E0285" w:rsidRPr="005B71D8" w:rsidRDefault="006E0285" w:rsidP="00546B0E">
            <w:r w:rsidRPr="005B71D8">
              <w:t>Answer</w:t>
            </w:r>
          </w:p>
        </w:tc>
        <w:tc>
          <w:tcPr>
            <w:tcW w:w="4675" w:type="dxa"/>
          </w:tcPr>
          <w:p w14:paraId="6A205DA7" w14:textId="00E546A7" w:rsidR="006E0285" w:rsidRPr="005B71D8" w:rsidRDefault="005A75CF" w:rsidP="00546B0E">
            <w:commentRangeStart w:id="21"/>
            <w:r w:rsidRPr="005B71D8">
              <w:t xml:space="preserve">Unknown </w:t>
            </w:r>
            <w:r w:rsidR="009E469C" w:rsidRPr="005B71D8">
              <w:t>HELP!</w:t>
            </w:r>
            <w:commentRangeEnd w:id="21"/>
            <w:r>
              <w:rPr>
                <w:rStyle w:val="CommentReference"/>
              </w:rPr>
              <w:commentReference w:id="21"/>
            </w:r>
          </w:p>
        </w:tc>
      </w:tr>
    </w:tbl>
    <w:p w14:paraId="08B111B9" w14:textId="77777777" w:rsidR="006E0285" w:rsidRPr="005B71D8" w:rsidRDefault="006E0285" w:rsidP="0086002E"/>
    <w:p w14:paraId="3466DAD2" w14:textId="473DE742" w:rsidR="009E469C" w:rsidRPr="005B71D8" w:rsidRDefault="009E469C" w:rsidP="0086002E">
      <w:r w:rsidRPr="005B71D8">
        <w:t xml:space="preserve">Hence, if a propositional variable is true or false based on the </w:t>
      </w:r>
      <w:r w:rsidR="00296DD4">
        <w:t xml:space="preserve">sentences of the </w:t>
      </w:r>
      <w:r w:rsidRPr="005B71D8">
        <w:t xml:space="preserve">knowledge base, an agent should be able to answer true or false. </w:t>
      </w:r>
      <w:r w:rsidR="00296DD4">
        <w:t xml:space="preserve">However, </w:t>
      </w:r>
      <w:r w:rsidRPr="005B71D8">
        <w:t xml:space="preserve">in those cases where the agent’s knowledge is either contradictory or insufficient, </w:t>
      </w:r>
      <w:r w:rsidR="00296DD4">
        <w:t xml:space="preserve">the </w:t>
      </w:r>
      <w:r w:rsidRPr="005B71D8">
        <w:t xml:space="preserve">agent needs to report this. </w:t>
      </w:r>
      <w:proofErr w:type="gramStart"/>
      <w:r w:rsidRPr="005B71D8">
        <w:t>In particular, when</w:t>
      </w:r>
      <w:proofErr w:type="gramEnd"/>
      <w:r w:rsidRPr="005B71D8">
        <w:t xml:space="preserve"> an agent lacks sufficient information, it should ask </w:t>
      </w:r>
      <w:r w:rsidR="00A4631C" w:rsidRPr="005B71D8">
        <w:t xml:space="preserve">another agent </w:t>
      </w:r>
      <w:r w:rsidR="00296DD4">
        <w:t>or agents</w:t>
      </w:r>
      <w:r w:rsidRPr="005B71D8">
        <w:t xml:space="preserve"> in the system for help.</w:t>
      </w:r>
    </w:p>
    <w:p w14:paraId="6761DA87" w14:textId="2CDDA539" w:rsidR="0086002E" w:rsidRPr="005B71D8" w:rsidRDefault="0086002E" w:rsidP="0086002E">
      <w:r w:rsidRPr="005B71D8">
        <w:t xml:space="preserve">The basic flow of agent operation is </w:t>
      </w:r>
      <w:r w:rsidR="001D43DA">
        <w:t xml:space="preserve">depicted </w:t>
      </w:r>
      <w:r w:rsidRPr="005B71D8">
        <w:t>in</w:t>
      </w:r>
      <w:r w:rsidR="00296DD4">
        <w:t xml:space="preserve"> Figure 1</w:t>
      </w:r>
      <w:r w:rsidRPr="005B71D8">
        <w:t>.</w:t>
      </w:r>
    </w:p>
    <w:p w14:paraId="64178AFE" w14:textId="50028947" w:rsidR="0086002E" w:rsidRPr="005B71D8" w:rsidRDefault="003F4F2F" w:rsidP="0086002E">
      <w:pPr>
        <w:keepNext/>
      </w:pPr>
      <w:r w:rsidRPr="005B71D8">
        <w:rPr>
          <w:noProof/>
        </w:rPr>
        <w:lastRenderedPageBreak/>
        <w:drawing>
          <wp:inline distT="0" distB="0" distL="0" distR="0" wp14:anchorId="27ED45EF" wp14:editId="3AA466A5">
            <wp:extent cx="3316605" cy="5742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6605" cy="5742940"/>
                    </a:xfrm>
                    <a:prstGeom prst="rect">
                      <a:avLst/>
                    </a:prstGeom>
                    <a:noFill/>
                  </pic:spPr>
                </pic:pic>
              </a:graphicData>
            </a:graphic>
          </wp:inline>
        </w:drawing>
      </w:r>
    </w:p>
    <w:p w14:paraId="6554C599" w14:textId="02B74C7B" w:rsidR="0086002E" w:rsidRPr="005B71D8" w:rsidRDefault="0086002E" w:rsidP="0086002E">
      <w:pPr>
        <w:pStyle w:val="Caption"/>
      </w:pPr>
      <w:bookmarkStart w:id="22" w:name="_Ref101204040"/>
      <w:r w:rsidRPr="005B71D8">
        <w:t xml:space="preserve">Figure </w:t>
      </w:r>
      <w:fldSimple w:instr=" SEQ Figure \* ARABIC ">
        <w:r w:rsidR="009D7813">
          <w:rPr>
            <w:noProof/>
          </w:rPr>
          <w:t>1</w:t>
        </w:r>
      </w:fldSimple>
      <w:r w:rsidRPr="005B71D8">
        <w:t>: Agent Operation</w:t>
      </w:r>
      <w:bookmarkEnd w:id="22"/>
    </w:p>
    <w:p w14:paraId="310F4891" w14:textId="03078882" w:rsidR="00EA6FD8" w:rsidRPr="005B71D8" w:rsidRDefault="00AB2E15" w:rsidP="00BE7250">
      <w:r w:rsidRPr="005B71D8">
        <w:t>An agent contains a knowledge base, which is a Python list of strings containing sentences of propositional logic (</w:t>
      </w:r>
      <w:r w:rsidR="001A474B">
        <w:t>e.g., “</w:t>
      </w:r>
      <w:r w:rsidRPr="005B71D8">
        <w:t>A</w:t>
      </w:r>
      <w:r w:rsidR="001A474B">
        <w:t>”</w:t>
      </w:r>
      <w:r w:rsidRPr="005B71D8">
        <w:t xml:space="preserve">, </w:t>
      </w:r>
      <w:r w:rsidR="001A474B">
        <w:t>“</w:t>
      </w:r>
      <w:r w:rsidRPr="005B71D8">
        <w:t>A ==&gt; B</w:t>
      </w:r>
      <w:r w:rsidR="001A474B">
        <w:t>”</w:t>
      </w:r>
      <w:r w:rsidRPr="005B71D8">
        <w:t>). When an agent is presented with a question, the strings from the knowledge base are concatenated with the question string to form the string input</w:t>
      </w:r>
      <w:r w:rsidR="001A474B">
        <w:t xml:space="preserve">, which </w:t>
      </w:r>
      <w:r w:rsidRPr="005B71D8">
        <w:t xml:space="preserve">is encoded using a one-hot </w:t>
      </w:r>
      <w:r w:rsidR="00083EF6" w:rsidRPr="005B71D8">
        <w:t>encoding scheme to create an array of inputs. Th</w:t>
      </w:r>
      <w:r w:rsidR="001A474B">
        <w:t>is</w:t>
      </w:r>
      <w:r w:rsidR="00083EF6" w:rsidRPr="005B71D8">
        <w:t xml:space="preserve"> input array is</w:t>
      </w:r>
      <w:r w:rsidR="001A474B">
        <w:t xml:space="preserve"> then</w:t>
      </w:r>
      <w:r w:rsidR="00083EF6" w:rsidRPr="005B71D8">
        <w:t xml:space="preserve"> presented to the LSTM neural network </w:t>
      </w:r>
      <w:commentRangeStart w:id="23"/>
      <w:r w:rsidR="00083EF6" w:rsidRPr="005B71D8">
        <w:t xml:space="preserve">(described in the next </w:t>
      </w:r>
      <w:r w:rsidR="00775525" w:rsidRPr="005B71D8">
        <w:t>section</w:t>
      </w:r>
      <w:r w:rsidR="00083EF6" w:rsidRPr="005B71D8">
        <w:t>)</w:t>
      </w:r>
      <w:commentRangeEnd w:id="23"/>
      <w:r w:rsidR="001A474B">
        <w:rPr>
          <w:rStyle w:val="CommentReference"/>
        </w:rPr>
        <w:commentReference w:id="23"/>
      </w:r>
      <w:r w:rsidR="00083EF6" w:rsidRPr="005B71D8">
        <w:t xml:space="preserve">. The outputs </w:t>
      </w:r>
      <w:r w:rsidR="003F4F2F" w:rsidRPr="005B71D8">
        <w:t xml:space="preserve">are one-hot decoded, and the resulting string is returned. </w:t>
      </w:r>
      <w:r w:rsidR="001A474B">
        <w:t>T</w:t>
      </w:r>
      <w:r w:rsidR="003F4F2F" w:rsidRPr="005B71D8">
        <w:t>he</w:t>
      </w:r>
      <w:r w:rsidR="007373CD">
        <w:t>se</w:t>
      </w:r>
      <w:r w:rsidR="003F4F2F" w:rsidRPr="005B71D8">
        <w:t xml:space="preserve"> stages </w:t>
      </w:r>
      <w:r w:rsidR="001A474B">
        <w:t xml:space="preserve">are explained </w:t>
      </w:r>
      <w:r w:rsidR="003F4F2F" w:rsidRPr="005B71D8">
        <w:t xml:space="preserve">in greater </w:t>
      </w:r>
      <w:r w:rsidR="00775525" w:rsidRPr="005B71D8">
        <w:t>detail</w:t>
      </w:r>
      <w:r w:rsidR="003F4F2F" w:rsidRPr="005B71D8">
        <w:t xml:space="preserve"> below.</w:t>
      </w:r>
    </w:p>
    <w:p w14:paraId="77A9D7D6" w14:textId="4EC9F9F9" w:rsidR="00EA6FD8" w:rsidRPr="005B71D8" w:rsidRDefault="00EA6FD8" w:rsidP="00EA6FD8">
      <w:pPr>
        <w:pStyle w:val="Heading1"/>
      </w:pPr>
      <w:r w:rsidRPr="005B71D8">
        <w:t>One-Hot Encoding</w:t>
      </w:r>
    </w:p>
    <w:p w14:paraId="590286FC" w14:textId="27570E0A" w:rsidR="003F4F2F" w:rsidRPr="005B71D8" w:rsidRDefault="003F4F2F" w:rsidP="00BE7250">
      <w:r w:rsidRPr="005B71D8">
        <w:t xml:space="preserve">Each </w:t>
      </w:r>
      <w:r w:rsidR="00D77954" w:rsidRPr="005B71D8">
        <w:t xml:space="preserve">character in a string, such as a space, a period, a variable name, or an operator or part thereof, is uniquely represented as a column vector </w:t>
      </w:r>
      <w:r w:rsidR="00775525" w:rsidRPr="005B71D8">
        <w:t>with</w:t>
      </w:r>
      <w:r w:rsidR="00D77954" w:rsidRPr="005B71D8">
        <w:t xml:space="preserve"> zeros in all positions except one. </w:t>
      </w:r>
      <w:r w:rsidR="00EA2306" w:rsidRPr="005B71D8">
        <w:t xml:space="preserve">For example, </w:t>
      </w:r>
      <w:r w:rsidR="00775525" w:rsidRPr="005B71D8">
        <w:t>a straightforward</w:t>
      </w:r>
      <w:r w:rsidR="00EA2306" w:rsidRPr="005B71D8">
        <w:t xml:space="preserve"> one-hot encoding scheme for the set of letters {a, b, c} could be describe</w:t>
      </w:r>
      <w:r w:rsidR="007E4B23" w:rsidRPr="005B71D8">
        <w:t>d</w:t>
      </w:r>
      <w:r w:rsidR="00EA2306" w:rsidRPr="005B71D8">
        <w:t xml:space="preserve"> </w:t>
      </w:r>
      <w:r w:rsidR="00153CA3">
        <w:t>as follows</w:t>
      </w:r>
      <w:r w:rsidR="00EA2306" w:rsidRPr="005B71D8">
        <w:t>:</w:t>
      </w:r>
    </w:p>
    <w:commentRangeStart w:id="24"/>
    <w:p w14:paraId="73397A9A" w14:textId="7A0C574B" w:rsidR="009513B4" w:rsidRPr="005B71D8" w:rsidRDefault="00000000" w:rsidP="00BE7250">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e>
              <m:e>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e>
              <m:e>
                <m:r>
                  <w:rPr>
                    <w:rFonts w:ascii="Cambria Math" w:hAnsi="Cambria Math"/>
                  </w:rPr>
                  <m:t>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e>
            </m:mr>
          </m:m>
          <w:commentRangeEnd w:id="24"/>
          <m:r>
            <m:rPr>
              <m:sty m:val="p"/>
            </m:rPr>
            <w:rPr>
              <w:rStyle w:val="CommentReference"/>
            </w:rPr>
            <w:commentReference w:id="24"/>
          </m:r>
        </m:oMath>
      </m:oMathPara>
    </w:p>
    <w:p w14:paraId="6746E993" w14:textId="527A9DF9" w:rsidR="00B45E80" w:rsidRPr="005B71D8" w:rsidRDefault="007E4B23" w:rsidP="00BE7250">
      <w:r w:rsidRPr="005B71D8">
        <w:t xml:space="preserve">With only three letters to encode, a one-hot vector set with three elements, </w:t>
      </w:r>
      <w:r w:rsidR="00A93877" w:rsidRPr="005B71D8">
        <w:t>precisely</w:t>
      </w:r>
      <w:r w:rsidRPr="005B71D8">
        <w:t xml:space="preserve"> one of which is </w:t>
      </w:r>
      <w:commentRangeStart w:id="25"/>
      <w:r w:rsidR="00640791">
        <w:t>one</w:t>
      </w:r>
      <w:commentRangeEnd w:id="25"/>
      <w:r w:rsidR="00640791">
        <w:rPr>
          <w:rStyle w:val="CommentReference"/>
        </w:rPr>
        <w:commentReference w:id="25"/>
      </w:r>
      <w:r w:rsidRPr="005B71D8">
        <w:t xml:space="preserve"> with all the rest being zero, can be used to encode the letters </w:t>
      </w:r>
      <w:r w:rsidR="00640791">
        <w:t>“</w:t>
      </w:r>
      <w:r w:rsidRPr="005B71D8">
        <w:t>a</w:t>
      </w:r>
      <w:r w:rsidR="00640791">
        <w:t>”</w:t>
      </w:r>
      <w:r w:rsidRPr="005B71D8">
        <w:t xml:space="preserve">, </w:t>
      </w:r>
      <w:r w:rsidR="00640791">
        <w:t>“</w:t>
      </w:r>
      <w:r w:rsidRPr="005B71D8">
        <w:t>b</w:t>
      </w:r>
      <w:r w:rsidR="00640791">
        <w:t>”</w:t>
      </w:r>
      <w:r w:rsidRPr="005B71D8">
        <w:t xml:space="preserve">, and </w:t>
      </w:r>
      <w:r w:rsidR="00640791">
        <w:t>“</w:t>
      </w:r>
      <w:r w:rsidRPr="005B71D8">
        <w:t>c</w:t>
      </w:r>
      <w:r w:rsidR="00640791">
        <w:t>”</w:t>
      </w:r>
      <w:r w:rsidRPr="005B71D8">
        <w:t xml:space="preserve">. </w:t>
      </w:r>
      <w:r w:rsidR="00CA719E" w:rsidRPr="005B71D8">
        <w:t xml:space="preserve">For the encoding of logical sentences, however, </w:t>
      </w:r>
      <w:r w:rsidR="000B4C6D" w:rsidRPr="005B71D8">
        <w:t xml:space="preserve">the </w:t>
      </w:r>
      <w:r w:rsidR="00CA719E" w:rsidRPr="005B71D8">
        <w:t>alphabet</w:t>
      </w:r>
      <w:r w:rsidR="00712F83" w:rsidRPr="005B71D8">
        <w:t xml:space="preserve"> has </w:t>
      </w:r>
      <w:r w:rsidR="006E58F8" w:rsidRPr="005B71D8">
        <w:t>30</w:t>
      </w:r>
      <w:r w:rsidR="00712F83" w:rsidRPr="005B71D8">
        <w:t xml:space="preserve"> possible characters while the output, which can include extra characters, has </w:t>
      </w:r>
      <w:r w:rsidR="006E58F8" w:rsidRPr="005B71D8">
        <w:t xml:space="preserve">42 possible characters. Hence, each character in an input string is a 30 </w:t>
      </w:r>
      <w:r w:rsidR="00FF5493">
        <w:t>×</w:t>
      </w:r>
      <w:r w:rsidR="006E58F8" w:rsidRPr="005B71D8">
        <w:t xml:space="preserve"> 1 column </w:t>
      </w:r>
      <w:r w:rsidR="00896D15" w:rsidRPr="005B71D8">
        <w:t>vector</w:t>
      </w:r>
      <w:r w:rsidR="006E58F8" w:rsidRPr="005B71D8">
        <w:t xml:space="preserve"> with 29 zeros and </w:t>
      </w:r>
      <w:proofErr w:type="gramStart"/>
      <w:r w:rsidR="00FF5493">
        <w:t>a single one</w:t>
      </w:r>
      <w:proofErr w:type="gramEnd"/>
      <w:r w:rsidR="00FF5493">
        <w:t xml:space="preserve"> whose </w:t>
      </w:r>
      <w:r w:rsidR="006E58F8" w:rsidRPr="005B71D8">
        <w:t>location denote</w:t>
      </w:r>
      <w:r w:rsidR="00FF5493">
        <w:t>s</w:t>
      </w:r>
      <w:r w:rsidR="006E58F8" w:rsidRPr="005B71D8">
        <w:t xml:space="preserve"> </w:t>
      </w:r>
      <w:r w:rsidR="00FF5493">
        <w:t xml:space="preserve">the </w:t>
      </w:r>
      <w:r w:rsidR="006E58F8" w:rsidRPr="005B71D8">
        <w:t xml:space="preserve">character being encoded. </w:t>
      </w:r>
      <w:r w:rsidR="00FF5493">
        <w:t>Similarly</w:t>
      </w:r>
      <w:r w:rsidR="006E58F8" w:rsidRPr="005B71D8">
        <w:t xml:space="preserve">, each output string character is represented by a 42 </w:t>
      </w:r>
      <w:r w:rsidR="00FF5493">
        <w:t>×</w:t>
      </w:r>
      <w:r w:rsidR="006E58F8" w:rsidRPr="005B71D8">
        <w:t xml:space="preserve"> 1 vector</w:t>
      </w:r>
      <w:r w:rsidR="00FF5493">
        <w:t xml:space="preserve"> containing </w:t>
      </w:r>
      <w:r w:rsidR="006E58F8" w:rsidRPr="005B71D8">
        <w:t xml:space="preserve">41 zeros </w:t>
      </w:r>
      <w:r w:rsidR="00FF5493">
        <w:t xml:space="preserve">and </w:t>
      </w:r>
      <w:proofErr w:type="gramStart"/>
      <w:r w:rsidR="006E58F8" w:rsidRPr="005B71D8">
        <w:t xml:space="preserve">a single </w:t>
      </w:r>
      <w:r w:rsidR="00FF5493">
        <w:t>one</w:t>
      </w:r>
      <w:proofErr w:type="gramEnd"/>
      <w:r w:rsidR="006E58F8" w:rsidRPr="005B71D8">
        <w:t xml:space="preserve">, the position of which indicates </w:t>
      </w:r>
      <w:r w:rsidR="00FF5493">
        <w:t xml:space="preserve">the </w:t>
      </w:r>
      <w:r w:rsidR="00B45E80" w:rsidRPr="005B71D8">
        <w:t xml:space="preserve">character of the output alphabet </w:t>
      </w:r>
      <w:r w:rsidR="00FF5493">
        <w:t xml:space="preserve">being </w:t>
      </w:r>
      <w:r w:rsidR="00B45E80" w:rsidRPr="005B71D8">
        <w:t xml:space="preserve">encoded. Thus, a string of 11 input characters would be represented by a 30 </w:t>
      </w:r>
      <w:r w:rsidR="00FF5493">
        <w:t>×</w:t>
      </w:r>
      <w:r w:rsidR="00B45E80" w:rsidRPr="005B71D8">
        <w:t xml:space="preserve"> 11 array, and a string of 17 output characters would be represented by a 42 </w:t>
      </w:r>
      <w:r w:rsidR="00FF5493">
        <w:t>×</w:t>
      </w:r>
      <w:r w:rsidR="00B45E80" w:rsidRPr="005B71D8">
        <w:t xml:space="preserve"> 17 output array.</w:t>
      </w:r>
      <w:r w:rsidR="00E50FB4" w:rsidRPr="005B71D8">
        <w:t xml:space="preserve"> Let </w:t>
      </w:r>
      <w:commentRangeStart w:id="26"/>
      <w:r w:rsidR="00E50FB4" w:rsidRPr="00980F8B">
        <w:rPr>
          <w:i/>
          <w:iCs/>
        </w:rPr>
        <w:t>M</w:t>
      </w:r>
      <w:commentRangeEnd w:id="26"/>
      <w:r w:rsidR="00FF5493">
        <w:rPr>
          <w:rStyle w:val="CommentReference"/>
        </w:rPr>
        <w:commentReference w:id="26"/>
      </w:r>
      <w:r w:rsidR="00E50FB4" w:rsidRPr="005B71D8">
        <w:t xml:space="preserve"> denote the maximum allowed length of an input sequence</w:t>
      </w:r>
      <w:r w:rsidR="00DD3E41">
        <w:t>, such that w</w:t>
      </w:r>
      <w:r w:rsidR="00E50FB4" w:rsidRPr="005B71D8">
        <w:t xml:space="preserve">e encode </w:t>
      </w:r>
      <w:r w:rsidR="00213CEA" w:rsidRPr="005B71D8">
        <w:t xml:space="preserve">the input as a 30 </w:t>
      </w:r>
      <w:r w:rsidR="00DD3E41">
        <w:t>×</w:t>
      </w:r>
      <w:r w:rsidR="00213CEA" w:rsidRPr="005B71D8">
        <w:t xml:space="preserve"> </w:t>
      </w:r>
      <w:r w:rsidR="00213CEA" w:rsidRPr="00980F8B">
        <w:rPr>
          <w:i/>
          <w:iCs/>
        </w:rPr>
        <w:t>M</w:t>
      </w:r>
      <w:r w:rsidR="00213CEA" w:rsidRPr="005B71D8">
        <w:t xml:space="preserve"> array. If the input </w:t>
      </w:r>
      <w:r w:rsidR="0060735F">
        <w:t xml:space="preserve">is </w:t>
      </w:r>
      <w:r w:rsidR="00213CEA" w:rsidRPr="005B71D8">
        <w:t xml:space="preserve">of length </w:t>
      </w:r>
      <w:r w:rsidR="00213CEA" w:rsidRPr="00980F8B">
        <w:rPr>
          <w:i/>
          <w:iCs/>
        </w:rPr>
        <w:t>L</w:t>
      </w:r>
      <w:r w:rsidR="00213CEA" w:rsidRPr="005B71D8">
        <w:t xml:space="preserve"> where </w:t>
      </w:r>
      <w:r w:rsidR="00213CEA" w:rsidRPr="00980F8B">
        <w:rPr>
          <w:i/>
          <w:iCs/>
        </w:rPr>
        <w:t>L</w:t>
      </w:r>
      <w:r w:rsidR="00213CEA" w:rsidRPr="005B71D8">
        <w:t xml:space="preserve"> </w:t>
      </w:r>
      <w:r w:rsidR="00DD3E41">
        <w:rPr>
          <w:rFonts w:cstheme="minorHAnsi"/>
        </w:rPr>
        <w:t>≤</w:t>
      </w:r>
      <w:r w:rsidR="00213CEA" w:rsidRPr="005B71D8">
        <w:t xml:space="preserve"> </w:t>
      </w:r>
      <w:r w:rsidR="00213CEA" w:rsidRPr="00980F8B">
        <w:rPr>
          <w:i/>
          <w:iCs/>
        </w:rPr>
        <w:t>M</w:t>
      </w:r>
      <w:r w:rsidR="00213CEA" w:rsidRPr="005B71D8">
        <w:t xml:space="preserve">, then the remaining </w:t>
      </w:r>
      <w:r w:rsidR="00213CEA" w:rsidRPr="00980F8B">
        <w:rPr>
          <w:i/>
          <w:iCs/>
        </w:rPr>
        <w:t>M</w:t>
      </w:r>
      <w:r w:rsidR="00DD3E41">
        <w:t xml:space="preserve"> </w:t>
      </w:r>
      <w:r w:rsidR="00DD3E41">
        <w:rPr>
          <w:rFonts w:ascii="Times New Roman" w:hAnsi="Times New Roman" w:cs="Times New Roman"/>
        </w:rPr>
        <w:t>−</w:t>
      </w:r>
      <w:r w:rsidR="00DD3E41">
        <w:t xml:space="preserve"> </w:t>
      </w:r>
      <w:r w:rsidR="00DD3E41" w:rsidRPr="00980F8B">
        <w:rPr>
          <w:i/>
          <w:iCs/>
        </w:rPr>
        <w:t>L</w:t>
      </w:r>
      <w:r w:rsidR="00213CEA" w:rsidRPr="005B71D8">
        <w:t xml:space="preserve"> characters will be blank spaces, represented as one of the 30 possible input characters. If </w:t>
      </w:r>
      <w:r w:rsidR="00213CEA" w:rsidRPr="00980F8B">
        <w:rPr>
          <w:i/>
          <w:iCs/>
        </w:rPr>
        <w:t>L</w:t>
      </w:r>
      <w:r w:rsidR="00213CEA" w:rsidRPr="005B71D8">
        <w:t xml:space="preserve"> &gt; </w:t>
      </w:r>
      <w:r w:rsidR="00213CEA" w:rsidRPr="00980F8B">
        <w:rPr>
          <w:i/>
          <w:iCs/>
        </w:rPr>
        <w:t>M</w:t>
      </w:r>
      <w:r w:rsidR="00213CEA" w:rsidRPr="005B71D8">
        <w:t xml:space="preserve">, then we truncate at </w:t>
      </w:r>
      <w:r w:rsidR="00213CEA" w:rsidRPr="00980F8B">
        <w:rPr>
          <w:i/>
          <w:iCs/>
        </w:rPr>
        <w:t>M</w:t>
      </w:r>
      <w:r w:rsidR="00213CEA" w:rsidRPr="005B71D8">
        <w:t xml:space="preserve"> characters.</w:t>
      </w:r>
      <w:r w:rsidR="00C06A2D" w:rsidRPr="005B71D8">
        <w:t xml:space="preserve"> Hence, all inputs are set to a uniform size </w:t>
      </w:r>
      <w:r w:rsidR="00DD3E41">
        <w:t xml:space="preserve">of </w:t>
      </w:r>
      <w:r w:rsidR="00C06A2D" w:rsidRPr="005B71D8">
        <w:t xml:space="preserve">30 </w:t>
      </w:r>
      <w:r w:rsidR="00DD3E41">
        <w:t>×</w:t>
      </w:r>
      <w:r w:rsidR="00C06A2D" w:rsidRPr="005B71D8">
        <w:t xml:space="preserve"> </w:t>
      </w:r>
      <w:r w:rsidR="00C06A2D" w:rsidRPr="00980F8B">
        <w:rPr>
          <w:i/>
          <w:iCs/>
        </w:rPr>
        <w:t>M</w:t>
      </w:r>
      <w:r w:rsidR="007E5BB7" w:rsidRPr="005B71D8">
        <w:t xml:space="preserve">, and we denote the input array as </w:t>
      </w:r>
      <w:r w:rsidR="007E5BB7" w:rsidRPr="005B71D8">
        <w:rPr>
          <w:b/>
          <w:bCs/>
        </w:rPr>
        <w:t>X</w:t>
      </w:r>
      <w:r w:rsidR="00DD3E41">
        <w:t>,</w:t>
      </w:r>
      <w:r w:rsidR="007E5BB7" w:rsidRPr="005B71D8">
        <w:t xml:space="preserve"> </w:t>
      </w:r>
      <w:r w:rsidR="00DD3E41">
        <w:t>where t</w:t>
      </w:r>
      <w:r w:rsidR="007E5BB7" w:rsidRPr="005B71D8">
        <w:t xml:space="preserve">he </w:t>
      </w:r>
      <w:proofErr w:type="spellStart"/>
      <w:r w:rsidR="007E5BB7" w:rsidRPr="005B71D8">
        <w:rPr>
          <w:i/>
          <w:iCs/>
        </w:rPr>
        <w:t>t</w:t>
      </w:r>
      <w:r w:rsidR="007E5BB7" w:rsidRPr="00980F8B">
        <w:rPr>
          <w:vertAlign w:val="superscript"/>
        </w:rPr>
        <w:t>th</w:t>
      </w:r>
      <w:proofErr w:type="spellEnd"/>
      <w:r w:rsidR="007E5BB7" w:rsidRPr="005B71D8">
        <w:t xml:space="preserve"> column of the input array is denoted </w:t>
      </w:r>
      <w:r w:rsidR="007E5BB7" w:rsidRPr="005B71D8">
        <w:rPr>
          <w:b/>
          <w:bCs/>
        </w:rPr>
        <w:t>x</w:t>
      </w:r>
      <w:commentRangeStart w:id="27"/>
      <w:r w:rsidR="007E5BB7" w:rsidRPr="00980F8B">
        <w:t>(</w:t>
      </w:r>
      <w:r w:rsidR="007E5BB7" w:rsidRPr="00980F8B">
        <w:rPr>
          <w:i/>
          <w:iCs/>
        </w:rPr>
        <w:t>t</w:t>
      </w:r>
      <w:r w:rsidR="007E5BB7" w:rsidRPr="00980F8B">
        <w:t>)</w:t>
      </w:r>
      <w:commentRangeEnd w:id="27"/>
      <w:r w:rsidR="000E3EEC">
        <w:rPr>
          <w:rStyle w:val="CommentReference"/>
        </w:rPr>
        <w:commentReference w:id="27"/>
      </w:r>
      <w:r w:rsidR="007E5BB7" w:rsidRPr="00980F8B">
        <w:t xml:space="preserve">. </w:t>
      </w:r>
      <w:r w:rsidR="007E5BB7" w:rsidRPr="005B71D8">
        <w:t xml:space="preserve">The 30 </w:t>
      </w:r>
      <w:r w:rsidR="00DD3E41">
        <w:t>×</w:t>
      </w:r>
      <w:r w:rsidR="007E5BB7" w:rsidRPr="005B71D8">
        <w:t xml:space="preserve"> </w:t>
      </w:r>
      <w:r w:rsidR="007E5BB7" w:rsidRPr="00980F8B">
        <w:rPr>
          <w:i/>
          <w:iCs/>
        </w:rPr>
        <w:t>M</w:t>
      </w:r>
      <w:r w:rsidR="007E5BB7" w:rsidRPr="005B71D8">
        <w:t xml:space="preserve"> array is used to create inputs for the LSTM encoder</w:t>
      </w:r>
      <w:r w:rsidR="000E3EEC">
        <w:t>–</w:t>
      </w:r>
      <w:r w:rsidR="007E5BB7" w:rsidRPr="005B71D8">
        <w:t xml:space="preserve">decoder neural network and presented to the LSTM encoder stage. At each time step </w:t>
      </w:r>
      <w:r w:rsidR="007E5BB7" w:rsidRPr="005B71D8">
        <w:rPr>
          <w:i/>
          <w:iCs/>
        </w:rPr>
        <w:t>t</w:t>
      </w:r>
      <w:r w:rsidR="006506A3" w:rsidRPr="00980F8B">
        <w:t>,</w:t>
      </w:r>
      <w:r w:rsidR="006506A3" w:rsidRPr="005B71D8">
        <w:rPr>
          <w:i/>
          <w:iCs/>
        </w:rPr>
        <w:t xml:space="preserve"> </w:t>
      </w:r>
      <w:r w:rsidR="006506A3" w:rsidRPr="005B71D8">
        <w:t xml:space="preserve">where </w:t>
      </w:r>
      <w:r w:rsidR="006506A3" w:rsidRPr="00980F8B">
        <w:rPr>
          <w:i/>
          <w:iCs/>
        </w:rPr>
        <w:t>t</w:t>
      </w:r>
      <w:r w:rsidR="006506A3" w:rsidRPr="005B71D8">
        <w:t xml:space="preserve"> ranges from </w:t>
      </w:r>
      <w:r w:rsidR="000E3EEC">
        <w:t xml:space="preserve">zero </w:t>
      </w:r>
      <w:r w:rsidR="006506A3" w:rsidRPr="005B71D8">
        <w:t>through (</w:t>
      </w:r>
      <w:r w:rsidR="006506A3" w:rsidRPr="00980F8B">
        <w:rPr>
          <w:i/>
          <w:iCs/>
        </w:rPr>
        <w:t>M</w:t>
      </w:r>
      <w:r w:rsidR="000E3EEC" w:rsidRPr="00980F8B">
        <w:t xml:space="preserve"> </w:t>
      </w:r>
      <w:r w:rsidR="000E3EEC" w:rsidRPr="00980F8B">
        <w:rPr>
          <w:rFonts w:ascii="Times New Roman" w:hAnsi="Times New Roman" w:cs="Times New Roman"/>
        </w:rPr>
        <w:t>−</w:t>
      </w:r>
      <w:r w:rsidR="000E3EEC">
        <w:rPr>
          <w:rFonts w:ascii="Times New Roman" w:hAnsi="Times New Roman" w:cs="Times New Roman"/>
        </w:rPr>
        <w:t xml:space="preserve"> </w:t>
      </w:r>
      <w:r w:rsidR="006506A3" w:rsidRPr="005B71D8">
        <w:t>1) inclusive</w:t>
      </w:r>
      <w:r w:rsidR="007E5BB7" w:rsidRPr="005B71D8">
        <w:t xml:space="preserve">, we </w:t>
      </w:r>
      <w:r w:rsidR="00235317" w:rsidRPr="005B71D8">
        <w:t>give</w:t>
      </w:r>
      <w:r w:rsidR="00E50FB4" w:rsidRPr="005B71D8">
        <w:t xml:space="preserve"> </w:t>
      </w:r>
      <w:r w:rsidR="007E5BB7" w:rsidRPr="005B71D8">
        <w:rPr>
          <w:b/>
          <w:bCs/>
        </w:rPr>
        <w:t>x</w:t>
      </w:r>
      <w:r w:rsidR="007E5BB7" w:rsidRPr="00980F8B">
        <w:t>(</w:t>
      </w:r>
      <w:r w:rsidR="007E5BB7" w:rsidRPr="00980F8B">
        <w:rPr>
          <w:i/>
          <w:iCs/>
        </w:rPr>
        <w:t>t</w:t>
      </w:r>
      <w:r w:rsidR="007E5BB7" w:rsidRPr="00980F8B">
        <w:t>)</w:t>
      </w:r>
      <w:r w:rsidR="007E5BB7" w:rsidRPr="005B71D8">
        <w:t xml:space="preserve"> to the recurrent LSTM </w:t>
      </w:r>
      <w:r w:rsidR="00F00700" w:rsidRPr="005B71D8">
        <w:t>sequence-to-sequence</w:t>
      </w:r>
      <w:r w:rsidR="007E5BB7" w:rsidRPr="005B71D8">
        <w:t xml:space="preserve"> network.</w:t>
      </w:r>
    </w:p>
    <w:p w14:paraId="6FE49BA3" w14:textId="629F8657" w:rsidR="00B45E80" w:rsidRPr="005B71D8" w:rsidRDefault="00B36A75" w:rsidP="00BE7250">
      <w:pPr>
        <w:rPr>
          <w:bCs/>
        </w:rPr>
      </w:pPr>
      <w:r w:rsidRPr="005B71D8">
        <w:t xml:space="preserve">The network will generate a set of output vectors </w:t>
      </w:r>
      <w:r w:rsidRPr="005B71D8">
        <w:rPr>
          <w:b/>
          <w:bCs/>
        </w:rPr>
        <w:t>y</w:t>
      </w:r>
      <w:r w:rsidRPr="00980F8B">
        <w:t>(</w:t>
      </w:r>
      <w:r w:rsidRPr="00980F8B">
        <w:rPr>
          <w:i/>
          <w:iCs/>
        </w:rPr>
        <w:t>t</w:t>
      </w:r>
      <w:r w:rsidRPr="00980F8B">
        <w:t>)</w:t>
      </w:r>
      <w:r w:rsidRPr="005B71D8">
        <w:t xml:space="preserve">, each of which is a 42 </w:t>
      </w:r>
      <w:r w:rsidR="000E3EEC">
        <w:t>×</w:t>
      </w:r>
      <w:r w:rsidRPr="005B71D8">
        <w:t xml:space="preserve"> 1 column</w:t>
      </w:r>
      <w:r w:rsidR="00235317" w:rsidRPr="005B71D8">
        <w:t>. These</w:t>
      </w:r>
      <w:r w:rsidR="00E73BE5" w:rsidRPr="005B71D8">
        <w:t xml:space="preserve"> are concatenated together to create </w:t>
      </w:r>
      <w:r w:rsidR="00A22ACB">
        <w:t xml:space="preserve">the </w:t>
      </w:r>
      <w:r w:rsidR="00E73BE5" w:rsidRPr="005B71D8">
        <w:t xml:space="preserve">final output array </w:t>
      </w:r>
      <w:r w:rsidR="00E73BE5" w:rsidRPr="005B71D8">
        <w:rPr>
          <w:b/>
        </w:rPr>
        <w:t>Y</w:t>
      </w:r>
      <w:r w:rsidR="00E73BE5" w:rsidRPr="005B71D8">
        <w:rPr>
          <w:bCs/>
        </w:rPr>
        <w:t xml:space="preserve">. Because neural network outputs from the </w:t>
      </w:r>
      <w:proofErr w:type="spellStart"/>
      <w:r w:rsidR="00E73BE5" w:rsidRPr="005B71D8">
        <w:rPr>
          <w:bCs/>
        </w:rPr>
        <w:t>softmax</w:t>
      </w:r>
      <w:proofErr w:type="spellEnd"/>
      <w:r w:rsidR="00E73BE5" w:rsidRPr="005B71D8">
        <w:rPr>
          <w:bCs/>
        </w:rPr>
        <w:t xml:space="preserve"> operation </w:t>
      </w:r>
      <w:commentRangeStart w:id="28"/>
      <w:r w:rsidR="00E73BE5" w:rsidRPr="005B71D8">
        <w:rPr>
          <w:bCs/>
        </w:rPr>
        <w:t xml:space="preserve">described in the </w:t>
      </w:r>
      <w:r w:rsidR="00235317" w:rsidRPr="005B71D8">
        <w:rPr>
          <w:bCs/>
        </w:rPr>
        <w:t>following</w:t>
      </w:r>
      <w:r w:rsidR="00E73BE5" w:rsidRPr="005B71D8">
        <w:rPr>
          <w:bCs/>
        </w:rPr>
        <w:t xml:space="preserve"> two </w:t>
      </w:r>
      <w:r w:rsidR="00235317" w:rsidRPr="005B71D8">
        <w:rPr>
          <w:bCs/>
        </w:rPr>
        <w:t>sections</w:t>
      </w:r>
      <w:commentRangeEnd w:id="28"/>
      <w:r w:rsidR="003224D2">
        <w:rPr>
          <w:rStyle w:val="CommentReference"/>
        </w:rPr>
        <w:commentReference w:id="28"/>
      </w:r>
      <w:r w:rsidR="00E73BE5" w:rsidRPr="005B71D8">
        <w:rPr>
          <w:bCs/>
        </w:rPr>
        <w:t xml:space="preserve"> are not exactly </w:t>
      </w:r>
      <w:r w:rsidR="00A22ACB">
        <w:rPr>
          <w:bCs/>
        </w:rPr>
        <w:t xml:space="preserve">one </w:t>
      </w:r>
      <w:r w:rsidR="00E73BE5" w:rsidRPr="005B71D8">
        <w:rPr>
          <w:bCs/>
        </w:rPr>
        <w:t xml:space="preserve">or </w:t>
      </w:r>
      <w:r w:rsidR="00A22ACB">
        <w:rPr>
          <w:bCs/>
        </w:rPr>
        <w:t xml:space="preserve">zero </w:t>
      </w:r>
      <w:r w:rsidR="00E73BE5" w:rsidRPr="005B71D8">
        <w:rPr>
          <w:bCs/>
        </w:rPr>
        <w:t>(i.e.</w:t>
      </w:r>
      <w:r w:rsidR="00235317" w:rsidRPr="005B71D8">
        <w:rPr>
          <w:bCs/>
        </w:rPr>
        <w:t>,</w:t>
      </w:r>
      <w:r w:rsidR="00E73BE5" w:rsidRPr="005B71D8">
        <w:rPr>
          <w:bCs/>
        </w:rPr>
        <w:t xml:space="preserve"> 0.995 or 0.005 </w:t>
      </w:r>
      <w:r w:rsidR="00A22ACB">
        <w:rPr>
          <w:bCs/>
        </w:rPr>
        <w:t xml:space="preserve">may be obtained </w:t>
      </w:r>
      <w:r w:rsidR="00E73BE5" w:rsidRPr="005B71D8">
        <w:rPr>
          <w:bCs/>
        </w:rPr>
        <w:t xml:space="preserve">instead), we use the index of the largest element of each output column vector </w:t>
      </w:r>
      <w:r w:rsidR="00E73BE5" w:rsidRPr="005B71D8">
        <w:rPr>
          <w:b/>
        </w:rPr>
        <w:t>y</w:t>
      </w:r>
      <w:r w:rsidR="00E73BE5" w:rsidRPr="00980F8B">
        <w:rPr>
          <w:bCs/>
        </w:rPr>
        <w:t>(</w:t>
      </w:r>
      <w:r w:rsidR="00E73BE5" w:rsidRPr="00980F8B">
        <w:rPr>
          <w:bCs/>
          <w:i/>
          <w:iCs/>
        </w:rPr>
        <w:t>t</w:t>
      </w:r>
      <w:r w:rsidR="00E73BE5" w:rsidRPr="00980F8B">
        <w:rPr>
          <w:bCs/>
        </w:rPr>
        <w:t>)</w:t>
      </w:r>
      <w:r w:rsidR="00E73BE5" w:rsidRPr="005B71D8">
        <w:rPr>
          <w:bCs/>
        </w:rPr>
        <w:t xml:space="preserve"> to obtain the </w:t>
      </w:r>
      <w:r w:rsidR="00275998" w:rsidRPr="005B71D8">
        <w:rPr>
          <w:bCs/>
        </w:rPr>
        <w:t xml:space="preserve">output character at step </w:t>
      </w:r>
      <w:r w:rsidR="00275998" w:rsidRPr="005B71D8">
        <w:rPr>
          <w:bCs/>
          <w:i/>
          <w:iCs/>
        </w:rPr>
        <w:t>t</w:t>
      </w:r>
      <w:r w:rsidR="00275998" w:rsidRPr="005B71D8">
        <w:rPr>
          <w:bCs/>
        </w:rPr>
        <w:t>. Th</w:t>
      </w:r>
      <w:r w:rsidR="00A22ACB">
        <w:rPr>
          <w:bCs/>
        </w:rPr>
        <w:t>is</w:t>
      </w:r>
      <w:r w:rsidR="00275998" w:rsidRPr="005B71D8">
        <w:rPr>
          <w:bCs/>
        </w:rPr>
        <w:t xml:space="preserve"> process of generating </w:t>
      </w:r>
      <w:r w:rsidR="00275998" w:rsidRPr="005B71D8">
        <w:rPr>
          <w:b/>
        </w:rPr>
        <w:t>y</w:t>
      </w:r>
      <w:r w:rsidR="00275998" w:rsidRPr="00980F8B">
        <w:rPr>
          <w:bCs/>
        </w:rPr>
        <w:t>(</w:t>
      </w:r>
      <w:r w:rsidR="00275998" w:rsidRPr="00980F8B">
        <w:rPr>
          <w:bCs/>
          <w:i/>
          <w:iCs/>
        </w:rPr>
        <w:t>t</w:t>
      </w:r>
      <w:r w:rsidR="00275998" w:rsidRPr="00980F8B">
        <w:rPr>
          <w:bCs/>
        </w:rPr>
        <w:t>)</w:t>
      </w:r>
      <w:r w:rsidR="00275998" w:rsidRPr="005B71D8">
        <w:rPr>
          <w:bCs/>
        </w:rPr>
        <w:t xml:space="preserve"> given </w:t>
      </w:r>
      <w:r w:rsidR="00275998" w:rsidRPr="005B71D8">
        <w:rPr>
          <w:b/>
        </w:rPr>
        <w:t>x</w:t>
      </w:r>
      <w:r w:rsidR="00275998" w:rsidRPr="00980F8B">
        <w:rPr>
          <w:bCs/>
        </w:rPr>
        <w:t>(</w:t>
      </w:r>
      <w:r w:rsidR="00275998" w:rsidRPr="00980F8B">
        <w:rPr>
          <w:bCs/>
          <w:i/>
          <w:iCs/>
        </w:rPr>
        <w:t>t</w:t>
      </w:r>
      <w:r w:rsidR="00275998" w:rsidRPr="00980F8B">
        <w:rPr>
          <w:bCs/>
        </w:rPr>
        <w:t xml:space="preserve">) </w:t>
      </w:r>
      <w:r w:rsidR="00275998" w:rsidRPr="005B71D8">
        <w:rPr>
          <w:bCs/>
        </w:rPr>
        <w:t xml:space="preserve">lies at the heart of the agent, and </w:t>
      </w:r>
      <w:r w:rsidR="00252C62" w:rsidRPr="005B71D8">
        <w:rPr>
          <w:bCs/>
        </w:rPr>
        <w:t>an LSTM sequence-to-sequence neural network performs this</w:t>
      </w:r>
      <w:r w:rsidR="00275998" w:rsidRPr="005B71D8">
        <w:rPr>
          <w:bCs/>
        </w:rPr>
        <w:t>. The basic</w:t>
      </w:r>
      <w:r w:rsidR="00A22ACB">
        <w:rPr>
          <w:bCs/>
        </w:rPr>
        <w:t xml:space="preserve"> a</w:t>
      </w:r>
      <w:r w:rsidR="00275998" w:rsidRPr="005B71D8">
        <w:rPr>
          <w:bCs/>
        </w:rPr>
        <w:t>s</w:t>
      </w:r>
      <w:r w:rsidR="00A22ACB">
        <w:rPr>
          <w:bCs/>
        </w:rPr>
        <w:t>pects</w:t>
      </w:r>
      <w:r w:rsidR="00275998" w:rsidRPr="005B71D8">
        <w:rPr>
          <w:bCs/>
        </w:rPr>
        <w:t xml:space="preserve"> of this network are described in the </w:t>
      </w:r>
      <w:r w:rsidR="00252C62" w:rsidRPr="005B71D8">
        <w:rPr>
          <w:bCs/>
        </w:rPr>
        <w:t>following</w:t>
      </w:r>
      <w:r w:rsidR="00275998" w:rsidRPr="005B71D8">
        <w:rPr>
          <w:bCs/>
        </w:rPr>
        <w:t xml:space="preserve"> </w:t>
      </w:r>
      <w:r w:rsidR="007D4757" w:rsidRPr="005B71D8">
        <w:rPr>
          <w:bCs/>
        </w:rPr>
        <w:t>three</w:t>
      </w:r>
      <w:r w:rsidR="00275998" w:rsidRPr="005B71D8">
        <w:rPr>
          <w:bCs/>
        </w:rPr>
        <w:t xml:space="preserve"> sections.</w:t>
      </w:r>
    </w:p>
    <w:p w14:paraId="330BB942" w14:textId="77777777" w:rsidR="007D4757" w:rsidRPr="005B71D8" w:rsidRDefault="007D4757" w:rsidP="00BE7250">
      <w:pPr>
        <w:rPr>
          <w:bCs/>
        </w:rPr>
      </w:pPr>
    </w:p>
    <w:p w14:paraId="45DDEECF" w14:textId="69D2A74B" w:rsidR="007D4757" w:rsidRPr="005B71D8" w:rsidRDefault="007D4757" w:rsidP="007D4757">
      <w:pPr>
        <w:pStyle w:val="Heading1"/>
      </w:pPr>
      <w:r w:rsidRPr="005B71D8">
        <w:t>Basic Neural Networks</w:t>
      </w:r>
    </w:p>
    <w:p w14:paraId="1240D064" w14:textId="77777777" w:rsidR="007D4757" w:rsidRPr="005B71D8" w:rsidRDefault="007D4757" w:rsidP="00BE7250">
      <w:pPr>
        <w:rPr>
          <w:bCs/>
        </w:rPr>
      </w:pPr>
    </w:p>
    <w:p w14:paraId="3D9C78A0" w14:textId="18031B67" w:rsidR="007D4757" w:rsidRPr="005B71D8" w:rsidRDefault="00D10E8D" w:rsidP="00BE7250">
      <w:pPr>
        <w:rPr>
          <w:bCs/>
        </w:rPr>
      </w:pPr>
      <w:r w:rsidRPr="005B71D8">
        <w:rPr>
          <w:bCs/>
        </w:rPr>
        <w:t>A basic neural network accepts a vector</w:t>
      </w:r>
      <w:r w:rsidR="0060735F">
        <w:rPr>
          <w:bCs/>
        </w:rPr>
        <w:t xml:space="preserve"> of inputs</w:t>
      </w:r>
      <w:r w:rsidRPr="005B71D8">
        <w:rPr>
          <w:bCs/>
        </w:rPr>
        <w:t xml:space="preserve"> </w:t>
      </w:r>
      <w:r w:rsidR="00A20B08" w:rsidRPr="005B71D8">
        <w:rPr>
          <w:b/>
        </w:rPr>
        <w:t>x</w:t>
      </w:r>
      <w:r w:rsidRPr="005B71D8">
        <w:rPr>
          <w:bCs/>
        </w:rPr>
        <w:t xml:space="preserve"> and </w:t>
      </w:r>
      <w:r w:rsidR="00A20B08" w:rsidRPr="005B71D8">
        <w:rPr>
          <w:bCs/>
        </w:rPr>
        <w:t xml:space="preserve">returns a vector </w:t>
      </w:r>
      <w:r w:rsidR="0060735F">
        <w:rPr>
          <w:bCs/>
        </w:rPr>
        <w:t xml:space="preserve">of outputs </w:t>
      </w:r>
      <w:r w:rsidR="00A20B08" w:rsidRPr="005B71D8">
        <w:rPr>
          <w:b/>
        </w:rPr>
        <w:t>y</w:t>
      </w:r>
      <w:r w:rsidR="00A20B08" w:rsidRPr="005B71D8">
        <w:rPr>
          <w:bCs/>
        </w:rPr>
        <w:t xml:space="preserve">. It normally consists of one or more “dense” layers </w:t>
      </w:r>
      <w:commentRangeStart w:id="29"/>
      <w:sdt>
        <w:sdtPr>
          <w:rPr>
            <w:bCs/>
          </w:rPr>
          <w:id w:val="167291588"/>
          <w:citation/>
        </w:sdtPr>
        <w:sdtContent>
          <w:r w:rsidR="001C3864" w:rsidRPr="005B71D8">
            <w:rPr>
              <w:bCs/>
            </w:rPr>
            <w:fldChar w:fldCharType="begin"/>
          </w:r>
          <w:r w:rsidR="001C3864" w:rsidRPr="005B71D8">
            <w:rPr>
              <w:bCs/>
            </w:rPr>
            <w:instrText xml:space="preserve"> CITATION Cho \l 1033 </w:instrText>
          </w:r>
          <w:r w:rsidR="001C3864" w:rsidRPr="005B71D8">
            <w:rPr>
              <w:bCs/>
            </w:rPr>
            <w:fldChar w:fldCharType="separate"/>
          </w:r>
          <w:r w:rsidR="001C3864" w:rsidRPr="005B71D8">
            <w:t>(Chollet, keras.io, n.d.)</w:t>
          </w:r>
          <w:r w:rsidR="001C3864" w:rsidRPr="005B71D8">
            <w:rPr>
              <w:bCs/>
            </w:rPr>
            <w:fldChar w:fldCharType="end"/>
          </w:r>
        </w:sdtContent>
      </w:sdt>
      <w:commentRangeEnd w:id="29"/>
      <w:r w:rsidR="00A22ACB">
        <w:rPr>
          <w:rStyle w:val="CommentReference"/>
        </w:rPr>
        <w:commentReference w:id="29"/>
      </w:r>
      <w:r w:rsidR="00A0636C">
        <w:rPr>
          <w:bCs/>
        </w:rPr>
        <w:t>,</w:t>
      </w:r>
      <w:r w:rsidR="001C3864" w:rsidRPr="005B71D8">
        <w:rPr>
          <w:bCs/>
        </w:rPr>
        <w:t xml:space="preserve"> each of which can be described by the following equation:</w:t>
      </w:r>
    </w:p>
    <w:p w14:paraId="3042004A" w14:textId="227EA33B" w:rsidR="001C3864" w:rsidRPr="005B71D8" w:rsidRDefault="00000000" w:rsidP="00BE7250">
      <w:pPr>
        <w:rPr>
          <w:rFonts w:eastAsiaTheme="minorEastAsia"/>
          <w:bCs/>
        </w:rPr>
      </w:pPr>
      <m:oMathPara>
        <m:oMath>
          <m:sSub>
            <m:sSubPr>
              <m:ctrlPr>
                <w:rPr>
                  <w:rFonts w:ascii="Cambria Math" w:hAnsi="Cambria Math"/>
                  <w:bCs/>
                  <w:i/>
                </w:rPr>
              </m:ctrlPr>
            </m:sSubPr>
            <m:e>
              <m:r>
                <m:rPr>
                  <m:nor/>
                </m:rPr>
                <w:rPr>
                  <w:rFonts w:ascii="Cambria Math" w:hAnsi="Cambria Math"/>
                  <w:b/>
                </w:rPr>
                <m:t>x</m:t>
              </m:r>
            </m:e>
            <m:sub>
              <m:r>
                <w:rPr>
                  <w:rFonts w:ascii="Cambria Math" w:hAnsi="Cambria Math"/>
                </w:rPr>
                <m:t>i+1</m:t>
              </m:r>
            </m:sub>
          </m:sSub>
          <m:r>
            <w:rPr>
              <w:rFonts w:ascii="Cambria Math" w:hAnsi="Cambria Math"/>
            </w:rPr>
            <m:t>=f(</m:t>
          </m:r>
          <m:sSub>
            <m:sSubPr>
              <m:ctrlPr>
                <w:rPr>
                  <w:rFonts w:ascii="Cambria Math" w:hAnsi="Cambria Math"/>
                  <w:bCs/>
                  <w:i/>
                </w:rPr>
              </m:ctrlPr>
            </m:sSubPr>
            <m:e>
              <m:sSub>
                <m:sSubPr>
                  <m:ctrlPr>
                    <w:rPr>
                      <w:rFonts w:ascii="Cambria Math" w:hAnsi="Cambria Math"/>
                      <w:bCs/>
                      <w:i/>
                    </w:rPr>
                  </m:ctrlPr>
                </m:sSubPr>
                <m:e>
                  <m:r>
                    <m:rPr>
                      <m:sty m:val="b"/>
                    </m:rP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bCs/>
                  <w:i/>
                </w:rPr>
              </m:ctrlPr>
            </m:sSubPr>
            <m:e>
              <m:r>
                <m:rPr>
                  <m:sty m:val="b"/>
                </m:rPr>
                <w:rPr>
                  <w:rFonts w:ascii="Cambria Math" w:hAnsi="Cambria Math"/>
                </w:rPr>
                <m:t>b</m:t>
              </m:r>
            </m:e>
            <m:sub>
              <m:r>
                <w:rPr>
                  <w:rFonts w:ascii="Cambria Math" w:hAnsi="Cambria Math"/>
                </w:rPr>
                <m:t>i</m:t>
              </m:r>
            </m:sub>
          </m:sSub>
          <m:r>
            <w:rPr>
              <w:rFonts w:ascii="Cambria Math" w:hAnsi="Cambria Math"/>
            </w:rPr>
            <m:t>)</m:t>
          </m:r>
        </m:oMath>
      </m:oMathPara>
    </w:p>
    <w:p w14:paraId="7AA61984" w14:textId="1FFDB0B1" w:rsidR="00C033F2" w:rsidRPr="005B71D8" w:rsidRDefault="00A0636C" w:rsidP="00BE7250">
      <w:pPr>
        <w:rPr>
          <w:rFonts w:eastAsiaTheme="minorEastAsia"/>
          <w:bCs/>
        </w:rPr>
      </w:pPr>
      <w:r>
        <w:rPr>
          <w:rFonts w:eastAsiaTheme="minorEastAsia"/>
          <w:bCs/>
        </w:rPr>
        <w:t xml:space="preserve">where the </w:t>
      </w:r>
      <w:r w:rsidR="00093828" w:rsidRPr="005B71D8">
        <w:rPr>
          <w:rFonts w:eastAsiaTheme="minorEastAsia"/>
          <w:bCs/>
        </w:rPr>
        <w:t xml:space="preserve">subscript </w:t>
      </w:r>
      <w:proofErr w:type="spellStart"/>
      <w:r w:rsidR="00093828" w:rsidRPr="005B71D8">
        <w:rPr>
          <w:rFonts w:eastAsiaTheme="minorEastAsia"/>
          <w:bCs/>
          <w:i/>
          <w:iCs/>
        </w:rPr>
        <w:t>i</w:t>
      </w:r>
      <w:proofErr w:type="spellEnd"/>
      <w:r w:rsidR="00093828" w:rsidRPr="005B71D8">
        <w:rPr>
          <w:rFonts w:eastAsiaTheme="minorEastAsia"/>
          <w:bCs/>
        </w:rPr>
        <w:t xml:space="preserve"> denotes the layer, of which there must be at least one</w:t>
      </w:r>
      <w:r w:rsidR="00AC750C" w:rsidRPr="005B71D8">
        <w:rPr>
          <w:rFonts w:eastAsiaTheme="minorEastAsia"/>
          <w:bCs/>
        </w:rPr>
        <w:t xml:space="preserve">; </w:t>
      </w:r>
      <w:r w:rsidR="00AC750C" w:rsidRPr="005B71D8">
        <w:rPr>
          <w:rFonts w:eastAsiaTheme="minorEastAsia"/>
          <w:b/>
        </w:rPr>
        <w:t>x</w:t>
      </w:r>
      <w:r w:rsidR="00AC750C" w:rsidRPr="00980F8B">
        <w:rPr>
          <w:rFonts w:eastAsiaTheme="minorEastAsia"/>
          <w:bCs/>
          <w:i/>
          <w:iCs/>
          <w:vertAlign w:val="subscript"/>
        </w:rPr>
        <w:t>i</w:t>
      </w:r>
      <w:r w:rsidR="00AC750C" w:rsidRPr="005B71D8">
        <w:rPr>
          <w:rFonts w:eastAsiaTheme="minorEastAsia"/>
          <w:bCs/>
        </w:rPr>
        <w:t xml:space="preserve"> is the input vector to the layer</w:t>
      </w:r>
      <w:r w:rsidR="0052014F" w:rsidRPr="005B71D8">
        <w:rPr>
          <w:rFonts w:eastAsiaTheme="minorEastAsia"/>
          <w:bCs/>
        </w:rPr>
        <w:t xml:space="preserve">; </w:t>
      </w:r>
      <w:r w:rsidR="0052014F" w:rsidRPr="005B71D8">
        <w:rPr>
          <w:rFonts w:eastAsiaTheme="minorEastAsia"/>
          <w:b/>
        </w:rPr>
        <w:t>A</w:t>
      </w:r>
      <w:r w:rsidR="0052014F" w:rsidRPr="00980F8B">
        <w:rPr>
          <w:rFonts w:eastAsiaTheme="minorEastAsia"/>
          <w:bCs/>
          <w:i/>
          <w:iCs/>
          <w:vertAlign w:val="subscript"/>
        </w:rPr>
        <w:t>i</w:t>
      </w:r>
      <w:r w:rsidR="0052014F" w:rsidRPr="005B71D8">
        <w:rPr>
          <w:rFonts w:eastAsiaTheme="minorEastAsia"/>
          <w:bCs/>
        </w:rPr>
        <w:t xml:space="preserve"> is the weight matrix of the layer; and </w:t>
      </w:r>
      <w:r w:rsidR="0052014F" w:rsidRPr="005B71D8">
        <w:rPr>
          <w:rFonts w:eastAsiaTheme="minorEastAsia"/>
          <w:b/>
        </w:rPr>
        <w:t>b</w:t>
      </w:r>
      <w:r w:rsidR="0052014F" w:rsidRPr="00980F8B">
        <w:rPr>
          <w:rFonts w:eastAsiaTheme="minorEastAsia"/>
          <w:bCs/>
          <w:i/>
          <w:iCs/>
          <w:vertAlign w:val="subscript"/>
        </w:rPr>
        <w:t>i</w:t>
      </w:r>
      <w:r w:rsidR="0052014F" w:rsidRPr="005B71D8">
        <w:rPr>
          <w:rFonts w:eastAsiaTheme="minorEastAsia"/>
          <w:bCs/>
        </w:rPr>
        <w:t xml:space="preserve"> is the bias vector. </w:t>
      </w:r>
      <w:r w:rsidR="00153543" w:rsidRPr="005B71D8">
        <w:rPr>
          <w:rFonts w:eastAsiaTheme="minorEastAsia"/>
          <w:bCs/>
        </w:rPr>
        <w:t xml:space="preserve">The original input vector </w:t>
      </w:r>
      <w:r w:rsidR="00A05848" w:rsidRPr="005B71D8">
        <w:rPr>
          <w:rFonts w:eastAsiaTheme="minorEastAsia"/>
          <w:b/>
        </w:rPr>
        <w:t xml:space="preserve">x </w:t>
      </w:r>
      <w:r w:rsidR="00A05848" w:rsidRPr="005B71D8">
        <w:rPr>
          <w:rFonts w:eastAsiaTheme="minorEastAsia"/>
          <w:bCs/>
        </w:rPr>
        <w:t xml:space="preserve">is denoted </w:t>
      </w:r>
      <w:r w:rsidR="00A05848" w:rsidRPr="005B71D8">
        <w:rPr>
          <w:rFonts w:eastAsiaTheme="minorEastAsia"/>
          <w:b/>
        </w:rPr>
        <w:t>x</w:t>
      </w:r>
      <w:r w:rsidR="00A05848" w:rsidRPr="005B71D8">
        <w:rPr>
          <w:rFonts w:eastAsiaTheme="minorEastAsia"/>
          <w:bCs/>
          <w:vertAlign w:val="subscript"/>
        </w:rPr>
        <w:t>0</w:t>
      </w:r>
      <w:r w:rsidR="00A05848" w:rsidRPr="005B71D8">
        <w:rPr>
          <w:rFonts w:eastAsiaTheme="minorEastAsia"/>
          <w:bCs/>
        </w:rPr>
        <w:t xml:space="preserve">. </w:t>
      </w:r>
      <w:r w:rsidR="00BE47AE" w:rsidRPr="005B71D8">
        <w:rPr>
          <w:rFonts w:eastAsiaTheme="minorEastAsia"/>
          <w:bCs/>
        </w:rPr>
        <w:t xml:space="preserve">The function </w:t>
      </w:r>
      <w:r w:rsidR="00BE47AE" w:rsidRPr="005B71D8">
        <w:rPr>
          <w:rFonts w:eastAsiaTheme="minorEastAsia"/>
          <w:bCs/>
          <w:i/>
          <w:iCs/>
        </w:rPr>
        <w:t xml:space="preserve">f </w:t>
      </w:r>
      <w:r w:rsidR="00BE47AE" w:rsidRPr="005B71D8">
        <w:rPr>
          <w:rFonts w:eastAsiaTheme="minorEastAsia"/>
          <w:bCs/>
        </w:rPr>
        <w:t xml:space="preserve">is a non-linear </w:t>
      </w:r>
      <w:r>
        <w:rPr>
          <w:rFonts w:eastAsiaTheme="minorEastAsia"/>
          <w:bCs/>
        </w:rPr>
        <w:t>function, c</w:t>
      </w:r>
      <w:r w:rsidR="00BE47AE" w:rsidRPr="005B71D8">
        <w:rPr>
          <w:rFonts w:eastAsiaTheme="minorEastAsia"/>
          <w:bCs/>
        </w:rPr>
        <w:t>ommon choices for</w:t>
      </w:r>
      <w:r>
        <w:rPr>
          <w:rFonts w:eastAsiaTheme="minorEastAsia"/>
          <w:bCs/>
        </w:rPr>
        <w:t xml:space="preserve"> which </w:t>
      </w:r>
      <w:r w:rsidR="00BE47AE" w:rsidRPr="005B71D8">
        <w:rPr>
          <w:rFonts w:eastAsiaTheme="minorEastAsia"/>
          <w:bCs/>
        </w:rPr>
        <w:t>include but are not limited to</w:t>
      </w:r>
      <w:r>
        <w:rPr>
          <w:rFonts w:eastAsiaTheme="minorEastAsia"/>
          <w:bCs/>
        </w:rPr>
        <w:t xml:space="preserve"> the following</w:t>
      </w:r>
      <w:r w:rsidR="00BE47AE" w:rsidRPr="005B71D8">
        <w:rPr>
          <w:rFonts w:eastAsiaTheme="minorEastAsia"/>
          <w:bCs/>
        </w:rPr>
        <w:t>:</w:t>
      </w:r>
    </w:p>
    <w:p w14:paraId="0DF95C48" w14:textId="66E0AFE2" w:rsidR="00BE47AE" w:rsidRPr="005B71D8" w:rsidRDefault="00BE47AE" w:rsidP="00BE47AE">
      <w:pPr>
        <w:pStyle w:val="ListParagraph"/>
        <w:numPr>
          <w:ilvl w:val="0"/>
          <w:numId w:val="16"/>
        </w:numPr>
        <w:rPr>
          <w:bCs/>
        </w:rPr>
      </w:pPr>
      <w:proofErr w:type="spellStart"/>
      <m:oMath>
        <m:r>
          <m:rPr>
            <m:nor/>
          </m:rPr>
          <w:rPr>
            <w:rFonts w:ascii="Cambria Math" w:hAnsi="Cambria Math"/>
            <w:bCs/>
          </w:rPr>
          <m:t>relu</m:t>
        </m:r>
        <w:proofErr w:type="spellEnd"/>
        <m:d>
          <m:dPr>
            <m:ctrlPr>
              <w:rPr>
                <w:rFonts w:ascii="Cambria Math" w:hAnsi="Cambria Math"/>
                <w:bCs/>
                <w:i/>
              </w:rPr>
            </m:ctrlPr>
          </m:dPr>
          <m:e>
            <m:r>
              <w:rPr>
                <w:rFonts w:ascii="Cambria Math" w:hAnsi="Cambria Math"/>
              </w:rPr>
              <m:t>x</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x</m:t>
                  </m:r>
                </m:e>
                <m:e>
                  <m:r>
                    <w:rPr>
                      <w:rFonts w:ascii="Cambria Math" w:hAnsi="Cambria Math"/>
                    </w:rPr>
                    <m:t>x≥0</m:t>
                  </m:r>
                </m:e>
              </m:mr>
              <m:mr>
                <m:e>
                  <m:r>
                    <w:rPr>
                      <w:rFonts w:ascii="Cambria Math" w:hAnsi="Cambria Math"/>
                    </w:rPr>
                    <m:t>0</m:t>
                  </m:r>
                </m:e>
                <m:e>
                  <m:r>
                    <w:rPr>
                      <w:rFonts w:ascii="Cambria Math" w:hAnsi="Cambria Math"/>
                    </w:rPr>
                    <m:t>x&lt;0</m:t>
                  </m:r>
                </m:e>
              </m:mr>
            </m:m>
          </m:e>
        </m:d>
      </m:oMath>
    </w:p>
    <w:p w14:paraId="1B586775" w14:textId="3D58DD63" w:rsidR="00890E36" w:rsidRPr="005B71D8" w:rsidRDefault="00890E36" w:rsidP="00BE47AE">
      <w:pPr>
        <w:pStyle w:val="ListParagraph"/>
        <w:numPr>
          <w:ilvl w:val="0"/>
          <w:numId w:val="16"/>
        </w:numPr>
        <w:rPr>
          <w:bCs/>
        </w:rPr>
      </w:pPr>
      <m:oMath>
        <m:r>
          <m:rPr>
            <m:sty m:val="p"/>
          </m:rPr>
          <w:rPr>
            <w:rFonts w:ascii="Cambria Math" w:hAnsi="Cambria Math"/>
          </w:rPr>
          <m:t>tanh⁡</m:t>
        </m:r>
        <m:r>
          <w:rPr>
            <w:rFonts w:ascii="Cambria Math" w:hAnsi="Cambria Math"/>
          </w:rPr>
          <m:t>(x)</m:t>
        </m:r>
      </m:oMath>
    </w:p>
    <w:p w14:paraId="2ED34C69" w14:textId="60773F94" w:rsidR="00890E36" w:rsidRPr="005B71D8" w:rsidRDefault="00890E36" w:rsidP="00BE47AE">
      <w:pPr>
        <w:pStyle w:val="ListParagraph"/>
        <w:numPr>
          <w:ilvl w:val="0"/>
          <w:numId w:val="16"/>
        </w:numPr>
        <w:rPr>
          <w:bCs/>
        </w:rPr>
      </w:pPr>
      <m:oMath>
        <m:r>
          <m:rPr>
            <m:nor/>
          </m:rPr>
          <w:rPr>
            <w:rFonts w:ascii="Cambria Math" w:hAnsi="Cambria Math"/>
            <w:bCs/>
          </w:rPr>
          <w:lastRenderedPageBreak/>
          <m:t>sigmoid</m:t>
        </m:r>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bCs/>
                    <w:i/>
                  </w:rPr>
                </m:ctrlPr>
              </m:dPr>
              <m:e>
                <m:r>
                  <w:rPr>
                    <w:rFonts w:ascii="Cambria Math" w:hAnsi="Cambria Math"/>
                  </w:rPr>
                  <m:t>-x</m:t>
                </m:r>
              </m:e>
            </m:d>
          </m:den>
        </m:f>
      </m:oMath>
    </w:p>
    <w:p w14:paraId="28E1EEE0" w14:textId="2286BE36" w:rsidR="00B54739" w:rsidRPr="005B71D8" w:rsidRDefault="00000000" w:rsidP="00BE47AE">
      <w:pPr>
        <w:pStyle w:val="ListParagraph"/>
        <w:numPr>
          <w:ilvl w:val="0"/>
          <w:numId w:val="16"/>
        </w:numPr>
        <w:rPr>
          <w:bCs/>
        </w:rPr>
      </w:pPr>
      <m:oMath>
        <m:sSub>
          <m:sSubPr>
            <m:ctrlPr>
              <w:rPr>
                <w:rFonts w:ascii="Cambria Math" w:hAnsi="Cambria Math"/>
                <w:bCs/>
                <w:i/>
              </w:rPr>
            </m:ctrlPr>
          </m:sSubPr>
          <m:e>
            <m:r>
              <w:rPr>
                <w:rFonts w:ascii="Cambria Math" w:hAnsi="Cambria Math"/>
              </w:rPr>
              <m:t>σ</m:t>
            </m:r>
          </m:e>
          <m:sub>
            <m:r>
              <w:rPr>
                <w:rFonts w:ascii="Cambria Math" w:hAnsi="Cambria Math"/>
              </w:rPr>
              <m:t>i</m:t>
            </m:r>
          </m:sub>
        </m:sSub>
        <m:d>
          <m:dPr>
            <m:ctrlPr>
              <w:rPr>
                <w:rFonts w:ascii="Cambria Math" w:hAnsi="Cambria Math"/>
                <w:bCs/>
                <w:i/>
              </w:rPr>
            </m:ctrlPr>
          </m:dPr>
          <m:e>
            <m:r>
              <m:rPr>
                <m:nor/>
              </m:rPr>
              <w:rPr>
                <w:rFonts w:ascii="Cambria Math" w:hAnsi="Cambria Math"/>
                <w:bCs/>
                <w:i/>
                <w:iCs/>
              </w:rPr>
              <m:t>x</m:t>
            </m:r>
          </m:e>
        </m:d>
        <m:r>
          <w:rPr>
            <w:rFonts w:ascii="Cambria Math" w:hAnsi="Cambria Math"/>
          </w:rPr>
          <m:t>=</m:t>
        </m:r>
        <m:f>
          <m:fPr>
            <m:ctrlPr>
              <w:rPr>
                <w:rFonts w:ascii="Cambria Math" w:hAnsi="Cambria Math"/>
                <w:bCs/>
                <w:i/>
              </w:rPr>
            </m:ctrlPr>
          </m:fPr>
          <m:num>
            <m:r>
              <m:rPr>
                <m:sty m:val="p"/>
              </m:rP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e>
            </m:d>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
                  <m:rPr>
                    <m:sty m:val="p"/>
                  </m:rPr>
                  <w:rPr>
                    <w:rFonts w:ascii="Cambria Math" w:hAnsi="Cambria Math"/>
                  </w:rPr>
                  <m:t>exp⁡</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e>
                </m:d>
              </m:e>
            </m:nary>
          </m:den>
        </m:f>
      </m:oMath>
    </w:p>
    <w:p w14:paraId="129F6001" w14:textId="2B3D48EC" w:rsidR="00E91804" w:rsidRPr="005B71D8" w:rsidRDefault="00A0636C" w:rsidP="00835C76">
      <w:pPr>
        <w:rPr>
          <w:bCs/>
        </w:rPr>
      </w:pPr>
      <w:commentRangeStart w:id="30"/>
      <w:r>
        <w:rPr>
          <w:bCs/>
        </w:rPr>
        <w:t>The first three e</w:t>
      </w:r>
      <w:r w:rsidR="00E91804" w:rsidRPr="005B71D8">
        <w:rPr>
          <w:bCs/>
        </w:rPr>
        <w:t>quations</w:t>
      </w:r>
      <w:commentRangeEnd w:id="30"/>
      <w:r w:rsidR="00972AF9">
        <w:rPr>
          <w:rStyle w:val="CommentReference"/>
        </w:rPr>
        <w:commentReference w:id="30"/>
      </w:r>
      <w:r w:rsidR="00E91804" w:rsidRPr="005B71D8">
        <w:rPr>
          <w:bCs/>
        </w:rPr>
        <w:t xml:space="preserve"> </w:t>
      </w:r>
      <w:r w:rsidR="00972AF9">
        <w:rPr>
          <w:bCs/>
        </w:rPr>
        <w:t xml:space="preserve">are </w:t>
      </w:r>
      <w:r w:rsidR="00E91804" w:rsidRPr="005B71D8">
        <w:rPr>
          <w:bCs/>
        </w:rPr>
        <w:t xml:space="preserve">applied on an elementwise basis to </w:t>
      </w:r>
      <w:r w:rsidR="00972AF9">
        <w:rPr>
          <w:bCs/>
        </w:rPr>
        <w:t xml:space="preserve">obtain </w:t>
      </w:r>
      <w:r w:rsidR="00E91804" w:rsidRPr="005B71D8">
        <w:rPr>
          <w:bCs/>
        </w:rPr>
        <w:t>the output vector.</w:t>
      </w:r>
      <w:r w:rsidR="00972AF9">
        <w:rPr>
          <w:bCs/>
        </w:rPr>
        <w:t xml:space="preserve"> The fourth e</w:t>
      </w:r>
      <w:r w:rsidR="003553C5" w:rsidRPr="005B71D8">
        <w:rPr>
          <w:bCs/>
        </w:rPr>
        <w:t xml:space="preserve">quation defines the </w:t>
      </w:r>
      <w:proofErr w:type="spellStart"/>
      <w:r w:rsidR="003553C5" w:rsidRPr="005B71D8">
        <w:rPr>
          <w:bCs/>
        </w:rPr>
        <w:t>softmax</w:t>
      </w:r>
      <w:proofErr w:type="spellEnd"/>
      <w:r w:rsidR="003553C5" w:rsidRPr="005B71D8">
        <w:rPr>
          <w:bCs/>
        </w:rPr>
        <w:t xml:space="preserve"> function. If </w:t>
      </w:r>
      <w:r w:rsidR="003553C5" w:rsidRPr="005B71D8">
        <w:rPr>
          <w:b/>
        </w:rPr>
        <w:t>x</w:t>
      </w:r>
      <w:r w:rsidR="003553C5" w:rsidRPr="00980F8B">
        <w:rPr>
          <w:bCs/>
        </w:rPr>
        <w:t xml:space="preserve"> </w:t>
      </w:r>
      <w:r w:rsidR="003553C5" w:rsidRPr="005B71D8">
        <w:rPr>
          <w:bCs/>
        </w:rPr>
        <w:t xml:space="preserve">is a </w:t>
      </w:r>
      <w:r w:rsidR="003553C5" w:rsidRPr="00980F8B">
        <w:rPr>
          <w:bCs/>
          <w:i/>
          <w:iCs/>
        </w:rPr>
        <w:t>K</w:t>
      </w:r>
      <w:r w:rsidR="003553C5" w:rsidRPr="005B71D8">
        <w:rPr>
          <w:bCs/>
        </w:rPr>
        <w:t xml:space="preserve">-dimensional </w:t>
      </w:r>
      <w:proofErr w:type="gramStart"/>
      <w:r w:rsidR="003553C5" w:rsidRPr="005B71D8">
        <w:rPr>
          <w:bCs/>
        </w:rPr>
        <w:t>vector</w:t>
      </w:r>
      <w:proofErr w:type="gramEnd"/>
      <w:r w:rsidR="003553C5" w:rsidRPr="005B71D8">
        <w:rPr>
          <w:bCs/>
        </w:rPr>
        <w:t xml:space="preserve"> then the </w:t>
      </w:r>
      <w:proofErr w:type="spellStart"/>
      <w:r w:rsidR="003553C5" w:rsidRPr="005B71D8">
        <w:rPr>
          <w:bCs/>
        </w:rPr>
        <w:t>softmax</w:t>
      </w:r>
      <w:proofErr w:type="spellEnd"/>
      <w:r w:rsidR="003553C5" w:rsidRPr="005B71D8">
        <w:rPr>
          <w:bCs/>
        </w:rPr>
        <w:t xml:space="preserve"> function is also a </w:t>
      </w:r>
      <w:r w:rsidR="003553C5" w:rsidRPr="00980F8B">
        <w:rPr>
          <w:bCs/>
          <w:i/>
          <w:iCs/>
        </w:rPr>
        <w:t>K</w:t>
      </w:r>
      <w:r w:rsidR="003553C5" w:rsidRPr="005B71D8">
        <w:rPr>
          <w:bCs/>
        </w:rPr>
        <w:t xml:space="preserve">-dimensional vector with </w:t>
      </w:r>
      <w:r w:rsidR="00B34527">
        <w:rPr>
          <w:bCs/>
        </w:rPr>
        <w:t xml:space="preserve">the </w:t>
      </w:r>
      <w:proofErr w:type="spellStart"/>
      <w:r w:rsidR="003553C5" w:rsidRPr="005B71D8">
        <w:rPr>
          <w:bCs/>
          <w:i/>
          <w:iCs/>
        </w:rPr>
        <w:t>i</w:t>
      </w:r>
      <w:r w:rsidR="003553C5" w:rsidRPr="005B71D8">
        <w:rPr>
          <w:bCs/>
          <w:vertAlign w:val="superscript"/>
        </w:rPr>
        <w:t>th</w:t>
      </w:r>
      <w:proofErr w:type="spellEnd"/>
      <w:r w:rsidR="003553C5" w:rsidRPr="005B71D8">
        <w:rPr>
          <w:bCs/>
        </w:rPr>
        <w:t xml:space="preserve"> element defined as in </w:t>
      </w:r>
      <w:r w:rsidR="00B34527">
        <w:rPr>
          <w:bCs/>
        </w:rPr>
        <w:t xml:space="preserve">the fourth </w:t>
      </w:r>
      <w:r w:rsidR="003553C5" w:rsidRPr="005B71D8">
        <w:rPr>
          <w:bCs/>
        </w:rPr>
        <w:t xml:space="preserve">equation. The </w:t>
      </w:r>
      <w:proofErr w:type="spellStart"/>
      <w:r w:rsidR="003553C5" w:rsidRPr="005B71D8">
        <w:rPr>
          <w:bCs/>
        </w:rPr>
        <w:t>softmax</w:t>
      </w:r>
      <w:proofErr w:type="spellEnd"/>
      <w:r w:rsidR="003553C5" w:rsidRPr="005B71D8">
        <w:rPr>
          <w:bCs/>
        </w:rPr>
        <w:t xml:space="preserve"> vector elements are strictly positive and always sum to exactly </w:t>
      </w:r>
      <w:r w:rsidR="00B34527">
        <w:rPr>
          <w:bCs/>
        </w:rPr>
        <w:t>one</w:t>
      </w:r>
      <w:r w:rsidR="003553C5" w:rsidRPr="005B71D8">
        <w:rPr>
          <w:bCs/>
        </w:rPr>
        <w:t>.</w:t>
      </w:r>
      <w:r w:rsidR="00E91804" w:rsidRPr="005B71D8">
        <w:rPr>
          <w:bCs/>
        </w:rPr>
        <w:t xml:space="preserve"> In some cases, the identity function </w:t>
      </w:r>
      <w:r w:rsidR="00E91804" w:rsidRPr="005B71D8">
        <w:rPr>
          <w:bCs/>
          <w:i/>
          <w:iCs/>
        </w:rPr>
        <w:t>f</w:t>
      </w:r>
      <w:r w:rsidR="00E91804" w:rsidRPr="005B71D8">
        <w:rPr>
          <w:bCs/>
        </w:rPr>
        <w:t>(</w:t>
      </w:r>
      <w:r w:rsidR="00E91804" w:rsidRPr="005B71D8">
        <w:rPr>
          <w:b/>
        </w:rPr>
        <w:t>x</w:t>
      </w:r>
      <w:r w:rsidR="00E91804" w:rsidRPr="005B71D8">
        <w:rPr>
          <w:bCs/>
        </w:rPr>
        <w:t>)=</w:t>
      </w:r>
      <w:r w:rsidR="00E91804" w:rsidRPr="005B71D8">
        <w:rPr>
          <w:b/>
        </w:rPr>
        <w:t>x</w:t>
      </w:r>
      <w:r w:rsidR="00E91804" w:rsidRPr="005B71D8">
        <w:rPr>
          <w:bCs/>
        </w:rPr>
        <w:t xml:space="preserve"> can also be used, particularly for the final dense layer of a multilayer network. If a network has </w:t>
      </w:r>
      <w:r w:rsidR="00E91804" w:rsidRPr="00980F8B">
        <w:rPr>
          <w:bCs/>
          <w:i/>
          <w:iCs/>
        </w:rPr>
        <w:t>N</w:t>
      </w:r>
      <w:r w:rsidR="00E91804" w:rsidRPr="005B71D8">
        <w:rPr>
          <w:bCs/>
        </w:rPr>
        <w:t xml:space="preserve"> layers, then the final output will be </w:t>
      </w:r>
      <w:r w:rsidR="00E91804" w:rsidRPr="005B71D8">
        <w:rPr>
          <w:b/>
        </w:rPr>
        <w:t>y</w:t>
      </w:r>
      <w:r w:rsidR="00E91804" w:rsidRPr="00980F8B">
        <w:rPr>
          <w:bCs/>
        </w:rPr>
        <w:t xml:space="preserve"> </w:t>
      </w:r>
      <w:r w:rsidR="00E91804" w:rsidRPr="00B34527">
        <w:rPr>
          <w:bCs/>
        </w:rPr>
        <w:t xml:space="preserve">= </w:t>
      </w:r>
      <w:proofErr w:type="spellStart"/>
      <w:r w:rsidR="00E91804" w:rsidRPr="005B71D8">
        <w:rPr>
          <w:b/>
        </w:rPr>
        <w:t>x</w:t>
      </w:r>
      <w:r w:rsidR="00E91804" w:rsidRPr="00980F8B">
        <w:rPr>
          <w:bCs/>
          <w:i/>
          <w:iCs/>
          <w:vertAlign w:val="subscript"/>
        </w:rPr>
        <w:t>N</w:t>
      </w:r>
      <w:proofErr w:type="spellEnd"/>
      <w:r w:rsidR="00E91804" w:rsidRPr="005B71D8">
        <w:rPr>
          <w:bCs/>
        </w:rPr>
        <w:t xml:space="preserve">, which is the output of the final layer. </w:t>
      </w:r>
      <w:r w:rsidR="0060735F">
        <w:rPr>
          <w:bCs/>
        </w:rPr>
        <w:t>A</w:t>
      </w:r>
      <w:r w:rsidR="00B34527" w:rsidRPr="005B71D8">
        <w:rPr>
          <w:bCs/>
        </w:rPr>
        <w:t xml:space="preserve"> different function </w:t>
      </w:r>
      <w:r w:rsidR="00B34527" w:rsidRPr="005B71D8">
        <w:rPr>
          <w:bCs/>
          <w:i/>
          <w:iCs/>
        </w:rPr>
        <w:t>f</w:t>
      </w:r>
      <w:r w:rsidR="00B34527" w:rsidRPr="005B71D8">
        <w:rPr>
          <w:bCs/>
        </w:rPr>
        <w:t xml:space="preserve"> </w:t>
      </w:r>
      <w:r w:rsidR="00B34527">
        <w:rPr>
          <w:bCs/>
        </w:rPr>
        <w:t xml:space="preserve">is </w:t>
      </w:r>
      <w:r w:rsidR="0060735F">
        <w:rPr>
          <w:bCs/>
        </w:rPr>
        <w:t xml:space="preserve">sometimes </w:t>
      </w:r>
      <w:r w:rsidR="00B34527">
        <w:rPr>
          <w:bCs/>
        </w:rPr>
        <w:t xml:space="preserve">used for </w:t>
      </w:r>
      <w:r w:rsidR="00E91804" w:rsidRPr="005B71D8">
        <w:rPr>
          <w:bCs/>
        </w:rPr>
        <w:t xml:space="preserve">the final layer </w:t>
      </w:r>
      <w:r w:rsidR="00B34527">
        <w:rPr>
          <w:bCs/>
        </w:rPr>
        <w:t xml:space="preserve">compared with </w:t>
      </w:r>
      <w:r w:rsidR="001022A4" w:rsidRPr="005B71D8">
        <w:rPr>
          <w:bCs/>
        </w:rPr>
        <w:t>the previous layers.</w:t>
      </w:r>
    </w:p>
    <w:p w14:paraId="5C8766B1" w14:textId="1A7476FF" w:rsidR="007D4757" w:rsidRPr="005B71D8" w:rsidRDefault="00E91804" w:rsidP="00BE7250">
      <w:pPr>
        <w:rPr>
          <w:bCs/>
        </w:rPr>
      </w:pPr>
      <w:r w:rsidRPr="005B71D8">
        <w:rPr>
          <w:bCs/>
        </w:rPr>
        <w:t xml:space="preserve">Neural networks based on one or more dense layers have </w:t>
      </w:r>
      <w:r w:rsidR="00B34527">
        <w:rPr>
          <w:bCs/>
        </w:rPr>
        <w:t xml:space="preserve">numerous </w:t>
      </w:r>
      <w:r w:rsidRPr="005B71D8">
        <w:rPr>
          <w:bCs/>
        </w:rPr>
        <w:t xml:space="preserve">applications, and we use a dense layer as part of our larger neural network in a </w:t>
      </w:r>
      <w:r w:rsidR="003224D2">
        <w:rPr>
          <w:bCs/>
        </w:rPr>
        <w:t xml:space="preserve">manner that will </w:t>
      </w:r>
      <w:r w:rsidRPr="005B71D8">
        <w:rPr>
          <w:bCs/>
        </w:rPr>
        <w:t>be described later. However, such neural networks lack any memory</w:t>
      </w:r>
      <w:r w:rsidR="004D031B">
        <w:rPr>
          <w:bCs/>
        </w:rPr>
        <w:t>;</w:t>
      </w:r>
      <w:r w:rsidRPr="005B71D8">
        <w:rPr>
          <w:bCs/>
        </w:rPr>
        <w:t xml:space="preserve"> </w:t>
      </w:r>
      <w:r w:rsidR="004D031B">
        <w:rPr>
          <w:bCs/>
        </w:rPr>
        <w:t>t</w:t>
      </w:r>
      <w:r w:rsidRPr="005B71D8">
        <w:rPr>
          <w:bCs/>
        </w:rPr>
        <w:t>heir current output</w:t>
      </w:r>
      <w:r w:rsidR="003224D2">
        <w:rPr>
          <w:bCs/>
        </w:rPr>
        <w:t xml:space="preserve"> is strictly</w:t>
      </w:r>
      <w:r w:rsidRPr="005B71D8">
        <w:rPr>
          <w:bCs/>
        </w:rPr>
        <w:t xml:space="preserve"> depend</w:t>
      </w:r>
      <w:r w:rsidR="003224D2">
        <w:rPr>
          <w:bCs/>
        </w:rPr>
        <w:t>ent</w:t>
      </w:r>
      <w:r w:rsidRPr="005B71D8">
        <w:rPr>
          <w:bCs/>
        </w:rPr>
        <w:t xml:space="preserve"> on the current input.</w:t>
      </w:r>
      <w:r w:rsidR="00017B89" w:rsidRPr="005B71D8">
        <w:rPr>
          <w:bCs/>
        </w:rPr>
        <w:t xml:space="preserve"> In the </w:t>
      </w:r>
      <w:r w:rsidR="003224D2">
        <w:rPr>
          <w:bCs/>
        </w:rPr>
        <w:t xml:space="preserve">following </w:t>
      </w:r>
      <w:r w:rsidR="00017B89" w:rsidRPr="005B71D8">
        <w:rPr>
          <w:bCs/>
        </w:rPr>
        <w:t>two sections</w:t>
      </w:r>
      <w:r w:rsidR="003224D2">
        <w:rPr>
          <w:bCs/>
        </w:rPr>
        <w:t>,</w:t>
      </w:r>
      <w:r w:rsidR="00017B89" w:rsidRPr="005B71D8">
        <w:rPr>
          <w:bCs/>
        </w:rPr>
        <w:t xml:space="preserve"> we will discuss a type of recurrent neural network whose output depends on both current and previous inputs, </w:t>
      </w:r>
      <w:commentRangeStart w:id="31"/>
      <w:r w:rsidR="003224D2">
        <w:rPr>
          <w:bCs/>
        </w:rPr>
        <w:t xml:space="preserve">i.e., an </w:t>
      </w:r>
      <w:r w:rsidR="00017B89" w:rsidRPr="005B71D8">
        <w:rPr>
          <w:bCs/>
        </w:rPr>
        <w:t>LSTM network</w:t>
      </w:r>
      <w:commentRangeEnd w:id="31"/>
      <w:r w:rsidR="003224D2">
        <w:rPr>
          <w:rStyle w:val="CommentReference"/>
        </w:rPr>
        <w:commentReference w:id="31"/>
      </w:r>
      <w:r w:rsidR="00017B89" w:rsidRPr="005B71D8">
        <w:rPr>
          <w:bCs/>
        </w:rPr>
        <w:t>.</w:t>
      </w:r>
    </w:p>
    <w:p w14:paraId="67DC4A2F" w14:textId="0105D5C1" w:rsidR="00BE7250" w:rsidRPr="005B71D8" w:rsidRDefault="00ED04DC" w:rsidP="00BE7250">
      <w:pPr>
        <w:pStyle w:val="Heading1"/>
      </w:pPr>
      <w:bookmarkStart w:id="32" w:name="_Ref85833926"/>
      <w:r w:rsidRPr="005B71D8">
        <w:t>L</w:t>
      </w:r>
      <w:r w:rsidR="003224D2">
        <w:t>STM</w:t>
      </w:r>
      <w:r w:rsidR="00BE7250" w:rsidRPr="005B71D8">
        <w:t xml:space="preserve"> Neural Networks</w:t>
      </w:r>
      <w:bookmarkEnd w:id="32"/>
    </w:p>
    <w:p w14:paraId="4F12DBA2" w14:textId="19438E6F" w:rsidR="00BE7250" w:rsidRPr="005B71D8" w:rsidRDefault="00BE7250" w:rsidP="00BE7250"/>
    <w:p w14:paraId="089970D4" w14:textId="3EB60AD9" w:rsidR="00C91EAF" w:rsidRPr="005B71D8" w:rsidRDefault="00ED04DC" w:rsidP="00BE7250">
      <w:r w:rsidRPr="005B71D8">
        <w:t>LS</w:t>
      </w:r>
      <w:r w:rsidR="000B0549" w:rsidRPr="005B71D8">
        <w:t>TM neural networks are among the most successful recurrent neural network architectures for processing series data</w:t>
      </w:r>
      <w:r w:rsidR="00252C62" w:rsidRPr="005B71D8">
        <w:t xml:space="preserve">. </w:t>
      </w:r>
      <w:commentRangeStart w:id="33"/>
      <w:r w:rsidR="00AE25A3">
        <w:t>Here w</w:t>
      </w:r>
      <w:r w:rsidR="00252C62" w:rsidRPr="005B71D8">
        <w:t xml:space="preserve">e </w:t>
      </w:r>
      <w:r w:rsidR="00AE25A3">
        <w:t xml:space="preserve">provide </w:t>
      </w:r>
      <w:r w:rsidR="00252C62" w:rsidRPr="005B71D8">
        <w:t>a brief description of the</w:t>
      </w:r>
      <w:r w:rsidR="00AE25A3">
        <w:t>se networks</w:t>
      </w:r>
      <w:r w:rsidR="00252C62" w:rsidRPr="005B71D8">
        <w:t>, closely following</w:t>
      </w:r>
      <w:r w:rsidR="002C08C0">
        <w:t xml:space="preserve"> the work of Christopher </w:t>
      </w:r>
      <w:proofErr w:type="spellStart"/>
      <w:r w:rsidR="002C08C0">
        <w:t>Olah</w:t>
      </w:r>
      <w:proofErr w:type="spellEnd"/>
      <w:r w:rsidR="00252C62" w:rsidRPr="005B71D8">
        <w:t xml:space="preserve"> (</w:t>
      </w:r>
      <w:proofErr w:type="spellStart"/>
      <w:r w:rsidR="00252C62" w:rsidRPr="005B71D8">
        <w:t>Olah</w:t>
      </w:r>
      <w:proofErr w:type="spellEnd"/>
      <w:r w:rsidR="00252C62" w:rsidRPr="005B71D8">
        <w:t>, 2015)</w:t>
      </w:r>
      <w:r w:rsidR="00AE25A3">
        <w:t>,</w:t>
      </w:r>
      <w:r w:rsidR="00252C62" w:rsidRPr="005B71D8">
        <w:t xml:space="preserve"> from which we borrow our explanatory figures in this section</w:t>
      </w:r>
      <w:r w:rsidR="00024160" w:rsidRPr="005B71D8">
        <w:t>.</w:t>
      </w:r>
      <w:commentRangeEnd w:id="33"/>
      <w:r w:rsidR="00AE25A3">
        <w:rPr>
          <w:rStyle w:val="CommentReference"/>
        </w:rPr>
        <w:commentReference w:id="33"/>
      </w:r>
    </w:p>
    <w:p w14:paraId="45401D54" w14:textId="17D963AE" w:rsidR="00EC27CE" w:rsidRPr="005B71D8" w:rsidRDefault="0031493F" w:rsidP="00BE7250">
      <w:r w:rsidRPr="005B71D8">
        <w:t xml:space="preserve">Traditional neural networks are designed to have a fixed input </w:t>
      </w:r>
      <w:r w:rsidR="00EB7366" w:rsidRPr="005B71D8">
        <w:t xml:space="preserve">vector </w:t>
      </w:r>
      <w:r w:rsidR="00EB7366" w:rsidRPr="005B71D8">
        <w:rPr>
          <w:b/>
          <w:bCs/>
        </w:rPr>
        <w:t>x</w:t>
      </w:r>
      <w:r w:rsidR="00EB7366" w:rsidRPr="005B71D8">
        <w:t xml:space="preserve"> and a fixed output vector </w:t>
      </w:r>
      <w:r w:rsidR="00E76C4A" w:rsidRPr="005B71D8">
        <w:rPr>
          <w:b/>
          <w:bCs/>
        </w:rPr>
        <w:t>h</w:t>
      </w:r>
      <w:r w:rsidR="00EB7366" w:rsidRPr="005B71D8">
        <w:t xml:space="preserve"> </w:t>
      </w:r>
      <w:r w:rsidR="0022237C">
        <w:t xml:space="preserve">that </w:t>
      </w:r>
      <w:r w:rsidR="00EB7366" w:rsidRPr="005B71D8">
        <w:t xml:space="preserve">depends entirely on the </w:t>
      </w:r>
      <w:r w:rsidR="00E5093B" w:rsidRPr="005B71D8">
        <w:t xml:space="preserve">input </w:t>
      </w:r>
      <w:r w:rsidR="00E5093B" w:rsidRPr="005B71D8">
        <w:rPr>
          <w:b/>
          <w:bCs/>
        </w:rPr>
        <w:t>x</w:t>
      </w:r>
      <w:r w:rsidR="00E5093B" w:rsidRPr="005B71D8">
        <w:t xml:space="preserve">, </w:t>
      </w:r>
      <w:commentRangeStart w:id="34"/>
      <w:r w:rsidR="00E5093B" w:rsidRPr="005B71D8">
        <w:t xml:space="preserve">and such networks </w:t>
      </w:r>
      <w:r w:rsidR="0022237C">
        <w:t xml:space="preserve">are </w:t>
      </w:r>
      <w:r w:rsidR="00E5093B" w:rsidRPr="005B71D8">
        <w:t>define</w:t>
      </w:r>
      <w:r w:rsidR="0022237C">
        <w:t>d by</w:t>
      </w:r>
      <w:r w:rsidR="00E5093B" w:rsidRPr="005B71D8">
        <w:t xml:space="preserve"> a function </w:t>
      </w:r>
      <w:r w:rsidR="00E76C4A" w:rsidRPr="005B71D8">
        <w:rPr>
          <w:b/>
          <w:bCs/>
        </w:rPr>
        <w:t>h</w:t>
      </w:r>
      <w:r w:rsidR="004D031B" w:rsidRPr="00980F8B">
        <w:t xml:space="preserve"> </w:t>
      </w:r>
      <w:r w:rsidR="00E5093B" w:rsidRPr="005B71D8">
        <w:t>=</w:t>
      </w:r>
      <w:r w:rsidR="004D031B">
        <w:t xml:space="preserve"> </w:t>
      </w:r>
      <w:r w:rsidR="00E5093B" w:rsidRPr="005B71D8">
        <w:rPr>
          <w:i/>
          <w:iCs/>
        </w:rPr>
        <w:t>f</w:t>
      </w:r>
      <w:r w:rsidR="00E5093B" w:rsidRPr="00980F8B">
        <w:t>(</w:t>
      </w:r>
      <w:r w:rsidR="00E5093B" w:rsidRPr="005B71D8">
        <w:rPr>
          <w:b/>
          <w:bCs/>
        </w:rPr>
        <w:t>x</w:t>
      </w:r>
      <w:r w:rsidR="00E5093B" w:rsidRPr="00980F8B">
        <w:t>)</w:t>
      </w:r>
      <w:commentRangeEnd w:id="34"/>
      <w:r w:rsidR="0022237C">
        <w:rPr>
          <w:rStyle w:val="CommentReference"/>
        </w:rPr>
        <w:commentReference w:id="34"/>
      </w:r>
      <w:r w:rsidR="00C217A4" w:rsidRPr="005B71D8">
        <w:t xml:space="preserve">. These neural networks have no memory, and </w:t>
      </w:r>
      <w:r w:rsidR="00E76C4A" w:rsidRPr="005B71D8">
        <w:rPr>
          <w:b/>
          <w:bCs/>
        </w:rPr>
        <w:t>h</w:t>
      </w:r>
      <w:r w:rsidR="00C217A4" w:rsidRPr="005B71D8">
        <w:t xml:space="preserve"> does not depend on previous inputs, only the current input </w:t>
      </w:r>
      <w:r w:rsidR="00C217A4" w:rsidRPr="005B71D8">
        <w:rPr>
          <w:b/>
          <w:bCs/>
        </w:rPr>
        <w:t>x</w:t>
      </w:r>
      <w:r w:rsidR="00C217A4" w:rsidRPr="005B71D8">
        <w:t>.</w:t>
      </w:r>
    </w:p>
    <w:p w14:paraId="207D466A" w14:textId="265B83BF" w:rsidR="00C217A4" w:rsidRPr="005B71D8" w:rsidRDefault="00C217A4" w:rsidP="00BE7250">
      <w:r w:rsidRPr="005B71D8">
        <w:t>A recurrent neural network</w:t>
      </w:r>
      <w:r w:rsidR="00327AB9" w:rsidRPr="005B71D8">
        <w:t xml:space="preserve">, </w:t>
      </w:r>
      <w:r w:rsidR="0022237C">
        <w:t xml:space="preserve">in </w:t>
      </w:r>
      <w:r w:rsidR="00327AB9" w:rsidRPr="005B71D8">
        <w:t xml:space="preserve">contrast, has an output that depends </w:t>
      </w:r>
      <w:r w:rsidR="0022237C">
        <w:t xml:space="preserve">on </w:t>
      </w:r>
      <w:r w:rsidR="00327AB9" w:rsidRPr="005B71D8">
        <w:t xml:space="preserve">not only the current input but also all previous inputs. </w:t>
      </w:r>
      <w:r w:rsidR="00E76C4A" w:rsidRPr="005B71D8">
        <w:t>Let (</w:t>
      </w:r>
      <w:r w:rsidR="00E76C4A" w:rsidRPr="005B71D8">
        <w:rPr>
          <w:b/>
          <w:bCs/>
        </w:rPr>
        <w:t>x</w:t>
      </w:r>
      <w:r w:rsidR="00E76C4A" w:rsidRPr="00980F8B">
        <w:rPr>
          <w:vertAlign w:val="subscript"/>
        </w:rPr>
        <w:t>0</w:t>
      </w:r>
      <w:r w:rsidR="00E76C4A" w:rsidRPr="00980F8B">
        <w:t>,</w:t>
      </w:r>
      <w:r w:rsidR="0022237C" w:rsidRPr="00980F8B">
        <w:t xml:space="preserve"> </w:t>
      </w:r>
      <w:r w:rsidR="00E76C4A" w:rsidRPr="005B71D8">
        <w:rPr>
          <w:b/>
          <w:bCs/>
        </w:rPr>
        <w:t>x</w:t>
      </w:r>
      <w:r w:rsidR="00E76C4A" w:rsidRPr="00980F8B">
        <w:rPr>
          <w:vertAlign w:val="subscript"/>
        </w:rPr>
        <w:t>1</w:t>
      </w:r>
      <w:r w:rsidR="00E76C4A" w:rsidRPr="00980F8B">
        <w:t>,</w:t>
      </w:r>
      <w:r w:rsidR="0022237C">
        <w:t xml:space="preserve"> </w:t>
      </w:r>
      <w:r w:rsidR="00E76C4A" w:rsidRPr="00980F8B">
        <w:t>…,</w:t>
      </w:r>
      <w:r w:rsidR="0022237C">
        <w:t xml:space="preserve"> </w:t>
      </w:r>
      <w:proofErr w:type="spellStart"/>
      <w:r w:rsidR="00E76C4A" w:rsidRPr="005B71D8">
        <w:rPr>
          <w:b/>
          <w:bCs/>
        </w:rPr>
        <w:t>x</w:t>
      </w:r>
      <w:r w:rsidR="00773CA8" w:rsidRPr="00980F8B">
        <w:rPr>
          <w:i/>
          <w:iCs/>
          <w:vertAlign w:val="subscript"/>
        </w:rPr>
        <w:t>t</w:t>
      </w:r>
      <w:proofErr w:type="spellEnd"/>
      <w:r w:rsidR="00773CA8" w:rsidRPr="005B71D8">
        <w:t>) denote a time series of inputs and (</w:t>
      </w:r>
      <w:r w:rsidR="00773CA8" w:rsidRPr="005B71D8">
        <w:rPr>
          <w:b/>
          <w:bCs/>
        </w:rPr>
        <w:t>h</w:t>
      </w:r>
      <w:r w:rsidR="00773CA8" w:rsidRPr="00980F8B">
        <w:rPr>
          <w:vertAlign w:val="subscript"/>
        </w:rPr>
        <w:t>0</w:t>
      </w:r>
      <w:r w:rsidR="00773CA8" w:rsidRPr="00980F8B">
        <w:t>,</w:t>
      </w:r>
      <w:r w:rsidR="00076C92" w:rsidRPr="00980F8B">
        <w:t xml:space="preserve"> </w:t>
      </w:r>
      <w:r w:rsidR="00773CA8" w:rsidRPr="005B71D8">
        <w:rPr>
          <w:b/>
          <w:bCs/>
        </w:rPr>
        <w:t>h</w:t>
      </w:r>
      <w:r w:rsidR="00773CA8" w:rsidRPr="00980F8B">
        <w:rPr>
          <w:vertAlign w:val="subscript"/>
        </w:rPr>
        <w:t>1</w:t>
      </w:r>
      <w:r w:rsidR="00773CA8" w:rsidRPr="00980F8B">
        <w:t>,</w:t>
      </w:r>
      <w:r w:rsidR="00076C92">
        <w:t xml:space="preserve"> </w:t>
      </w:r>
      <w:r w:rsidR="00773CA8" w:rsidRPr="00980F8B">
        <w:t>…,</w:t>
      </w:r>
      <w:r w:rsidR="00076C92">
        <w:t xml:space="preserve"> </w:t>
      </w:r>
      <w:proofErr w:type="spellStart"/>
      <w:r w:rsidR="00773CA8" w:rsidRPr="005B71D8">
        <w:rPr>
          <w:b/>
          <w:bCs/>
        </w:rPr>
        <w:t>h</w:t>
      </w:r>
      <w:r w:rsidR="00773CA8" w:rsidRPr="00980F8B">
        <w:rPr>
          <w:i/>
          <w:iCs/>
          <w:vertAlign w:val="subscript"/>
        </w:rPr>
        <w:t>t</w:t>
      </w:r>
      <w:proofErr w:type="spellEnd"/>
      <w:r w:rsidR="00773CA8" w:rsidRPr="005B71D8">
        <w:t xml:space="preserve">) denote the corresponding </w:t>
      </w:r>
      <w:r w:rsidR="0050710C" w:rsidRPr="005B71D8">
        <w:t xml:space="preserve">time series of outputs. </w:t>
      </w:r>
      <w:r w:rsidR="00076C92">
        <w:t xml:space="preserve">The resulting </w:t>
      </w:r>
      <w:r w:rsidR="0050710C" w:rsidRPr="005B71D8">
        <w:t>recurrent neural network</w:t>
      </w:r>
      <w:r w:rsidR="00076C92">
        <w:t xml:space="preserve"> is depicted in Figure 2.</w:t>
      </w:r>
    </w:p>
    <w:p w14:paraId="12FD319A" w14:textId="77777777" w:rsidR="00335825" w:rsidRPr="005B71D8" w:rsidRDefault="006C1EEB" w:rsidP="00335825">
      <w:pPr>
        <w:keepNext/>
      </w:pPr>
      <w:r w:rsidRPr="005B71D8">
        <w:rPr>
          <w:noProof/>
        </w:rPr>
        <w:drawing>
          <wp:inline distT="0" distB="0" distL="0" distR="0" wp14:anchorId="58F9B755" wp14:editId="3BC65905">
            <wp:extent cx="5943600" cy="1561465"/>
            <wp:effectExtent l="0" t="0" r="0" b="63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61465"/>
                    </a:xfrm>
                    <a:prstGeom prst="rect">
                      <a:avLst/>
                    </a:prstGeom>
                  </pic:spPr>
                </pic:pic>
              </a:graphicData>
            </a:graphic>
          </wp:inline>
        </w:drawing>
      </w:r>
    </w:p>
    <w:p w14:paraId="4EBCC791" w14:textId="0FE6B0FD" w:rsidR="006C1EEB" w:rsidRPr="005B71D8" w:rsidRDefault="00335825" w:rsidP="00335825">
      <w:pPr>
        <w:pStyle w:val="Caption"/>
      </w:pPr>
      <w:commentRangeStart w:id="35"/>
      <w:r w:rsidRPr="005B71D8">
        <w:t xml:space="preserve">Figure </w:t>
      </w:r>
      <w:fldSimple w:instr=" SEQ Figure \* ARABIC ">
        <w:r w:rsidR="009D7813">
          <w:rPr>
            <w:noProof/>
          </w:rPr>
          <w:t>2</w:t>
        </w:r>
      </w:fldSimple>
      <w:r w:rsidRPr="005B71D8">
        <w:t>:</w:t>
      </w:r>
      <w:commentRangeEnd w:id="35"/>
      <w:r w:rsidR="00076C92">
        <w:rPr>
          <w:rStyle w:val="CommentReference"/>
          <w:i w:val="0"/>
          <w:iCs w:val="0"/>
          <w:color w:val="auto"/>
        </w:rPr>
        <w:commentReference w:id="35"/>
      </w:r>
      <w:r w:rsidRPr="005B71D8">
        <w:t xml:space="preserve"> A </w:t>
      </w:r>
      <w:r w:rsidR="00076C92">
        <w:t>R</w:t>
      </w:r>
      <w:r w:rsidRPr="005B71D8">
        <w:t xml:space="preserve">ecurrent </w:t>
      </w:r>
      <w:r w:rsidR="00076C92">
        <w:t>N</w:t>
      </w:r>
      <w:r w:rsidRPr="005B71D8">
        <w:t xml:space="preserve">eural </w:t>
      </w:r>
      <w:r w:rsidR="00076C92">
        <w:t>N</w:t>
      </w:r>
      <w:r w:rsidRPr="005B71D8">
        <w:t>etwork</w:t>
      </w:r>
    </w:p>
    <w:p w14:paraId="0FEEDE4C" w14:textId="36C8281D" w:rsidR="00EC27CE" w:rsidRPr="005B71D8" w:rsidRDefault="00CF3C29" w:rsidP="00BE7250">
      <w:r w:rsidRPr="005B71D8">
        <w:t xml:space="preserve">Here, we observe that </w:t>
      </w:r>
      <w:proofErr w:type="spellStart"/>
      <w:r w:rsidRPr="005B71D8">
        <w:rPr>
          <w:b/>
          <w:bCs/>
        </w:rPr>
        <w:t>h</w:t>
      </w:r>
      <w:r w:rsidRPr="00980F8B">
        <w:rPr>
          <w:i/>
          <w:iCs/>
          <w:vertAlign w:val="subscript"/>
        </w:rPr>
        <w:t>t</w:t>
      </w:r>
      <w:proofErr w:type="spellEnd"/>
      <w:r w:rsidRPr="005B71D8">
        <w:t xml:space="preserve"> is a function not only of </w:t>
      </w:r>
      <w:proofErr w:type="spellStart"/>
      <w:r w:rsidRPr="005B71D8">
        <w:rPr>
          <w:b/>
          <w:bCs/>
        </w:rPr>
        <w:t>x</w:t>
      </w:r>
      <w:r w:rsidRPr="00980F8B">
        <w:rPr>
          <w:i/>
          <w:iCs/>
          <w:vertAlign w:val="subscript"/>
        </w:rPr>
        <w:t>t</w:t>
      </w:r>
      <w:proofErr w:type="spellEnd"/>
      <w:r w:rsidRPr="005B71D8">
        <w:t xml:space="preserve"> but of all previous inputs as well. Hence, recurrent neural networks </w:t>
      </w:r>
      <w:r w:rsidR="00076C92">
        <w:t xml:space="preserve">possess </w:t>
      </w:r>
      <w:r w:rsidRPr="005B71D8">
        <w:t>memory, unlike traditional neural networks.</w:t>
      </w:r>
    </w:p>
    <w:p w14:paraId="4E6A5F44" w14:textId="6CE9C828" w:rsidR="00CF3C29" w:rsidRPr="005B71D8" w:rsidRDefault="000A337D" w:rsidP="00BE7250">
      <w:r w:rsidRPr="005B71D8">
        <w:lastRenderedPageBreak/>
        <w:t>One particularly successful type of recurrent neural network is the LSTM</w:t>
      </w:r>
      <w:r w:rsidR="00F12E23">
        <w:t xml:space="preserve"> network</w:t>
      </w:r>
      <w:r w:rsidR="00076C92">
        <w:t>,</w:t>
      </w:r>
      <w:r w:rsidRPr="005B71D8">
        <w:t xml:space="preserve"> </w:t>
      </w:r>
      <w:r w:rsidR="00076C92">
        <w:t>t</w:t>
      </w:r>
      <w:r w:rsidRPr="005B71D8">
        <w:t xml:space="preserve">he basic architecture of </w:t>
      </w:r>
      <w:r w:rsidR="00076C92">
        <w:t>which is shown in Figure 3</w:t>
      </w:r>
      <w:r w:rsidRPr="005B71D8">
        <w:t>.</w:t>
      </w:r>
    </w:p>
    <w:p w14:paraId="00D5F450" w14:textId="77777777" w:rsidR="006138F3" w:rsidRPr="005B71D8" w:rsidRDefault="006138F3" w:rsidP="006138F3">
      <w:pPr>
        <w:keepNext/>
      </w:pPr>
      <w:r w:rsidRPr="005B71D8">
        <w:rPr>
          <w:noProof/>
        </w:rPr>
        <w:drawing>
          <wp:inline distT="0" distB="0" distL="0" distR="0" wp14:anchorId="109EB731" wp14:editId="7C2706A8">
            <wp:extent cx="5943600" cy="2232660"/>
            <wp:effectExtent l="0" t="0" r="0" b="0"/>
            <wp:docPr id="2"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20FD6C30" w14:textId="0939D5BF" w:rsidR="000A337D" w:rsidRPr="005B71D8" w:rsidRDefault="006138F3" w:rsidP="006138F3">
      <w:pPr>
        <w:pStyle w:val="Caption"/>
      </w:pPr>
      <w:bookmarkStart w:id="36" w:name="_Ref85831593"/>
      <w:r w:rsidRPr="005B71D8">
        <w:t xml:space="preserve">Figure </w:t>
      </w:r>
      <w:fldSimple w:instr=" SEQ Figure \* ARABIC ">
        <w:r w:rsidR="009D7813">
          <w:rPr>
            <w:noProof/>
          </w:rPr>
          <w:t>3</w:t>
        </w:r>
      </w:fldSimple>
      <w:r w:rsidRPr="005B71D8">
        <w:t xml:space="preserve">: </w:t>
      </w:r>
      <w:r w:rsidR="00076C92">
        <w:t xml:space="preserve">An </w:t>
      </w:r>
      <w:r w:rsidRPr="005B71D8">
        <w:t>LSTM</w:t>
      </w:r>
      <w:r w:rsidR="00F12E23">
        <w:t xml:space="preserve"> Network</w:t>
      </w:r>
      <w:bookmarkEnd w:id="36"/>
    </w:p>
    <w:p w14:paraId="034FE214" w14:textId="4B376561" w:rsidR="006138F3" w:rsidRPr="005B71D8" w:rsidRDefault="004E2CF5" w:rsidP="00BE7250">
      <w:r w:rsidRPr="005B71D8">
        <w:t xml:space="preserve">We will now explain the internal operation of the LSTM cell in the </w:t>
      </w:r>
      <w:r w:rsidR="00F146C5">
        <w:t xml:space="preserve">center </w:t>
      </w:r>
      <w:r w:rsidRPr="005B71D8">
        <w:t>of</w:t>
      </w:r>
      <w:r w:rsidR="00F146C5">
        <w:t xml:space="preserve"> Figure 3</w:t>
      </w:r>
      <w:r w:rsidRPr="005B71D8">
        <w:t>.</w:t>
      </w:r>
      <w:r w:rsidR="00F146C5">
        <w:t xml:space="preserve"> </w:t>
      </w:r>
      <w:r w:rsidR="00D679DB">
        <w:t>In each computational step, t</w:t>
      </w:r>
      <w:r w:rsidR="00FB7603" w:rsidRPr="005B71D8">
        <w:t xml:space="preserve">he cell state </w:t>
      </w:r>
      <w:commentRangeStart w:id="37"/>
      <w:r w:rsidR="00FB7603" w:rsidRPr="005B71D8">
        <w:rPr>
          <w:b/>
          <w:bCs/>
        </w:rPr>
        <w:t>C</w:t>
      </w:r>
      <w:r w:rsidR="00FB7603" w:rsidRPr="00980F8B">
        <w:rPr>
          <w:i/>
          <w:iCs/>
          <w:vertAlign w:val="subscript"/>
        </w:rPr>
        <w:t>t</w:t>
      </w:r>
      <w:commentRangeEnd w:id="37"/>
      <w:r w:rsidR="00F146C5" w:rsidRPr="00980F8B">
        <w:rPr>
          <w:rStyle w:val="CommentReference"/>
          <w:i/>
          <w:iCs/>
        </w:rPr>
        <w:commentReference w:id="37"/>
      </w:r>
      <w:r w:rsidR="00FB7603" w:rsidRPr="005B71D8">
        <w:t xml:space="preserve"> is propagated as </w:t>
      </w:r>
      <w:r w:rsidR="00D679DB">
        <w:t>depicted in Figure 4</w:t>
      </w:r>
      <w:r w:rsidR="00C65546" w:rsidRPr="005B71D8">
        <w:t>.</w:t>
      </w:r>
    </w:p>
    <w:p w14:paraId="0155CB88" w14:textId="77777777" w:rsidR="00C65546" w:rsidRPr="005B71D8" w:rsidRDefault="00C65546" w:rsidP="00C65546">
      <w:pPr>
        <w:keepNext/>
      </w:pPr>
      <w:r w:rsidRPr="005B71D8">
        <w:rPr>
          <w:noProof/>
        </w:rPr>
        <w:drawing>
          <wp:inline distT="0" distB="0" distL="0" distR="0" wp14:anchorId="1496DB8E" wp14:editId="63ED228A">
            <wp:extent cx="5943600" cy="1835785"/>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1D919B00" w14:textId="4476BD6E" w:rsidR="00FB7603" w:rsidRPr="005B71D8" w:rsidRDefault="00C65546" w:rsidP="00C65546">
      <w:pPr>
        <w:pStyle w:val="Caption"/>
      </w:pPr>
      <w:bookmarkStart w:id="38" w:name="_Ref85831801"/>
      <w:r w:rsidRPr="005B71D8">
        <w:t xml:space="preserve">Figure </w:t>
      </w:r>
      <w:fldSimple w:instr=" SEQ Figure \* ARABIC ">
        <w:r w:rsidR="009D7813">
          <w:rPr>
            <w:noProof/>
          </w:rPr>
          <w:t>4</w:t>
        </w:r>
      </w:fldSimple>
      <w:r w:rsidRPr="005B71D8">
        <w:t>: Propagation of Cell State</w:t>
      </w:r>
      <w:bookmarkEnd w:id="38"/>
    </w:p>
    <w:p w14:paraId="748B15D3" w14:textId="17DBC374" w:rsidR="006138F3" w:rsidRPr="005B71D8" w:rsidRDefault="00C65546" w:rsidP="00BE7250">
      <w:r w:rsidRPr="005B71D8">
        <w:t xml:space="preserve">Here, the state must pass through two key stages: a forgetting stage followed by </w:t>
      </w:r>
      <w:r w:rsidR="00A673A5" w:rsidRPr="005B71D8">
        <w:t xml:space="preserve">an updating stage. The forgetting stage multiplies elements of the previous cell state </w:t>
      </w:r>
      <w:r w:rsidR="00A673A5" w:rsidRPr="005B71D8">
        <w:rPr>
          <w:b/>
          <w:bCs/>
        </w:rPr>
        <w:t>C</w:t>
      </w:r>
      <w:r w:rsidR="00A673A5" w:rsidRPr="00980F8B">
        <w:rPr>
          <w:i/>
          <w:iCs/>
          <w:vertAlign w:val="subscript"/>
        </w:rPr>
        <w:t>t</w:t>
      </w:r>
      <w:r w:rsidR="00D679DB">
        <w:rPr>
          <w:rFonts w:ascii="Times New Roman" w:hAnsi="Times New Roman" w:cs="Times New Roman"/>
          <w:i/>
          <w:iCs/>
          <w:vertAlign w:val="subscript"/>
        </w:rPr>
        <w:t>−</w:t>
      </w:r>
      <w:r w:rsidR="00A673A5" w:rsidRPr="00980F8B">
        <w:rPr>
          <w:vertAlign w:val="subscript"/>
        </w:rPr>
        <w:t>1</w:t>
      </w:r>
      <w:r w:rsidR="00A673A5" w:rsidRPr="005B71D8">
        <w:t xml:space="preserve"> by </w:t>
      </w:r>
      <w:r w:rsidR="005838A8" w:rsidRPr="005B71D8">
        <w:t xml:space="preserve">numbers between </w:t>
      </w:r>
      <w:r w:rsidR="00F2430C">
        <w:t>zero</w:t>
      </w:r>
      <w:r w:rsidR="005838A8" w:rsidRPr="005B71D8">
        <w:t xml:space="preserve"> (completely forget that vector element) and </w:t>
      </w:r>
      <w:r w:rsidR="00F2430C">
        <w:t>one</w:t>
      </w:r>
      <w:r w:rsidR="005838A8" w:rsidRPr="005B71D8">
        <w:t xml:space="preserve"> (remember that vector element perfectly). The </w:t>
      </w:r>
      <w:r w:rsidR="00BF5AB3">
        <w:t xml:space="preserve">subsequent </w:t>
      </w:r>
      <w:r w:rsidR="005838A8" w:rsidRPr="005B71D8">
        <w:t xml:space="preserve">updating stage adds new information to the cell state. </w:t>
      </w:r>
      <w:r w:rsidR="0061501D" w:rsidRPr="005B71D8">
        <w:t>The computation of the forgetting sta</w:t>
      </w:r>
      <w:r w:rsidR="00F414B8" w:rsidRPr="005B71D8">
        <w:t>g</w:t>
      </w:r>
      <w:r w:rsidR="0061501D" w:rsidRPr="005B71D8">
        <w:t>e is</w:t>
      </w:r>
      <w:r w:rsidR="00F414B8" w:rsidRPr="005B71D8">
        <w:t xml:space="preserve"> shown in </w:t>
      </w:r>
      <w:r w:rsidR="00BF5AB3">
        <w:t>Figure 5.</w:t>
      </w:r>
    </w:p>
    <w:p w14:paraId="7958CAD5" w14:textId="77777777" w:rsidR="00F414B8" w:rsidRPr="005B71D8" w:rsidRDefault="00F414B8" w:rsidP="00F414B8">
      <w:pPr>
        <w:keepNext/>
      </w:pPr>
      <w:r w:rsidRPr="005B71D8">
        <w:rPr>
          <w:noProof/>
        </w:rPr>
        <w:lastRenderedPageBreak/>
        <w:drawing>
          <wp:inline distT="0" distB="0" distL="0" distR="0" wp14:anchorId="20CDD288" wp14:editId="775146C2">
            <wp:extent cx="5943600" cy="18357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327361D" w14:textId="6E81C758" w:rsidR="0061501D" w:rsidRPr="005B71D8" w:rsidRDefault="00F414B8" w:rsidP="00F414B8">
      <w:pPr>
        <w:pStyle w:val="Caption"/>
      </w:pPr>
      <w:bookmarkStart w:id="39" w:name="_Ref85832017"/>
      <w:r w:rsidRPr="005B71D8">
        <w:t xml:space="preserve">Figure </w:t>
      </w:r>
      <w:fldSimple w:instr=" SEQ Figure \* ARABIC ">
        <w:r w:rsidR="009D7813">
          <w:rPr>
            <w:noProof/>
          </w:rPr>
          <w:t>5</w:t>
        </w:r>
      </w:fldSimple>
      <w:r w:rsidRPr="005B71D8">
        <w:t>: Forgetting Stage Computation</w:t>
      </w:r>
      <w:bookmarkEnd w:id="39"/>
    </w:p>
    <w:p w14:paraId="753184DC" w14:textId="661A8AED" w:rsidR="00F414B8" w:rsidRPr="005B71D8" w:rsidRDefault="00FC450C" w:rsidP="00F414B8">
      <w:r w:rsidRPr="005B71D8">
        <w:t xml:space="preserve">Once this stage is passed, we must update the cell state. The computation </w:t>
      </w:r>
      <w:r w:rsidR="00BF5AB3">
        <w:t xml:space="preserve">of </w:t>
      </w:r>
      <w:r w:rsidRPr="005B71D8">
        <w:t>the updat</w:t>
      </w:r>
      <w:r w:rsidR="00BF5AB3">
        <w:t>ing stage</w:t>
      </w:r>
      <w:r w:rsidRPr="005B71D8">
        <w:t xml:space="preserve"> is </w:t>
      </w:r>
      <w:r w:rsidR="00BF5AB3">
        <w:t>presented in Figure 6.</w:t>
      </w:r>
    </w:p>
    <w:p w14:paraId="7917B7C6" w14:textId="77777777" w:rsidR="005D10EB" w:rsidRPr="005B71D8" w:rsidRDefault="005D10EB" w:rsidP="005D10EB">
      <w:pPr>
        <w:keepNext/>
      </w:pPr>
      <w:r w:rsidRPr="005B71D8">
        <w:rPr>
          <w:noProof/>
        </w:rPr>
        <w:drawing>
          <wp:inline distT="0" distB="0" distL="0" distR="0" wp14:anchorId="00D222DD" wp14:editId="741FD23E">
            <wp:extent cx="5943600" cy="183578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570EFDB4" w14:textId="1BDEC37E" w:rsidR="00FC450C" w:rsidRPr="005B71D8" w:rsidRDefault="005D10EB" w:rsidP="005D10EB">
      <w:pPr>
        <w:pStyle w:val="Caption"/>
      </w:pPr>
      <w:bookmarkStart w:id="40" w:name="_Ref85832123"/>
      <w:r w:rsidRPr="005B71D8">
        <w:t xml:space="preserve">Figure </w:t>
      </w:r>
      <w:fldSimple w:instr=" SEQ Figure \* ARABIC ">
        <w:r w:rsidR="009D7813">
          <w:rPr>
            <w:noProof/>
          </w:rPr>
          <w:t>6</w:t>
        </w:r>
      </w:fldSimple>
      <w:r w:rsidRPr="005B71D8">
        <w:t>: Updat</w:t>
      </w:r>
      <w:r w:rsidR="00BF5AB3">
        <w:t>ing Stage</w:t>
      </w:r>
      <w:r w:rsidRPr="005B71D8">
        <w:t xml:space="preserve"> Computation</w:t>
      </w:r>
      <w:bookmarkEnd w:id="40"/>
    </w:p>
    <w:p w14:paraId="584EA2F6" w14:textId="362A7DF2" w:rsidR="00F414B8" w:rsidRPr="005B71D8" w:rsidRDefault="00070E06" w:rsidP="00F414B8">
      <w:r w:rsidRPr="005B71D8">
        <w:t>Combining the above</w:t>
      </w:r>
      <w:r w:rsidR="00256861" w:rsidRPr="005B71D8">
        <w:t>,</w:t>
      </w:r>
      <w:r w:rsidRPr="005B71D8">
        <w:t xml:space="preserve"> we see that the new cell state is computed as </w:t>
      </w:r>
      <w:r w:rsidR="00BF5AB3">
        <w:t>depicted in Figure 7.</w:t>
      </w:r>
    </w:p>
    <w:p w14:paraId="244D4B5F" w14:textId="77777777" w:rsidR="00F776E9" w:rsidRPr="005B71D8" w:rsidRDefault="00F776E9" w:rsidP="00F776E9">
      <w:pPr>
        <w:keepNext/>
      </w:pPr>
      <w:r w:rsidRPr="005B71D8">
        <w:rPr>
          <w:noProof/>
        </w:rPr>
        <w:drawing>
          <wp:inline distT="0" distB="0" distL="0" distR="0" wp14:anchorId="69170CC0" wp14:editId="7D56DD66">
            <wp:extent cx="5943600" cy="183578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0D21ADFE" w14:textId="34909A71" w:rsidR="00070E06" w:rsidRPr="005B71D8" w:rsidRDefault="00F776E9" w:rsidP="00F776E9">
      <w:pPr>
        <w:pStyle w:val="Caption"/>
      </w:pPr>
      <w:r w:rsidRPr="005B71D8">
        <w:t xml:space="preserve">Figure </w:t>
      </w:r>
      <w:fldSimple w:instr=" SEQ Figure \* ARABIC ">
        <w:r w:rsidR="009D7813">
          <w:rPr>
            <w:noProof/>
          </w:rPr>
          <w:t>7</w:t>
        </w:r>
      </w:fldSimple>
      <w:r w:rsidRPr="005B71D8">
        <w:t>: Computing New Cell State</w:t>
      </w:r>
    </w:p>
    <w:p w14:paraId="1DB11AEC" w14:textId="3BE45536" w:rsidR="00F414B8" w:rsidRPr="005B71D8" w:rsidRDefault="00F414B8" w:rsidP="00F414B8"/>
    <w:p w14:paraId="41A5BE13" w14:textId="6F2DE932" w:rsidR="00F776E9" w:rsidRPr="005B71D8" w:rsidRDefault="00F776E9" w:rsidP="00F414B8">
      <w:r w:rsidRPr="005B71D8">
        <w:t xml:space="preserve">Once the new cell state has been </w:t>
      </w:r>
      <w:r w:rsidR="00BF5AB3">
        <w:t>calculated</w:t>
      </w:r>
      <w:r w:rsidRPr="005B71D8">
        <w:t xml:space="preserve">, it is necessary to compute the new output </w:t>
      </w:r>
      <w:proofErr w:type="spellStart"/>
      <w:r w:rsidRPr="005B71D8">
        <w:rPr>
          <w:b/>
          <w:bCs/>
        </w:rPr>
        <w:t>h</w:t>
      </w:r>
      <w:r w:rsidRPr="00980F8B">
        <w:rPr>
          <w:i/>
          <w:iCs/>
          <w:vertAlign w:val="subscript"/>
        </w:rPr>
        <w:t>t</w:t>
      </w:r>
      <w:proofErr w:type="spellEnd"/>
      <w:r w:rsidR="00BF5AB3">
        <w:t>, as shown in Figure 8.</w:t>
      </w:r>
    </w:p>
    <w:p w14:paraId="1580F561" w14:textId="77777777" w:rsidR="00B55BC1" w:rsidRPr="005B71D8" w:rsidRDefault="00B55BC1" w:rsidP="00B55BC1">
      <w:pPr>
        <w:keepNext/>
      </w:pPr>
      <w:r w:rsidRPr="005B71D8">
        <w:rPr>
          <w:noProof/>
        </w:rPr>
        <w:lastRenderedPageBreak/>
        <w:drawing>
          <wp:inline distT="0" distB="0" distL="0" distR="0" wp14:anchorId="74151D76" wp14:editId="71941CBF">
            <wp:extent cx="5943600" cy="183578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26F6F271" w14:textId="50183C4D" w:rsidR="00875AB5" w:rsidRPr="005B71D8" w:rsidRDefault="00B55BC1" w:rsidP="00B55BC1">
      <w:pPr>
        <w:pStyle w:val="Caption"/>
      </w:pPr>
      <w:r w:rsidRPr="005B71D8">
        <w:t xml:space="preserve">Figure </w:t>
      </w:r>
      <w:fldSimple w:instr=" SEQ Figure \* ARABIC ">
        <w:r w:rsidR="009D7813">
          <w:rPr>
            <w:noProof/>
          </w:rPr>
          <w:t>8</w:t>
        </w:r>
      </w:fldSimple>
      <w:r w:rsidRPr="005B71D8">
        <w:t>: Computing the Output of the LSTM Cell</w:t>
      </w:r>
    </w:p>
    <w:p w14:paraId="70E1A979" w14:textId="1302977D" w:rsidR="00F776E9" w:rsidRPr="005B71D8" w:rsidRDefault="00F776E9" w:rsidP="00F414B8"/>
    <w:p w14:paraId="657A484F" w14:textId="17007E2E" w:rsidR="007D3655" w:rsidRPr="005B71D8" w:rsidRDefault="007D3655" w:rsidP="007D3655">
      <w:pPr>
        <w:pStyle w:val="Heading1"/>
      </w:pPr>
      <w:bookmarkStart w:id="41" w:name="_Ref101467619"/>
      <w:r w:rsidRPr="005B71D8">
        <w:t>Sequence-to-Sequence LSTMs</w:t>
      </w:r>
      <w:bookmarkEnd w:id="41"/>
    </w:p>
    <w:p w14:paraId="08F5642F" w14:textId="49111EC3" w:rsidR="007D3655" w:rsidRPr="005B71D8" w:rsidRDefault="007D3655" w:rsidP="007D3655"/>
    <w:p w14:paraId="30D607D1" w14:textId="4AA3261C" w:rsidR="007D3655" w:rsidRPr="005B71D8" w:rsidRDefault="007D3655" w:rsidP="007D3655">
      <w:r w:rsidRPr="005B71D8">
        <w:t>Sequence-to-</w:t>
      </w:r>
      <w:r w:rsidR="00BF5AB3">
        <w:t>s</w:t>
      </w:r>
      <w:r w:rsidRPr="005B71D8">
        <w:t>equence LSTMs</w:t>
      </w:r>
      <w:r w:rsidR="005C74C7" w:rsidRPr="005B71D8">
        <w:t xml:space="preserve"> have been successfully </w:t>
      </w:r>
      <w:r w:rsidR="00F71304">
        <w:t xml:space="preserve">applied to numerous </w:t>
      </w:r>
      <w:r w:rsidR="00567B64" w:rsidRPr="005B71D8">
        <w:t>complex</w:t>
      </w:r>
      <w:r w:rsidR="005C74C7" w:rsidRPr="005B71D8">
        <w:t xml:space="preserve"> tasks, including language translation</w:t>
      </w:r>
      <w:r w:rsidR="00567B64" w:rsidRPr="005B71D8">
        <w:t xml:space="preserve"> </w:t>
      </w:r>
      <w:sdt>
        <w:sdtPr>
          <w:id w:val="-1742871083"/>
          <w:citation/>
        </w:sdtPr>
        <w:sdtContent>
          <w:r w:rsidR="00567B64" w:rsidRPr="005B71D8">
            <w:fldChar w:fldCharType="begin"/>
          </w:r>
          <w:r w:rsidR="00567B64" w:rsidRPr="005B71D8">
            <w:instrText xml:space="preserve"> CITATION Kyu14 \l 1033 </w:instrText>
          </w:r>
          <w:r w:rsidR="00567B64" w:rsidRPr="005B71D8">
            <w:fldChar w:fldCharType="separate"/>
          </w:r>
          <w:r w:rsidR="00D23822" w:rsidRPr="005B71D8">
            <w:t>(Bengio, 2014)</w:t>
          </w:r>
          <w:r w:rsidR="00567B64" w:rsidRPr="005B71D8">
            <w:fldChar w:fldCharType="end"/>
          </w:r>
        </w:sdtContent>
      </w:sdt>
      <w:r w:rsidR="005C74C7" w:rsidRPr="005B71D8">
        <w:t xml:space="preserve">. </w:t>
      </w:r>
      <w:commentRangeStart w:id="42"/>
      <w:r w:rsidR="005C74C7" w:rsidRPr="005B71D8">
        <w:t xml:space="preserve">A description of </w:t>
      </w:r>
      <w:r w:rsidR="00F71304">
        <w:t>s</w:t>
      </w:r>
      <w:r w:rsidR="0030366F" w:rsidRPr="005B71D8">
        <w:t>equence-to-sequence LSTMs</w:t>
      </w:r>
      <w:r w:rsidR="005C74C7" w:rsidRPr="005B71D8">
        <w:t xml:space="preserve"> can be found in </w:t>
      </w:r>
      <w:sdt>
        <w:sdtPr>
          <w:id w:val="1018664306"/>
          <w:citation/>
        </w:sdtPr>
        <w:sdtContent>
          <w:r w:rsidR="005C74C7" w:rsidRPr="005B71D8">
            <w:fldChar w:fldCharType="begin"/>
          </w:r>
          <w:r w:rsidR="005C74C7" w:rsidRPr="005B71D8">
            <w:instrText xml:space="preserve"> CITATION Ily14 \l 1033 </w:instrText>
          </w:r>
          <w:r w:rsidR="005C74C7" w:rsidRPr="005B71D8">
            <w:fldChar w:fldCharType="separate"/>
          </w:r>
          <w:r w:rsidR="00D23822" w:rsidRPr="005B71D8">
            <w:t>(Le, 2014)</w:t>
          </w:r>
          <w:r w:rsidR="005C74C7" w:rsidRPr="005B71D8">
            <w:fldChar w:fldCharType="end"/>
          </w:r>
        </w:sdtContent>
      </w:sdt>
      <w:r w:rsidR="00C01F43" w:rsidRPr="005B71D8">
        <w:t xml:space="preserve">, </w:t>
      </w:r>
      <w:sdt>
        <w:sdtPr>
          <w:id w:val="-1890877692"/>
          <w:citation/>
        </w:sdtPr>
        <w:sdtContent>
          <w:r w:rsidR="0030366F" w:rsidRPr="005B71D8">
            <w:fldChar w:fldCharType="begin"/>
          </w:r>
          <w:r w:rsidR="0030366F" w:rsidRPr="005B71D8">
            <w:instrText xml:space="preserve"> CITATION Fra17 \l 1033 </w:instrText>
          </w:r>
          <w:r w:rsidR="0030366F" w:rsidRPr="005B71D8">
            <w:fldChar w:fldCharType="separate"/>
          </w:r>
          <w:r w:rsidR="00D23822" w:rsidRPr="005B71D8">
            <w:t>(Chollet, 2017)</w:t>
          </w:r>
          <w:r w:rsidR="0030366F" w:rsidRPr="005B71D8">
            <w:fldChar w:fldCharType="end"/>
          </w:r>
        </w:sdtContent>
      </w:sdt>
      <w:r w:rsidR="00C01F43" w:rsidRPr="005B71D8">
        <w:t xml:space="preserve">, and </w:t>
      </w:r>
      <w:sdt>
        <w:sdtPr>
          <w:id w:val="837347164"/>
          <w:citation/>
        </w:sdtPr>
        <w:sdtContent>
          <w:r w:rsidR="00C01F43" w:rsidRPr="005B71D8">
            <w:fldChar w:fldCharType="begin"/>
          </w:r>
          <w:r w:rsidR="00C01F43" w:rsidRPr="005B71D8">
            <w:instrText xml:space="preserve"> CITATION Kyu14 \l 1033 </w:instrText>
          </w:r>
          <w:r w:rsidR="00C01F43" w:rsidRPr="005B71D8">
            <w:fldChar w:fldCharType="separate"/>
          </w:r>
          <w:r w:rsidR="00D23822" w:rsidRPr="005B71D8">
            <w:t>(Bengio, 2014)</w:t>
          </w:r>
          <w:r w:rsidR="00C01F43" w:rsidRPr="005B71D8">
            <w:fldChar w:fldCharType="end"/>
          </w:r>
        </w:sdtContent>
      </w:sdt>
      <w:r w:rsidR="0030366F" w:rsidRPr="005B71D8">
        <w:t xml:space="preserve">, and our implementation code is a modified version of </w:t>
      </w:r>
      <w:r w:rsidR="00BA0395">
        <w:t>that</w:t>
      </w:r>
      <w:r w:rsidR="0030366F" w:rsidRPr="005B71D8">
        <w:t xml:space="preserve"> from </w:t>
      </w:r>
      <w:sdt>
        <w:sdtPr>
          <w:id w:val="-1569028699"/>
          <w:citation/>
        </w:sdtPr>
        <w:sdtContent>
          <w:r w:rsidR="0030366F" w:rsidRPr="005B71D8">
            <w:fldChar w:fldCharType="begin"/>
          </w:r>
          <w:r w:rsidR="0030366F" w:rsidRPr="005B71D8">
            <w:instrText xml:space="preserve"> CITATION Fra17 \l 1033 </w:instrText>
          </w:r>
          <w:r w:rsidR="0030366F" w:rsidRPr="005B71D8">
            <w:fldChar w:fldCharType="separate"/>
          </w:r>
          <w:r w:rsidR="00D23822" w:rsidRPr="005B71D8">
            <w:t>(Chollet, 2017)</w:t>
          </w:r>
          <w:r w:rsidR="0030366F" w:rsidRPr="005B71D8">
            <w:fldChar w:fldCharType="end"/>
          </w:r>
        </w:sdtContent>
      </w:sdt>
      <w:r w:rsidR="0030366F" w:rsidRPr="005B71D8">
        <w:t xml:space="preserve">. </w:t>
      </w:r>
      <w:r w:rsidR="00770592" w:rsidRPr="005B71D8">
        <w:t xml:space="preserve">The description of sequence-to-sequence LSTMs given here </w:t>
      </w:r>
      <w:r w:rsidR="0031701F" w:rsidRPr="005B71D8">
        <w:t>summarizes</w:t>
      </w:r>
      <w:r w:rsidR="00770592" w:rsidRPr="005B71D8">
        <w:t xml:space="preserve"> </w:t>
      </w:r>
      <w:sdt>
        <w:sdtPr>
          <w:id w:val="-155922383"/>
          <w:citation/>
        </w:sdtPr>
        <w:sdtContent>
          <w:r w:rsidR="00770592" w:rsidRPr="005B71D8">
            <w:fldChar w:fldCharType="begin"/>
          </w:r>
          <w:r w:rsidR="00770592" w:rsidRPr="005B71D8">
            <w:instrText xml:space="preserve"> CITATION Fra17 \l 1033 </w:instrText>
          </w:r>
          <w:r w:rsidR="00770592" w:rsidRPr="005B71D8">
            <w:fldChar w:fldCharType="separate"/>
          </w:r>
          <w:r w:rsidR="00D23822" w:rsidRPr="005B71D8">
            <w:t>(Chollet, 2017)</w:t>
          </w:r>
          <w:r w:rsidR="00770592" w:rsidRPr="005B71D8">
            <w:fldChar w:fldCharType="end"/>
          </w:r>
        </w:sdtContent>
      </w:sdt>
      <w:r w:rsidR="00770592" w:rsidRPr="005B71D8">
        <w:t>.</w:t>
      </w:r>
      <w:commentRangeEnd w:id="42"/>
      <w:r w:rsidR="00F71304">
        <w:rPr>
          <w:rStyle w:val="CommentReference"/>
        </w:rPr>
        <w:commentReference w:id="42"/>
      </w:r>
    </w:p>
    <w:p w14:paraId="172D782B" w14:textId="62B6C95F" w:rsidR="00770592" w:rsidRPr="005B71D8" w:rsidRDefault="001E7C42" w:rsidP="007D3655">
      <w:commentRangeStart w:id="43"/>
      <w:r w:rsidRPr="005B71D8">
        <w:t xml:space="preserve">As </w:t>
      </w:r>
      <w:r w:rsidR="00F56EA2">
        <w:t xml:space="preserve">exemplified </w:t>
      </w:r>
      <w:r w:rsidRPr="005B71D8">
        <w:t>in</w:t>
      </w:r>
      <w:r w:rsidR="00F56EA2">
        <w:t xml:space="preserve"> Figure 9, sequence-to-sequence LSTMs involve two </w:t>
      </w:r>
      <w:r w:rsidR="0031701F" w:rsidRPr="005B71D8">
        <w:t>LSTM networks</w:t>
      </w:r>
      <w:r w:rsidR="002232DD" w:rsidRPr="005B71D8">
        <w:t>.</w:t>
      </w:r>
      <w:commentRangeEnd w:id="43"/>
      <w:r w:rsidR="00F56EA2">
        <w:rPr>
          <w:rStyle w:val="CommentReference"/>
        </w:rPr>
        <w:commentReference w:id="43"/>
      </w:r>
      <w:r w:rsidR="002232DD" w:rsidRPr="005B71D8">
        <w:t xml:space="preserve"> The LSTM encoder accepts an input sequence and generates a final internal state (</w:t>
      </w:r>
      <w:r w:rsidR="002232DD" w:rsidRPr="005B71D8">
        <w:rPr>
          <w:b/>
          <w:bCs/>
        </w:rPr>
        <w:t>h</w:t>
      </w:r>
      <w:r w:rsidR="002232DD" w:rsidRPr="005B71D8">
        <w:t xml:space="preserve">, </w:t>
      </w:r>
      <w:r w:rsidR="002232DD" w:rsidRPr="005B71D8">
        <w:rPr>
          <w:b/>
          <w:bCs/>
        </w:rPr>
        <w:t>c</w:t>
      </w:r>
      <w:r w:rsidR="002232DD" w:rsidRPr="005B71D8">
        <w:t>)</w:t>
      </w:r>
      <w:r w:rsidR="00F56EA2">
        <w:t>,</w:t>
      </w:r>
      <w:r w:rsidR="002232DD" w:rsidRPr="005B71D8">
        <w:t xml:space="preserve"> </w:t>
      </w:r>
      <w:commentRangeStart w:id="44"/>
      <w:r w:rsidR="00892DC1" w:rsidRPr="005B71D8">
        <w:t xml:space="preserve">as described in Section </w:t>
      </w:r>
      <w:r w:rsidR="00801CBD" w:rsidRPr="005B71D8">
        <w:fldChar w:fldCharType="begin"/>
      </w:r>
      <w:r w:rsidR="00801CBD" w:rsidRPr="005B71D8">
        <w:instrText xml:space="preserve"> REF _Ref85833926 \r \h </w:instrText>
      </w:r>
      <w:r w:rsidR="00801CBD" w:rsidRPr="005B71D8">
        <w:fldChar w:fldCharType="separate"/>
      </w:r>
      <w:r w:rsidR="009D7813">
        <w:t>0</w:t>
      </w:r>
      <w:r w:rsidR="00801CBD" w:rsidRPr="005B71D8">
        <w:fldChar w:fldCharType="end"/>
      </w:r>
      <w:commentRangeEnd w:id="44"/>
      <w:r w:rsidR="00F56EA2">
        <w:rPr>
          <w:rStyle w:val="CommentReference"/>
        </w:rPr>
        <w:commentReference w:id="44"/>
      </w:r>
      <w:r w:rsidR="00801CBD" w:rsidRPr="005B71D8">
        <w:t>.</w:t>
      </w:r>
      <w:r w:rsidR="00473648" w:rsidRPr="005B71D8">
        <w:t xml:space="preserve"> </w:t>
      </w:r>
      <w:commentRangeStart w:id="45"/>
      <w:r w:rsidR="00473648" w:rsidRPr="005B71D8">
        <w:t>The LSTM decoder takes (</w:t>
      </w:r>
      <w:r w:rsidR="00473648" w:rsidRPr="005B71D8">
        <w:rPr>
          <w:b/>
          <w:bCs/>
        </w:rPr>
        <w:t>h</w:t>
      </w:r>
      <w:r w:rsidR="00473648" w:rsidRPr="005B71D8">
        <w:t xml:space="preserve">, </w:t>
      </w:r>
      <w:r w:rsidR="00473648" w:rsidRPr="005B71D8">
        <w:rPr>
          <w:b/>
          <w:bCs/>
        </w:rPr>
        <w:t>c</w:t>
      </w:r>
      <w:r w:rsidR="00473648" w:rsidRPr="005B71D8">
        <w:t xml:space="preserve">) as </w:t>
      </w:r>
      <w:r w:rsidR="00F56EA2">
        <w:t xml:space="preserve">the </w:t>
      </w:r>
      <w:r w:rsidR="00473648" w:rsidRPr="005B71D8">
        <w:t>input to its cells along with the [START] token and</w:t>
      </w:r>
      <w:r w:rsidR="00401622" w:rsidRPr="005B71D8">
        <w:t xml:space="preserve"> generates an output sequence of characters in the target language until the [STOP] token is reached.</w:t>
      </w:r>
      <w:commentRangeEnd w:id="45"/>
      <w:r w:rsidR="00F56EA2">
        <w:rPr>
          <w:rStyle w:val="CommentReference"/>
        </w:rPr>
        <w:commentReference w:id="45"/>
      </w:r>
      <w:r w:rsidR="00401622" w:rsidRPr="005B71D8">
        <w:t xml:space="preserve"> </w:t>
      </w:r>
      <w:commentRangeStart w:id="46"/>
      <w:r w:rsidR="00401622" w:rsidRPr="005B71D8">
        <w:t>Hence, the meaning of the original English sentence is captured in (</w:t>
      </w:r>
      <w:r w:rsidR="00401622" w:rsidRPr="005B71D8">
        <w:rPr>
          <w:b/>
          <w:bCs/>
        </w:rPr>
        <w:t>h</w:t>
      </w:r>
      <w:r w:rsidR="00401622" w:rsidRPr="005B71D8">
        <w:t xml:space="preserve">, </w:t>
      </w:r>
      <w:r w:rsidR="00401622" w:rsidRPr="005B71D8">
        <w:rPr>
          <w:b/>
          <w:bCs/>
        </w:rPr>
        <w:t>c</w:t>
      </w:r>
      <w:r w:rsidR="00401622" w:rsidRPr="005B71D8">
        <w:t xml:space="preserve">) by the LSTM encoder and then converted into an output sequence in French </w:t>
      </w:r>
      <w:r w:rsidR="00F56EA2">
        <w:t xml:space="preserve">(for example) </w:t>
      </w:r>
      <w:r w:rsidR="00401622" w:rsidRPr="005B71D8">
        <w:t>by the LSTM decoder.</w:t>
      </w:r>
      <w:commentRangeEnd w:id="46"/>
      <w:r w:rsidR="00F56EA2">
        <w:rPr>
          <w:rStyle w:val="CommentReference"/>
        </w:rPr>
        <w:commentReference w:id="46"/>
      </w:r>
      <w:r w:rsidR="00A14D0C" w:rsidRPr="005B71D8">
        <w:t xml:space="preserve"> </w:t>
      </w:r>
      <w:commentRangeStart w:id="47"/>
      <w:r w:rsidR="00A14D0C" w:rsidRPr="005B71D8">
        <w:t xml:space="preserve">The decoder LSTM cell is presented, initially, with </w:t>
      </w:r>
      <w:r w:rsidR="008F29FC">
        <w:t xml:space="preserve">the </w:t>
      </w:r>
      <w:r w:rsidR="00A14D0C" w:rsidRPr="005B71D8">
        <w:t>input (</w:t>
      </w:r>
      <w:r w:rsidR="00A14D0C" w:rsidRPr="005B71D8">
        <w:rPr>
          <w:b/>
          <w:bCs/>
        </w:rPr>
        <w:t>h</w:t>
      </w:r>
      <w:r w:rsidR="00A14D0C" w:rsidRPr="005B71D8">
        <w:t xml:space="preserve">, </w:t>
      </w:r>
      <w:r w:rsidR="00A14D0C" w:rsidRPr="005B71D8">
        <w:rPr>
          <w:b/>
          <w:bCs/>
        </w:rPr>
        <w:t>c</w:t>
      </w:r>
      <w:r w:rsidR="00A14D0C" w:rsidRPr="005B71D8">
        <w:t xml:space="preserve">) capturing </w:t>
      </w:r>
      <w:r w:rsidR="008F29FC">
        <w:t xml:space="preserve">the </w:t>
      </w:r>
      <w:r w:rsidR="00A14D0C" w:rsidRPr="005B71D8">
        <w:t>cell state and linguistic meaning from the encoder, and this is the initial state passed to the cell.</w:t>
      </w:r>
      <w:commentRangeEnd w:id="47"/>
      <w:r w:rsidR="008F29FC">
        <w:rPr>
          <w:rStyle w:val="CommentReference"/>
        </w:rPr>
        <w:commentReference w:id="47"/>
      </w:r>
      <w:r w:rsidR="00A14D0C" w:rsidRPr="005B71D8">
        <w:t xml:space="preserve"> The initial input is the [START] token. The output </w:t>
      </w:r>
      <w:r w:rsidR="008F29FC">
        <w:t xml:space="preserve">from the decoder </w:t>
      </w:r>
      <w:r w:rsidR="00A14D0C" w:rsidRPr="005B71D8">
        <w:t>is fed back into the input, generating the French phrase one character at a time until the network generates a [STOP] token.</w:t>
      </w:r>
    </w:p>
    <w:p w14:paraId="60F3125E" w14:textId="68147AE2" w:rsidR="00CB1D73" w:rsidRPr="005B71D8" w:rsidRDefault="00CB1D73" w:rsidP="007D3655"/>
    <w:p w14:paraId="0BBE951B" w14:textId="77777777" w:rsidR="00CB1D73" w:rsidRPr="005B71D8" w:rsidRDefault="00CB1D73" w:rsidP="00CB1D73">
      <w:pPr>
        <w:keepNext/>
      </w:pPr>
      <w:r w:rsidRPr="005B71D8">
        <w:rPr>
          <w:noProof/>
        </w:rPr>
        <w:lastRenderedPageBreak/>
        <w:drawing>
          <wp:inline distT="0" distB="0" distL="0" distR="0" wp14:anchorId="1BCDA98D" wp14:editId="628D7312">
            <wp:extent cx="5943600" cy="18319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inline>
        </w:drawing>
      </w:r>
    </w:p>
    <w:p w14:paraId="74BB2F07" w14:textId="4058B350" w:rsidR="00CB1D73" w:rsidRPr="005B71D8" w:rsidRDefault="00CB1D73" w:rsidP="00CB1D73">
      <w:pPr>
        <w:pStyle w:val="Caption"/>
      </w:pPr>
      <w:bookmarkStart w:id="48" w:name="_Ref85833866"/>
      <w:r w:rsidRPr="005B71D8">
        <w:t xml:space="preserve">Figure </w:t>
      </w:r>
      <w:fldSimple w:instr=" SEQ Figure \* ARABIC ">
        <w:r w:rsidR="009D7813">
          <w:rPr>
            <w:noProof/>
          </w:rPr>
          <w:t>9</w:t>
        </w:r>
      </w:fldSimple>
      <w:r w:rsidRPr="005B71D8">
        <w:t>: Sequence</w:t>
      </w:r>
      <w:r w:rsidR="008F29FC">
        <w:t>-</w:t>
      </w:r>
      <w:r w:rsidRPr="005B71D8">
        <w:t>to</w:t>
      </w:r>
      <w:r w:rsidR="008F29FC">
        <w:t>-</w:t>
      </w:r>
      <w:r w:rsidRPr="005B71D8">
        <w:t>Sequence LSTM</w:t>
      </w:r>
      <w:bookmarkEnd w:id="48"/>
    </w:p>
    <w:p w14:paraId="0D9C8CA0" w14:textId="49CB8BD9" w:rsidR="00A14D0C" w:rsidRPr="005B71D8" w:rsidRDefault="00A14D0C" w:rsidP="00A14D0C"/>
    <w:p w14:paraId="20C0E6BD" w14:textId="0D69DE1A" w:rsidR="00A14D0C" w:rsidRPr="005B71D8" w:rsidRDefault="00A14D0C" w:rsidP="00A14D0C">
      <w:pPr>
        <w:rPr>
          <w:b/>
          <w:bCs/>
          <w:color w:val="FF0000"/>
        </w:rPr>
      </w:pPr>
      <w:r w:rsidRPr="005B71D8">
        <w:t>The process of training such a network is known as teacher</w:t>
      </w:r>
      <w:r w:rsidR="008F29FC">
        <w:t xml:space="preserve"> </w:t>
      </w:r>
      <w:r w:rsidRPr="005B71D8">
        <w:t xml:space="preserve">forcing. </w:t>
      </w:r>
      <w:commentRangeStart w:id="49"/>
      <w:r w:rsidRPr="005B71D8">
        <w:t>In teacher forcing</w:t>
      </w:r>
      <w:r w:rsidR="004D4941" w:rsidRPr="005B71D8">
        <w:t>,</w:t>
      </w:r>
      <w:r w:rsidRPr="005B71D8">
        <w:t xml:space="preserve"> which is illustrated in</w:t>
      </w:r>
      <w:r w:rsidR="008F29FC">
        <w:t xml:space="preserve"> Figure 10, </w:t>
      </w:r>
      <w:r w:rsidR="00055371" w:rsidRPr="005B71D8">
        <w:t xml:space="preserve">the input sequence begins with the [START] token and continues one character at a time with the desired French phrase. The desired output sequence is the </w:t>
      </w:r>
      <w:r w:rsidR="004D4941" w:rsidRPr="005B71D8">
        <w:t>selected</w:t>
      </w:r>
      <w:r w:rsidR="00055371" w:rsidRPr="005B71D8">
        <w:t xml:space="preserve"> target phrase.</w:t>
      </w:r>
      <w:commentRangeEnd w:id="49"/>
      <w:r w:rsidR="00470F85">
        <w:rPr>
          <w:rStyle w:val="CommentReference"/>
        </w:rPr>
        <w:commentReference w:id="49"/>
      </w:r>
      <w:r w:rsidR="00055371" w:rsidRPr="005B71D8">
        <w:t xml:space="preserve"> </w:t>
      </w:r>
      <w:commentRangeStart w:id="50"/>
      <w:r w:rsidR="00E82117" w:rsidRPr="005B71D8">
        <w:rPr>
          <w:b/>
          <w:bCs/>
          <w:color w:val="FF0000"/>
        </w:rPr>
        <w:t>Add links for teacher forcing.</w:t>
      </w:r>
      <w:commentRangeEnd w:id="50"/>
      <w:r w:rsidR="00470F85">
        <w:rPr>
          <w:rStyle w:val="CommentReference"/>
        </w:rPr>
        <w:commentReference w:id="50"/>
      </w:r>
    </w:p>
    <w:p w14:paraId="1DDE4950" w14:textId="77777777" w:rsidR="00801CBD" w:rsidRPr="005B71D8" w:rsidRDefault="001E7C42" w:rsidP="00801CBD">
      <w:pPr>
        <w:keepNext/>
      </w:pPr>
      <w:r w:rsidRPr="005B71D8">
        <w:rPr>
          <w:noProof/>
        </w:rPr>
        <w:drawing>
          <wp:inline distT="0" distB="0" distL="0" distR="0" wp14:anchorId="4B46C74D" wp14:editId="50901463">
            <wp:extent cx="5943600" cy="242760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14FFD867" w14:textId="35F6C018" w:rsidR="00F414B8" w:rsidRPr="005B71D8" w:rsidRDefault="00801CBD" w:rsidP="00801CBD">
      <w:pPr>
        <w:pStyle w:val="Caption"/>
      </w:pPr>
      <w:bookmarkStart w:id="51" w:name="_Ref85834193"/>
      <w:r w:rsidRPr="005B71D8">
        <w:t xml:space="preserve">Figure </w:t>
      </w:r>
      <w:fldSimple w:instr=" SEQ Figure \* ARABIC ">
        <w:r w:rsidR="009D7813">
          <w:rPr>
            <w:noProof/>
          </w:rPr>
          <w:t>10</w:t>
        </w:r>
      </w:fldSimple>
      <w:r w:rsidRPr="005B71D8">
        <w:t>: Training a Sequence-to-Sequence LSTM</w:t>
      </w:r>
      <w:bookmarkEnd w:id="51"/>
    </w:p>
    <w:p w14:paraId="311B710B" w14:textId="317A431E" w:rsidR="00801CBD" w:rsidRPr="005B71D8" w:rsidRDefault="00A4757E" w:rsidP="00801CBD">
      <w:commentRangeStart w:id="52"/>
      <w:r w:rsidRPr="005B71D8">
        <w:t xml:space="preserve">The teacher forcing method has been </w:t>
      </w:r>
      <w:r w:rsidR="004D4941" w:rsidRPr="005B71D8">
        <w:t>successfully used to train</w:t>
      </w:r>
      <w:r w:rsidRPr="005B71D8">
        <w:t xml:space="preserve"> language translation LSTM encoder</w:t>
      </w:r>
      <w:r w:rsidR="00470F85">
        <w:t>–</w:t>
      </w:r>
      <w:r w:rsidRPr="005B71D8">
        <w:t>decoder networks</w:t>
      </w:r>
      <w:commentRangeEnd w:id="52"/>
      <w:r w:rsidR="0009605E">
        <w:rPr>
          <w:rStyle w:val="CommentReference"/>
        </w:rPr>
        <w:commentReference w:id="52"/>
      </w:r>
      <w:r w:rsidR="00823897" w:rsidRPr="005B71D8">
        <w:t xml:space="preserve">, and this is the </w:t>
      </w:r>
      <w:r w:rsidR="005F3BAE" w:rsidRPr="005B71D8">
        <w:t>training method</w:t>
      </w:r>
      <w:r w:rsidR="00823897" w:rsidRPr="005B71D8">
        <w:t xml:space="preserve"> used in our work.</w:t>
      </w:r>
    </w:p>
    <w:p w14:paraId="07DABEBD" w14:textId="5D843AE3" w:rsidR="00C0409E" w:rsidRPr="005B71D8" w:rsidRDefault="00C0409E" w:rsidP="00C0409E">
      <w:pPr>
        <w:pStyle w:val="Heading1"/>
      </w:pPr>
      <w:r w:rsidRPr="005B71D8">
        <w:t>Bidirectional LSTM</w:t>
      </w:r>
      <w:r w:rsidR="007E3F14" w:rsidRPr="005B71D8">
        <w:t>s and Sequence-to-Sequence Models</w:t>
      </w:r>
    </w:p>
    <w:p w14:paraId="5EC19162" w14:textId="77777777" w:rsidR="00BC1A08" w:rsidRPr="005B71D8" w:rsidRDefault="00BC1A08" w:rsidP="00801CBD"/>
    <w:p w14:paraId="24D79C94" w14:textId="15F6F221" w:rsidR="00C0409E" w:rsidRPr="005B71D8" w:rsidRDefault="00AA3D42" w:rsidP="00801CBD">
      <w:r w:rsidRPr="005B71D8">
        <w:t>The sequence-to-sequence LSTM described above is unidirectional, with information flowing from left</w:t>
      </w:r>
      <w:r w:rsidR="0009605E">
        <w:t xml:space="preserve"> </w:t>
      </w:r>
      <w:r w:rsidRPr="005B71D8">
        <w:t>to</w:t>
      </w:r>
      <w:r w:rsidR="0009605E">
        <w:t xml:space="preserve"> </w:t>
      </w:r>
      <w:r w:rsidRPr="005B71D8">
        <w:t>right in</w:t>
      </w:r>
      <w:r w:rsidR="000B7C0F">
        <w:t xml:space="preserve"> Figure 3.</w:t>
      </w:r>
      <w:r w:rsidR="005644DE" w:rsidRPr="005B71D8">
        <w:t xml:space="preserve"> </w:t>
      </w:r>
      <w:r w:rsidR="00AA12FC" w:rsidRPr="005B71D8">
        <w:t xml:space="preserve">In a bidirectional LSTM, </w:t>
      </w:r>
      <w:r w:rsidR="000C793B" w:rsidRPr="005B71D8">
        <w:t xml:space="preserve">there are two LSTM layers: one layer processes the sequence </w:t>
      </w:r>
      <w:r w:rsidR="000B7C0F">
        <w:t xml:space="preserve">from </w:t>
      </w:r>
      <w:r w:rsidR="000C793B" w:rsidRPr="005B71D8">
        <w:t>left</w:t>
      </w:r>
      <w:r w:rsidR="000B7C0F">
        <w:t xml:space="preserve"> </w:t>
      </w:r>
      <w:r w:rsidR="000C793B" w:rsidRPr="005B71D8">
        <w:t>to</w:t>
      </w:r>
      <w:r w:rsidR="000B7C0F">
        <w:t xml:space="preserve"> </w:t>
      </w:r>
      <w:r w:rsidR="000C793B" w:rsidRPr="005B71D8">
        <w:t xml:space="preserve">right, </w:t>
      </w:r>
      <w:r w:rsidR="000B7C0F">
        <w:t xml:space="preserve">while </w:t>
      </w:r>
      <w:r w:rsidR="000C793B" w:rsidRPr="005B71D8">
        <w:t xml:space="preserve">a second parallel layer processes </w:t>
      </w:r>
      <w:r w:rsidR="000B7C0F">
        <w:t xml:space="preserve">the sequence in </w:t>
      </w:r>
      <w:r w:rsidR="000C793B" w:rsidRPr="005B71D8">
        <w:t>the opposite direction</w:t>
      </w:r>
      <w:r w:rsidR="000B7C0F">
        <w:t>, as illustrated in Figure 11. We</w:t>
      </w:r>
      <w:r w:rsidR="006F4FE0" w:rsidRPr="005B71D8">
        <w:t xml:space="preserve"> note that bidirectionality can be applied to any type of </w:t>
      </w:r>
      <w:commentRangeStart w:id="53"/>
      <w:r w:rsidR="000B7C0F">
        <w:t>recurrent neural network</w:t>
      </w:r>
      <w:commentRangeEnd w:id="53"/>
      <w:r w:rsidR="000B7C0F">
        <w:rPr>
          <w:rStyle w:val="CommentReference"/>
        </w:rPr>
        <w:commentReference w:id="53"/>
      </w:r>
      <w:r w:rsidR="006F4FE0" w:rsidRPr="005B71D8">
        <w:t>, not just LSTMs</w:t>
      </w:r>
      <w:commentRangeStart w:id="54"/>
      <w:r w:rsidR="006F4FE0" w:rsidRPr="005B71D8">
        <w:t>.</w:t>
      </w:r>
      <w:commentRangeEnd w:id="54"/>
      <w:r w:rsidR="00986825">
        <w:rPr>
          <w:rStyle w:val="CommentReference"/>
        </w:rPr>
        <w:commentReference w:id="54"/>
      </w:r>
    </w:p>
    <w:p w14:paraId="5697CB68" w14:textId="77777777" w:rsidR="006F4FE0" w:rsidRPr="005B71D8" w:rsidRDefault="006F4FE0" w:rsidP="006F4FE0">
      <w:pPr>
        <w:keepNext/>
      </w:pPr>
      <w:r w:rsidRPr="005B71D8">
        <w:rPr>
          <w:noProof/>
        </w:rPr>
        <w:lastRenderedPageBreak/>
        <w:drawing>
          <wp:inline distT="0" distB="0" distL="0" distR="0" wp14:anchorId="66EA9BCA" wp14:editId="55FE0A5D">
            <wp:extent cx="5943600" cy="21005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5665809" w14:textId="6FE4A6E4" w:rsidR="00871ECD" w:rsidRPr="005B71D8" w:rsidRDefault="006F4FE0" w:rsidP="006F4FE0">
      <w:pPr>
        <w:pStyle w:val="Caption"/>
      </w:pPr>
      <w:bookmarkStart w:id="55" w:name="_Ref101467171"/>
      <w:r w:rsidRPr="005B71D8">
        <w:t xml:space="preserve">Figure </w:t>
      </w:r>
      <w:fldSimple w:instr=" SEQ Figure \* ARABIC ">
        <w:r w:rsidR="009D7813">
          <w:rPr>
            <w:noProof/>
          </w:rPr>
          <w:t>11</w:t>
        </w:r>
      </w:fldSimple>
      <w:r w:rsidRPr="005B71D8">
        <w:t xml:space="preserve">: </w:t>
      </w:r>
      <w:r w:rsidR="00986825">
        <w:t xml:space="preserve">A </w:t>
      </w:r>
      <w:r w:rsidRPr="005B71D8">
        <w:t xml:space="preserve">Bidirectional </w:t>
      </w:r>
      <w:r w:rsidR="00986825">
        <w:t>Recurrent Neural Network</w:t>
      </w:r>
      <w:bookmarkEnd w:id="55"/>
    </w:p>
    <w:p w14:paraId="516068D9" w14:textId="77777777" w:rsidR="00871ECD" w:rsidRPr="005B71D8" w:rsidRDefault="00871ECD" w:rsidP="00801CBD"/>
    <w:p w14:paraId="2959FF84" w14:textId="636EA775" w:rsidR="006F4FE0" w:rsidRPr="005B71D8" w:rsidRDefault="00822DC4" w:rsidP="00801CBD">
      <w:r w:rsidRPr="005B71D8">
        <w:t xml:space="preserve">A bidirectional network allows us to generate output pairs </w:t>
      </w:r>
      <w:commentRangeStart w:id="56"/>
      <w:r w:rsidRPr="005B71D8">
        <w:t>(</w:t>
      </w:r>
      <w:r w:rsidRPr="00980F8B">
        <w:rPr>
          <w:b/>
          <w:bCs/>
        </w:rPr>
        <w:t>x</w:t>
      </w:r>
      <w:r w:rsidR="00C37DBE" w:rsidRPr="005B71D8">
        <w:rPr>
          <w:i/>
          <w:iCs/>
          <w:vertAlign w:val="subscript"/>
        </w:rPr>
        <w:t>i</w:t>
      </w:r>
      <w:r w:rsidR="00C37DBE" w:rsidRPr="00980F8B">
        <w:t>,</w:t>
      </w:r>
      <w:r w:rsidR="00986825" w:rsidRPr="00980F8B">
        <w:t xml:space="preserve"> </w:t>
      </w:r>
      <w:proofErr w:type="spellStart"/>
      <w:r w:rsidR="00C37DBE" w:rsidRPr="00980F8B">
        <w:rPr>
          <w:b/>
          <w:bCs/>
        </w:rPr>
        <w:t>y</w:t>
      </w:r>
      <w:r w:rsidR="00C37DBE" w:rsidRPr="005B71D8">
        <w:rPr>
          <w:i/>
          <w:iCs/>
          <w:vertAlign w:val="subscript"/>
        </w:rPr>
        <w:t>i</w:t>
      </w:r>
      <w:proofErr w:type="spellEnd"/>
      <w:r w:rsidR="00C37DBE" w:rsidRPr="005B71D8">
        <w:t>)</w:t>
      </w:r>
      <w:commentRangeEnd w:id="56"/>
      <w:r w:rsidR="00BD085D">
        <w:rPr>
          <w:rStyle w:val="CommentReference"/>
        </w:rPr>
        <w:commentReference w:id="56"/>
      </w:r>
      <w:r w:rsidR="00BD085D">
        <w:t xml:space="preserve">, </w:t>
      </w:r>
      <w:commentRangeStart w:id="57"/>
      <w:r w:rsidR="00C37DBE" w:rsidRPr="005B71D8">
        <w:t xml:space="preserve">where </w:t>
      </w:r>
      <w:r w:rsidR="00BD085D" w:rsidRPr="00980F8B">
        <w:rPr>
          <w:b/>
          <w:bCs/>
        </w:rPr>
        <w:t>x</w:t>
      </w:r>
      <w:r w:rsidR="00BD085D" w:rsidRPr="00980F8B">
        <w:rPr>
          <w:i/>
          <w:iCs/>
          <w:vertAlign w:val="subscript"/>
        </w:rPr>
        <w:t>i</w:t>
      </w:r>
      <w:r w:rsidR="00BD085D" w:rsidRPr="005B71D8">
        <w:t xml:space="preserve"> </w:t>
      </w:r>
      <w:r w:rsidR="00BD085D">
        <w:t xml:space="preserve">denotes </w:t>
      </w:r>
      <w:r w:rsidR="00C37DBE" w:rsidRPr="005B71D8">
        <w:t xml:space="preserve">the outputs of the left-to-right network and </w:t>
      </w:r>
      <w:proofErr w:type="spellStart"/>
      <w:r w:rsidR="00BD085D" w:rsidRPr="00980F8B">
        <w:rPr>
          <w:b/>
          <w:bCs/>
        </w:rPr>
        <w:t>y</w:t>
      </w:r>
      <w:r w:rsidR="00BD085D" w:rsidRPr="00980F8B">
        <w:rPr>
          <w:i/>
          <w:iCs/>
          <w:vertAlign w:val="subscript"/>
        </w:rPr>
        <w:t>i</w:t>
      </w:r>
      <w:proofErr w:type="spellEnd"/>
      <w:r w:rsidR="00C37DBE" w:rsidRPr="005B71D8">
        <w:t xml:space="preserve"> </w:t>
      </w:r>
      <w:r w:rsidR="00BD085D">
        <w:t xml:space="preserve">denotes </w:t>
      </w:r>
      <w:r w:rsidR="00C37DBE" w:rsidRPr="005B71D8">
        <w:t xml:space="preserve">the outputs of the reverse </w:t>
      </w:r>
      <w:r w:rsidR="00BD085D">
        <w:t>(</w:t>
      </w:r>
      <w:r w:rsidR="00C37DBE" w:rsidRPr="005B71D8">
        <w:t>right-to-left</w:t>
      </w:r>
      <w:r w:rsidR="00BD085D">
        <w:t>)</w:t>
      </w:r>
      <w:r w:rsidR="00C37DBE" w:rsidRPr="005B71D8">
        <w:t xml:space="preserve"> network</w:t>
      </w:r>
      <w:commentRangeEnd w:id="57"/>
      <w:r w:rsidR="00BD085D">
        <w:rPr>
          <w:rStyle w:val="CommentReference"/>
        </w:rPr>
        <w:commentReference w:id="57"/>
      </w:r>
      <w:r w:rsidR="00C37DBE" w:rsidRPr="005B71D8">
        <w:t xml:space="preserve">. The concatenation </w:t>
      </w:r>
      <w:r w:rsidR="00116EED" w:rsidRPr="00980F8B">
        <w:rPr>
          <w:b/>
          <w:bCs/>
        </w:rPr>
        <w:t>z</w:t>
      </w:r>
      <w:r w:rsidR="00116EED" w:rsidRPr="005B71D8">
        <w:rPr>
          <w:i/>
          <w:iCs/>
          <w:vertAlign w:val="subscript"/>
        </w:rPr>
        <w:t>i</w:t>
      </w:r>
      <w:r w:rsidR="00BD085D" w:rsidRPr="00980F8B">
        <w:t xml:space="preserve"> </w:t>
      </w:r>
      <w:r w:rsidR="00116EED" w:rsidRPr="005B71D8">
        <w:t>=</w:t>
      </w:r>
      <w:r w:rsidR="00BD085D">
        <w:t xml:space="preserve"> </w:t>
      </w:r>
      <w:r w:rsidR="00C37DBE" w:rsidRPr="005B71D8">
        <w:t>(</w:t>
      </w:r>
      <w:r w:rsidR="00C37DBE" w:rsidRPr="00980F8B">
        <w:rPr>
          <w:b/>
          <w:bCs/>
        </w:rPr>
        <w:t>x</w:t>
      </w:r>
      <w:r w:rsidR="00C37DBE" w:rsidRPr="005B71D8">
        <w:rPr>
          <w:i/>
          <w:iCs/>
          <w:vertAlign w:val="subscript"/>
        </w:rPr>
        <w:t>i</w:t>
      </w:r>
      <w:r w:rsidR="00C37DBE" w:rsidRPr="00980F8B">
        <w:t>,</w:t>
      </w:r>
      <w:r w:rsidR="00BD085D" w:rsidRPr="00980F8B">
        <w:t xml:space="preserve"> </w:t>
      </w:r>
      <w:proofErr w:type="spellStart"/>
      <w:r w:rsidR="00C37DBE" w:rsidRPr="00980F8B">
        <w:rPr>
          <w:b/>
          <w:bCs/>
        </w:rPr>
        <w:t>y</w:t>
      </w:r>
      <w:r w:rsidR="00DE752E" w:rsidRPr="005B71D8">
        <w:rPr>
          <w:i/>
          <w:iCs/>
          <w:vertAlign w:val="subscript"/>
        </w:rPr>
        <w:t>i</w:t>
      </w:r>
      <w:proofErr w:type="spellEnd"/>
      <w:r w:rsidR="00DE752E" w:rsidRPr="005B71D8">
        <w:t>) is a vector whose contents depend on</w:t>
      </w:r>
      <w:r w:rsidR="00DE752E" w:rsidRPr="00BD085D">
        <w:t xml:space="preserve"> </w:t>
      </w:r>
      <w:r w:rsidR="00DE752E" w:rsidRPr="00980F8B">
        <w:t>both</w:t>
      </w:r>
      <w:r w:rsidR="00DE752E" w:rsidRPr="00BD085D">
        <w:t xml:space="preserve"> the previous </w:t>
      </w:r>
      <w:r w:rsidR="00DE752E" w:rsidRPr="00980F8B">
        <w:t>and</w:t>
      </w:r>
      <w:r w:rsidR="00DE752E" w:rsidRPr="00BD085D">
        <w:t xml:space="preserve"> </w:t>
      </w:r>
      <w:r w:rsidR="00DE752E" w:rsidRPr="005B71D8">
        <w:t xml:space="preserve">future </w:t>
      </w:r>
      <w:r w:rsidR="00C226BF" w:rsidRPr="005B71D8">
        <w:t xml:space="preserve">characters in </w:t>
      </w:r>
      <w:r w:rsidR="00BD085D">
        <w:t>the</w:t>
      </w:r>
      <w:r w:rsidR="00C226BF" w:rsidRPr="005B71D8">
        <w:t xml:space="preserve"> sequence. In cases where the full sequence is available, the resulting concatenated vector encodes information about the complete sequence, not just the pre</w:t>
      </w:r>
      <w:r w:rsidR="00DC689C">
        <w:t>ceding (</w:t>
      </w:r>
      <w:r w:rsidR="00C226BF" w:rsidRPr="005B71D8">
        <w:t>left</w:t>
      </w:r>
      <w:r w:rsidR="00DC689C">
        <w:t>)</w:t>
      </w:r>
      <w:r w:rsidR="00C226BF" w:rsidRPr="005B71D8">
        <w:t xml:space="preserve"> portion of the sequence. </w:t>
      </w:r>
      <w:commentRangeStart w:id="58"/>
      <w:r w:rsidR="00116EED" w:rsidRPr="005B71D8">
        <w:t xml:space="preserve">Hence, the </w:t>
      </w:r>
      <w:r w:rsidR="00116EED" w:rsidRPr="00980F8B">
        <w:rPr>
          <w:b/>
          <w:bCs/>
        </w:rPr>
        <w:t>z</w:t>
      </w:r>
      <w:r w:rsidR="00DC689C" w:rsidRPr="00980F8B">
        <w:rPr>
          <w:i/>
          <w:iCs/>
          <w:vertAlign w:val="subscript"/>
        </w:rPr>
        <w:t>i</w:t>
      </w:r>
      <w:r w:rsidR="00D634E4" w:rsidRPr="005B71D8">
        <w:t xml:space="preserve"> </w:t>
      </w:r>
      <w:r w:rsidR="00DC689C">
        <w:t xml:space="preserve">vectors outputted by </w:t>
      </w:r>
      <w:r w:rsidR="00D634E4" w:rsidRPr="005B71D8">
        <w:t xml:space="preserve">the bidirectional LSTM yield a more comprehensive picture of the entire input sequence than </w:t>
      </w:r>
      <w:r w:rsidR="00DC689C">
        <w:t xml:space="preserve">that afforded by </w:t>
      </w:r>
      <w:r w:rsidR="00D634E4" w:rsidRPr="005B71D8">
        <w:t xml:space="preserve">the original </w:t>
      </w:r>
      <w:r w:rsidR="00D634E4" w:rsidRPr="00980F8B">
        <w:rPr>
          <w:b/>
          <w:bCs/>
        </w:rPr>
        <w:t>x</w:t>
      </w:r>
      <w:r w:rsidR="00DC689C" w:rsidRPr="00980F8B">
        <w:rPr>
          <w:i/>
          <w:iCs/>
          <w:vertAlign w:val="subscript"/>
        </w:rPr>
        <w:t>i</w:t>
      </w:r>
      <w:r w:rsidR="00DC689C">
        <w:t xml:space="preserve"> output alone</w:t>
      </w:r>
      <w:r w:rsidR="005C235A" w:rsidRPr="005B71D8">
        <w:t>.</w:t>
      </w:r>
      <w:commentRangeEnd w:id="58"/>
      <w:r w:rsidR="00DC689C">
        <w:rPr>
          <w:rStyle w:val="CommentReference"/>
        </w:rPr>
        <w:commentReference w:id="58"/>
      </w:r>
    </w:p>
    <w:p w14:paraId="10232B68" w14:textId="5903EF79" w:rsidR="005C235A" w:rsidRPr="005B71D8" w:rsidRDefault="00B32626" w:rsidP="00801CBD">
      <w:r w:rsidRPr="005B71D8">
        <w:t xml:space="preserve">In the sequence-to-sequence model defined </w:t>
      </w:r>
      <w:r w:rsidR="000467EF" w:rsidRPr="005B71D8">
        <w:t xml:space="preserve">previously, </w:t>
      </w:r>
      <w:r w:rsidR="00CD1855" w:rsidRPr="005B71D8">
        <w:t>we did</w:t>
      </w:r>
      <w:r w:rsidR="00DC689C">
        <w:t xml:space="preserve"> not</w:t>
      </w:r>
      <w:r w:rsidR="00CD1855" w:rsidRPr="005B71D8">
        <w:t xml:space="preserve"> use the sequence of outputs as </w:t>
      </w:r>
      <w:r w:rsidR="00395922">
        <w:t xml:space="preserve">an </w:t>
      </w:r>
      <w:r w:rsidR="00CD1855" w:rsidRPr="005B71D8">
        <w:t>input to the decoder segment of the encoder</w:t>
      </w:r>
      <w:r w:rsidR="00395922">
        <w:t>–</w:t>
      </w:r>
      <w:r w:rsidR="00CD1855" w:rsidRPr="005B71D8">
        <w:t xml:space="preserve">decoder architecture. Rather, we simply </w:t>
      </w:r>
      <w:r w:rsidR="00395922">
        <w:t xml:space="preserve">adopted </w:t>
      </w:r>
      <w:r w:rsidR="00CD1855" w:rsidRPr="005B71D8">
        <w:t>the final</w:t>
      </w:r>
      <w:r w:rsidR="0082300B" w:rsidRPr="005B71D8">
        <w:t xml:space="preserve"> encoder</w:t>
      </w:r>
      <w:r w:rsidR="00CD1855" w:rsidRPr="005B71D8">
        <w:t xml:space="preserve"> state (</w:t>
      </w:r>
      <w:r w:rsidR="00CD1855" w:rsidRPr="005B71D8">
        <w:rPr>
          <w:b/>
          <w:bCs/>
        </w:rPr>
        <w:t>h</w:t>
      </w:r>
      <w:r w:rsidR="00CD1855" w:rsidRPr="00980F8B">
        <w:t>,</w:t>
      </w:r>
      <w:r w:rsidR="00395922" w:rsidRPr="00980F8B">
        <w:t xml:space="preserve"> </w:t>
      </w:r>
      <w:r w:rsidR="00CD1855" w:rsidRPr="005B71D8">
        <w:rPr>
          <w:b/>
          <w:bCs/>
        </w:rPr>
        <w:t>c</w:t>
      </w:r>
      <w:r w:rsidR="00CD1855" w:rsidRPr="005B71D8">
        <w:t xml:space="preserve">) as the </w:t>
      </w:r>
      <w:r w:rsidR="006D5BD0" w:rsidRPr="005B71D8">
        <w:t>initial</w:t>
      </w:r>
      <w:r w:rsidR="00CD1855" w:rsidRPr="005B71D8">
        <w:t xml:space="preserve"> </w:t>
      </w:r>
      <w:r w:rsidR="006D5BD0" w:rsidRPr="005B71D8">
        <w:t>state of the decoder network, and we used a start token as the input to go with the initial state.</w:t>
      </w:r>
      <w:r w:rsidR="00DF141D" w:rsidRPr="005B71D8">
        <w:t xml:space="preserve"> </w:t>
      </w:r>
      <w:r w:rsidR="00395922">
        <w:t>Thus, t</w:t>
      </w:r>
      <w:r w:rsidR="00DF141D" w:rsidRPr="005B71D8">
        <w:t>o implement a sequence-to-sequence model that takes advantage of bidirectionality, we</w:t>
      </w:r>
      <w:r w:rsidR="00024F0A" w:rsidRPr="005B71D8">
        <w:t xml:space="preserve"> </w:t>
      </w:r>
      <w:r w:rsidR="00395922">
        <w:t xml:space="preserve">perform </w:t>
      </w:r>
      <w:r w:rsidR="00024F0A" w:rsidRPr="005B71D8">
        <w:t>the following</w:t>
      </w:r>
      <w:r w:rsidR="00395922">
        <w:t xml:space="preserve"> steps</w:t>
      </w:r>
      <w:r w:rsidR="00024F0A" w:rsidRPr="005B71D8">
        <w:t>:</w:t>
      </w:r>
    </w:p>
    <w:p w14:paraId="2AF66A7C" w14:textId="0706D5D8" w:rsidR="00024F0A" w:rsidRPr="005B71D8" w:rsidRDefault="00024F0A" w:rsidP="00024F0A">
      <w:pPr>
        <w:pStyle w:val="ListParagraph"/>
        <w:numPr>
          <w:ilvl w:val="0"/>
          <w:numId w:val="15"/>
        </w:numPr>
      </w:pPr>
      <w:r w:rsidRPr="005B71D8">
        <w:t xml:space="preserve">Make the encoder stage a bidirectional network. This results in </w:t>
      </w:r>
      <w:r w:rsidR="00FC4383" w:rsidRPr="005B71D8">
        <w:t>two final states, which are (</w:t>
      </w:r>
      <w:r w:rsidR="00FC4383" w:rsidRPr="005B71D8">
        <w:rPr>
          <w:b/>
          <w:bCs/>
        </w:rPr>
        <w:t>h</w:t>
      </w:r>
      <w:r w:rsidR="00FC4383" w:rsidRPr="00980F8B">
        <w:rPr>
          <w:vertAlign w:val="subscript"/>
        </w:rPr>
        <w:t>f</w:t>
      </w:r>
      <w:r w:rsidR="00FC4383" w:rsidRPr="00980F8B">
        <w:t>,</w:t>
      </w:r>
      <w:r w:rsidR="00395922" w:rsidRPr="00980F8B">
        <w:t xml:space="preserve"> </w:t>
      </w:r>
      <w:proofErr w:type="spellStart"/>
      <w:r w:rsidR="00FC4383" w:rsidRPr="005B71D8">
        <w:rPr>
          <w:b/>
          <w:bCs/>
        </w:rPr>
        <w:t>c</w:t>
      </w:r>
      <w:r w:rsidR="00FC4383" w:rsidRPr="00980F8B">
        <w:rPr>
          <w:vertAlign w:val="subscript"/>
        </w:rPr>
        <w:t>f</w:t>
      </w:r>
      <w:proofErr w:type="spellEnd"/>
      <w:r w:rsidR="00FC4383" w:rsidRPr="005B71D8">
        <w:t>)</w:t>
      </w:r>
      <w:r w:rsidR="003528F6" w:rsidRPr="005B71D8">
        <w:t xml:space="preserve"> for the forward network and (</w:t>
      </w:r>
      <w:proofErr w:type="spellStart"/>
      <w:r w:rsidR="003528F6" w:rsidRPr="005B71D8">
        <w:rPr>
          <w:b/>
          <w:bCs/>
        </w:rPr>
        <w:t>h</w:t>
      </w:r>
      <w:r w:rsidR="003528F6" w:rsidRPr="00980F8B">
        <w:rPr>
          <w:vertAlign w:val="subscript"/>
        </w:rPr>
        <w:t>r</w:t>
      </w:r>
      <w:proofErr w:type="spellEnd"/>
      <w:r w:rsidR="003528F6" w:rsidRPr="00980F8B">
        <w:t>,</w:t>
      </w:r>
      <w:r w:rsidR="00395922" w:rsidRPr="00980F8B">
        <w:t xml:space="preserve"> </w:t>
      </w:r>
      <w:proofErr w:type="spellStart"/>
      <w:r w:rsidR="003528F6" w:rsidRPr="005B71D8">
        <w:rPr>
          <w:b/>
          <w:bCs/>
        </w:rPr>
        <w:t>c</w:t>
      </w:r>
      <w:r w:rsidR="003528F6" w:rsidRPr="00980F8B">
        <w:rPr>
          <w:vertAlign w:val="subscript"/>
        </w:rPr>
        <w:t>r</w:t>
      </w:r>
      <w:proofErr w:type="spellEnd"/>
      <w:r w:rsidR="003528F6" w:rsidRPr="005B71D8">
        <w:t xml:space="preserve">) for the </w:t>
      </w:r>
      <w:r w:rsidR="001324D4" w:rsidRPr="005B71D8">
        <w:t>reverse</w:t>
      </w:r>
      <w:r w:rsidR="003528F6" w:rsidRPr="005B71D8">
        <w:t xml:space="preserve"> network.</w:t>
      </w:r>
    </w:p>
    <w:p w14:paraId="619DDD03" w14:textId="2C466DA0" w:rsidR="001324D4" w:rsidRPr="005B71D8" w:rsidRDefault="001324D4" w:rsidP="00024F0A">
      <w:pPr>
        <w:pStyle w:val="ListParagraph"/>
        <w:numPr>
          <w:ilvl w:val="0"/>
          <w:numId w:val="15"/>
        </w:numPr>
      </w:pPr>
      <w:r w:rsidRPr="005B71D8">
        <w:t xml:space="preserve">Concatenate the states. Here, </w:t>
      </w:r>
      <w:r w:rsidRPr="005B71D8">
        <w:rPr>
          <w:b/>
          <w:bCs/>
        </w:rPr>
        <w:t>h</w:t>
      </w:r>
      <w:r w:rsidR="000229FF" w:rsidRPr="005B71D8">
        <w:t xml:space="preserve"> = (</w:t>
      </w:r>
      <w:r w:rsidR="000229FF" w:rsidRPr="005B71D8">
        <w:rPr>
          <w:b/>
          <w:bCs/>
        </w:rPr>
        <w:t>h</w:t>
      </w:r>
      <w:r w:rsidR="000229FF" w:rsidRPr="00980F8B">
        <w:rPr>
          <w:vertAlign w:val="subscript"/>
        </w:rPr>
        <w:t>f</w:t>
      </w:r>
      <w:r w:rsidR="000229FF" w:rsidRPr="00980F8B">
        <w:t>,</w:t>
      </w:r>
      <w:r w:rsidR="00395922" w:rsidRPr="00980F8B">
        <w:t xml:space="preserve"> </w:t>
      </w:r>
      <w:proofErr w:type="spellStart"/>
      <w:r w:rsidR="000229FF" w:rsidRPr="005B71D8">
        <w:rPr>
          <w:b/>
          <w:bCs/>
        </w:rPr>
        <w:t>h</w:t>
      </w:r>
      <w:r w:rsidR="000229FF" w:rsidRPr="00980F8B">
        <w:rPr>
          <w:vertAlign w:val="subscript"/>
        </w:rPr>
        <w:t>r</w:t>
      </w:r>
      <w:proofErr w:type="spellEnd"/>
      <w:r w:rsidR="000229FF" w:rsidRPr="005B71D8">
        <w:t>)</w:t>
      </w:r>
      <w:r w:rsidR="000C4684" w:rsidRPr="005B71D8">
        <w:t xml:space="preserve"> and </w:t>
      </w:r>
      <w:r w:rsidR="000C4684" w:rsidRPr="005B71D8">
        <w:rPr>
          <w:b/>
          <w:bCs/>
        </w:rPr>
        <w:t>c</w:t>
      </w:r>
      <w:r w:rsidR="000C4684" w:rsidRPr="00980F8B">
        <w:t xml:space="preserve"> </w:t>
      </w:r>
      <w:r w:rsidR="000C4684" w:rsidRPr="00395922">
        <w:t xml:space="preserve">= </w:t>
      </w:r>
      <w:r w:rsidR="000C4684" w:rsidRPr="005B71D8">
        <w:t>(</w:t>
      </w:r>
      <w:proofErr w:type="spellStart"/>
      <w:r w:rsidR="000C4684" w:rsidRPr="005B71D8">
        <w:rPr>
          <w:b/>
          <w:bCs/>
        </w:rPr>
        <w:t>c</w:t>
      </w:r>
      <w:r w:rsidR="000C4684" w:rsidRPr="00980F8B">
        <w:rPr>
          <w:vertAlign w:val="subscript"/>
        </w:rPr>
        <w:t>f</w:t>
      </w:r>
      <w:proofErr w:type="spellEnd"/>
      <w:r w:rsidR="000C4684" w:rsidRPr="00980F8B">
        <w:t>,</w:t>
      </w:r>
      <w:r w:rsidR="00395922" w:rsidRPr="00980F8B">
        <w:t xml:space="preserve"> </w:t>
      </w:r>
      <w:proofErr w:type="spellStart"/>
      <w:r w:rsidR="000C4684" w:rsidRPr="005B71D8">
        <w:rPr>
          <w:b/>
          <w:bCs/>
        </w:rPr>
        <w:t>c</w:t>
      </w:r>
      <w:r w:rsidR="000C4684" w:rsidRPr="00980F8B">
        <w:rPr>
          <w:vertAlign w:val="subscript"/>
        </w:rPr>
        <w:t>r</w:t>
      </w:r>
      <w:proofErr w:type="spellEnd"/>
      <w:r w:rsidR="000C4684" w:rsidRPr="005B71D8">
        <w:t>).</w:t>
      </w:r>
    </w:p>
    <w:p w14:paraId="78E9007E" w14:textId="030818A6" w:rsidR="000C4684" w:rsidRPr="005B71D8" w:rsidRDefault="000C4684" w:rsidP="00024F0A">
      <w:pPr>
        <w:pStyle w:val="ListParagraph"/>
        <w:numPr>
          <w:ilvl w:val="0"/>
          <w:numId w:val="15"/>
        </w:numPr>
      </w:pPr>
      <w:r w:rsidRPr="005B71D8">
        <w:t>Present this concatenated state (</w:t>
      </w:r>
      <w:r w:rsidRPr="005B71D8">
        <w:rPr>
          <w:b/>
          <w:bCs/>
        </w:rPr>
        <w:t>h</w:t>
      </w:r>
      <w:r w:rsidRPr="00980F8B">
        <w:t>,</w:t>
      </w:r>
      <w:r w:rsidR="00395922" w:rsidRPr="00980F8B">
        <w:t xml:space="preserve"> </w:t>
      </w:r>
      <w:r w:rsidRPr="005B71D8">
        <w:rPr>
          <w:b/>
          <w:bCs/>
        </w:rPr>
        <w:t>c</w:t>
      </w:r>
      <w:r w:rsidRPr="005B71D8">
        <w:t>) to the decoder LSTM</w:t>
      </w:r>
      <w:r w:rsidR="008C3301" w:rsidRPr="005B71D8">
        <w:t xml:space="preserve"> as its initial state, </w:t>
      </w:r>
      <w:r w:rsidR="00A32BCB">
        <w:t xml:space="preserve">in </w:t>
      </w:r>
      <w:proofErr w:type="gramStart"/>
      <w:r w:rsidR="008C3301" w:rsidRPr="005B71D8">
        <w:t xml:space="preserve">exactly </w:t>
      </w:r>
      <w:r w:rsidR="00A32BCB">
        <w:t>the same</w:t>
      </w:r>
      <w:proofErr w:type="gramEnd"/>
      <w:r w:rsidR="00A32BCB">
        <w:t xml:space="preserve"> manner as </w:t>
      </w:r>
      <w:r w:rsidR="008C3301" w:rsidRPr="005B71D8">
        <w:t>the previous sequence-to-sequence model.</w:t>
      </w:r>
    </w:p>
    <w:p w14:paraId="3E4F9A69" w14:textId="4EBBC912" w:rsidR="008C3301" w:rsidRPr="005B71D8" w:rsidRDefault="008C3301" w:rsidP="00024F0A">
      <w:pPr>
        <w:pStyle w:val="ListParagraph"/>
        <w:numPr>
          <w:ilvl w:val="0"/>
          <w:numId w:val="15"/>
        </w:numPr>
      </w:pPr>
      <w:r w:rsidRPr="005B71D8">
        <w:t xml:space="preserve">Run the decoder network </w:t>
      </w:r>
      <w:r w:rsidR="00BF6C91" w:rsidRPr="005B71D8">
        <w:t xml:space="preserve">in </w:t>
      </w:r>
      <w:r w:rsidR="00A32BCB">
        <w:t>the</w:t>
      </w:r>
      <w:r w:rsidR="00BF6C91" w:rsidRPr="005B71D8">
        <w:t xml:space="preserve"> forward-only direction, just as in the previous sequence-to-sequence model.</w:t>
      </w:r>
    </w:p>
    <w:p w14:paraId="0E6E55C7" w14:textId="151D9FB1" w:rsidR="00BF6C91" w:rsidRPr="005B71D8" w:rsidRDefault="00BF6C91" w:rsidP="00024F0A">
      <w:pPr>
        <w:pStyle w:val="ListParagraph"/>
        <w:numPr>
          <w:ilvl w:val="0"/>
          <w:numId w:val="15"/>
        </w:numPr>
      </w:pPr>
      <w:commentRangeStart w:id="59"/>
      <w:r w:rsidRPr="005B71D8">
        <w:t>Note that the decoder network state vector dimensionality is now twice that of each of the two encoder networks</w:t>
      </w:r>
      <w:r w:rsidR="00D145C1" w:rsidRPr="005B71D8">
        <w:t>. Previously, the encoder and decoder networks would have had the same state vector dimensionality.</w:t>
      </w:r>
      <w:commentRangeEnd w:id="59"/>
      <w:r w:rsidR="00A32BCB">
        <w:rPr>
          <w:rStyle w:val="CommentReference"/>
        </w:rPr>
        <w:commentReference w:id="59"/>
      </w:r>
    </w:p>
    <w:p w14:paraId="6709A0EC" w14:textId="15B8B2F0" w:rsidR="00BE4664" w:rsidRPr="005B71D8" w:rsidRDefault="00E177A1" w:rsidP="00801CBD">
      <w:r w:rsidRPr="005B71D8">
        <w:t xml:space="preserve">The neural network </w:t>
      </w:r>
      <w:r w:rsidR="00D44BDE">
        <w:t xml:space="preserve">adopted </w:t>
      </w:r>
      <w:r w:rsidR="00DC47AE" w:rsidRPr="005B71D8">
        <w:t xml:space="preserve">here </w:t>
      </w:r>
      <w:commentRangeStart w:id="60"/>
      <w:r w:rsidR="0073040B" w:rsidRPr="005B71D8">
        <w:t xml:space="preserve">uses 256-dimensional vectors for </w:t>
      </w:r>
      <w:proofErr w:type="spellStart"/>
      <w:proofErr w:type="gramStart"/>
      <w:r w:rsidR="0073040B" w:rsidRPr="005B71D8">
        <w:rPr>
          <w:b/>
          <w:bCs/>
        </w:rPr>
        <w:t>h</w:t>
      </w:r>
      <w:r w:rsidR="0073040B" w:rsidRPr="00980F8B">
        <w:rPr>
          <w:vertAlign w:val="subscript"/>
        </w:rPr>
        <w:t>f</w:t>
      </w:r>
      <w:r w:rsidR="0073040B" w:rsidRPr="00980F8B">
        <w:t>,</w:t>
      </w:r>
      <w:r w:rsidR="0073040B" w:rsidRPr="005B71D8">
        <w:rPr>
          <w:b/>
          <w:bCs/>
        </w:rPr>
        <w:t>c</w:t>
      </w:r>
      <w:r w:rsidR="0073040B" w:rsidRPr="00980F8B">
        <w:rPr>
          <w:vertAlign w:val="subscript"/>
        </w:rPr>
        <w:t>f</w:t>
      </w:r>
      <w:proofErr w:type="gramEnd"/>
      <w:r w:rsidR="0073040B" w:rsidRPr="00980F8B">
        <w:t>,</w:t>
      </w:r>
      <w:r w:rsidR="0073040B" w:rsidRPr="005B71D8">
        <w:rPr>
          <w:b/>
          <w:bCs/>
        </w:rPr>
        <w:t>h</w:t>
      </w:r>
      <w:r w:rsidR="0073040B" w:rsidRPr="00980F8B">
        <w:rPr>
          <w:vertAlign w:val="subscript"/>
        </w:rPr>
        <w:t>r</w:t>
      </w:r>
      <w:r w:rsidR="0073040B" w:rsidRPr="00980F8B">
        <w:t>,</w:t>
      </w:r>
      <w:r w:rsidR="0073040B" w:rsidRPr="005B71D8">
        <w:rPr>
          <w:b/>
          <w:bCs/>
        </w:rPr>
        <w:t>c</w:t>
      </w:r>
      <w:r w:rsidR="0073040B" w:rsidRPr="00980F8B">
        <w:rPr>
          <w:vertAlign w:val="subscript"/>
        </w:rPr>
        <w:t>r</w:t>
      </w:r>
      <w:commentRangeEnd w:id="60"/>
      <w:proofErr w:type="spellEnd"/>
      <w:r w:rsidR="00D44BDE">
        <w:rPr>
          <w:rStyle w:val="CommentReference"/>
        </w:rPr>
        <w:commentReference w:id="60"/>
      </w:r>
      <w:r w:rsidR="0073040B" w:rsidRPr="005B71D8">
        <w:t xml:space="preserve">. </w:t>
      </w:r>
      <w:r w:rsidR="0057292B" w:rsidRPr="005B71D8">
        <w:t>Hence, we have two parallel 256-dimensional LSTMs running in the forward and reverse directions in the encoder stage. This means that the final encoder output state (</w:t>
      </w:r>
      <w:r w:rsidR="0057292B" w:rsidRPr="005B71D8">
        <w:rPr>
          <w:b/>
          <w:bCs/>
        </w:rPr>
        <w:t>h</w:t>
      </w:r>
      <w:r w:rsidR="0057292B" w:rsidRPr="005B71D8">
        <w:t>,</w:t>
      </w:r>
      <w:r w:rsidR="00D44BDE">
        <w:t xml:space="preserve"> </w:t>
      </w:r>
      <w:r w:rsidR="0057292B" w:rsidRPr="005B71D8">
        <w:rPr>
          <w:b/>
          <w:bCs/>
        </w:rPr>
        <w:t>c</w:t>
      </w:r>
      <w:r w:rsidR="0057292B" w:rsidRPr="005B71D8">
        <w:t xml:space="preserve">) </w:t>
      </w:r>
      <w:r w:rsidR="009E23E0" w:rsidRPr="005B71D8">
        <w:t xml:space="preserve">has 512-dimensional </w:t>
      </w:r>
      <w:r w:rsidR="009E23E0" w:rsidRPr="005B71D8">
        <w:rPr>
          <w:b/>
          <w:bCs/>
        </w:rPr>
        <w:t>h</w:t>
      </w:r>
      <w:r w:rsidR="009E23E0" w:rsidRPr="005B71D8">
        <w:t xml:space="preserve"> and </w:t>
      </w:r>
      <w:r w:rsidR="009E23E0" w:rsidRPr="005B71D8">
        <w:rPr>
          <w:b/>
          <w:bCs/>
        </w:rPr>
        <w:t>c</w:t>
      </w:r>
      <w:r w:rsidR="009E23E0" w:rsidRPr="005B71D8">
        <w:t xml:space="preserve">. </w:t>
      </w:r>
      <w:r w:rsidR="002C211B">
        <w:t xml:space="preserve">Because </w:t>
      </w:r>
      <w:r w:rsidR="009E23E0" w:rsidRPr="005B71D8">
        <w:t xml:space="preserve">this is the initial state for the unidirectional decoder LSTM, </w:t>
      </w:r>
      <w:r w:rsidR="00F65C86" w:rsidRPr="005B71D8">
        <w:t>the decoder LSTM is based on 512-dimensional vectors.</w:t>
      </w:r>
    </w:p>
    <w:p w14:paraId="0C3A5340" w14:textId="7EB02688" w:rsidR="008E77F0" w:rsidRPr="005B71D8" w:rsidRDefault="002C211B" w:rsidP="008E77F0">
      <w:commentRangeStart w:id="61"/>
      <w:r>
        <w:lastRenderedPageBreak/>
        <w:t>T</w:t>
      </w:r>
      <w:r w:rsidR="00137355" w:rsidRPr="005B71D8">
        <w:t xml:space="preserve">o reduce </w:t>
      </w:r>
      <w:r>
        <w:t xml:space="preserve">the </w:t>
      </w:r>
      <w:r w:rsidR="00137355" w:rsidRPr="005B71D8">
        <w:t>512-dimensional vector to a one-hot encoded vector, the well-known dense neural network layer</w:t>
      </w:r>
      <w:r w:rsidR="004F0004" w:rsidRPr="005B71D8">
        <w:t xml:space="preserve"> described previously</w:t>
      </w:r>
      <w:r w:rsidR="00BE4664" w:rsidRPr="005B71D8">
        <w:t xml:space="preserve">, with a final </w:t>
      </w:r>
      <w:proofErr w:type="spellStart"/>
      <w:r w:rsidR="00BE4664" w:rsidRPr="005B71D8">
        <w:t>softmax</w:t>
      </w:r>
      <w:proofErr w:type="spellEnd"/>
      <w:r w:rsidR="00BE4664" w:rsidRPr="005B71D8">
        <w:t xml:space="preserve"> non-linearity</w:t>
      </w:r>
      <w:r>
        <w:t xml:space="preserve"> function</w:t>
      </w:r>
      <w:r w:rsidR="00BE4664" w:rsidRPr="005B71D8">
        <w:t>, is used</w:t>
      </w:r>
      <w:r w:rsidR="00497222" w:rsidRPr="005B71D8">
        <w:t>.</w:t>
      </w:r>
      <w:commentRangeEnd w:id="61"/>
      <w:r>
        <w:rPr>
          <w:rStyle w:val="CommentReference"/>
        </w:rPr>
        <w:commentReference w:id="61"/>
      </w:r>
      <w:r w:rsidR="00497222" w:rsidRPr="005B71D8">
        <w:t xml:space="preserve"> The </w:t>
      </w:r>
      <w:r w:rsidR="00495759" w:rsidRPr="005B71D8">
        <w:t xml:space="preserve">index of the </w:t>
      </w:r>
      <w:r w:rsidR="00497222" w:rsidRPr="005B71D8">
        <w:t xml:space="preserve">maximum element of the output vector </w:t>
      </w:r>
      <w:r w:rsidR="00495759" w:rsidRPr="005B71D8">
        <w:t xml:space="preserve">tells us which character </w:t>
      </w:r>
      <w:r>
        <w:t xml:space="preserve">must </w:t>
      </w:r>
      <w:r w:rsidR="00495759" w:rsidRPr="005B71D8">
        <w:t>be decoded.</w:t>
      </w:r>
    </w:p>
    <w:p w14:paraId="0A567DE1" w14:textId="13F67E39" w:rsidR="00BC1A08" w:rsidRPr="005B71D8" w:rsidRDefault="00CB1FBE" w:rsidP="00CB1FBE">
      <w:pPr>
        <w:pStyle w:val="Heading1"/>
      </w:pPr>
      <w:r w:rsidRPr="005B71D8">
        <w:t>Data Sets for Training and Testing</w:t>
      </w:r>
    </w:p>
    <w:p w14:paraId="18502750" w14:textId="77777777" w:rsidR="00BC1A08" w:rsidRPr="005B71D8" w:rsidRDefault="00BC1A08" w:rsidP="00801CBD"/>
    <w:p w14:paraId="41497F5C" w14:textId="366A5262" w:rsidR="00CB1FBE" w:rsidRPr="005B71D8" w:rsidRDefault="00E313AF" w:rsidP="00801CBD">
      <w:r>
        <w:t>The d</w:t>
      </w:r>
      <w:r w:rsidR="00605430" w:rsidRPr="005B71D8">
        <w:t>ata set</w:t>
      </w:r>
      <w:r>
        <w:t>s</w:t>
      </w:r>
      <w:r w:rsidR="00605430" w:rsidRPr="005B71D8">
        <w:t xml:space="preserve"> </w:t>
      </w:r>
      <w:r>
        <w:t xml:space="preserve">consist of </w:t>
      </w:r>
      <w:r w:rsidR="00C01C36" w:rsidRPr="005B71D8">
        <w:t>tab</w:t>
      </w:r>
      <w:r>
        <w:t>-</w:t>
      </w:r>
      <w:r w:rsidR="00C01C36" w:rsidRPr="005B71D8">
        <w:t>separated files with the filename extension “</w:t>
      </w:r>
      <w:proofErr w:type="spellStart"/>
      <w:r w:rsidR="00C01C36" w:rsidRPr="005B71D8">
        <w:t>tsv</w:t>
      </w:r>
      <w:proofErr w:type="spellEnd"/>
      <w:r w:rsidR="00C01C36" w:rsidRPr="005B71D8">
        <w:t>”</w:t>
      </w:r>
      <w:r>
        <w:t xml:space="preserve">, with </w:t>
      </w:r>
      <w:r w:rsidR="00C01C36" w:rsidRPr="005B71D8">
        <w:t xml:space="preserve">tabs </w:t>
      </w:r>
      <w:r>
        <w:t xml:space="preserve">used </w:t>
      </w:r>
      <w:r w:rsidR="00C01C36" w:rsidRPr="005B71D8">
        <w:t>to divide the data into four columns:</w:t>
      </w:r>
    </w:p>
    <w:p w14:paraId="08FAB0F4" w14:textId="206C4994" w:rsidR="00C01C36" w:rsidRPr="005B71D8" w:rsidRDefault="007C036F" w:rsidP="00C01C36">
      <w:pPr>
        <w:pStyle w:val="ListParagraph"/>
        <w:numPr>
          <w:ilvl w:val="0"/>
          <w:numId w:val="4"/>
        </w:numPr>
      </w:pPr>
      <w:r w:rsidRPr="005B71D8">
        <w:t xml:space="preserve">Column 0: </w:t>
      </w:r>
      <w:r w:rsidR="0074454B" w:rsidRPr="005B71D8">
        <w:t xml:space="preserve">Original problem and question. This consists of a Boolean sentence, a period, and a question </w:t>
      </w:r>
      <w:r w:rsidR="000D7A5C">
        <w:t xml:space="preserve">regarding </w:t>
      </w:r>
      <w:r w:rsidR="0074454B" w:rsidRPr="005B71D8">
        <w:t xml:space="preserve">a Boolean variable. For example, </w:t>
      </w:r>
      <w:commentRangeStart w:id="62"/>
      <w:r w:rsidR="009A4544" w:rsidRPr="005B71D8">
        <w:t>“</w:t>
      </w:r>
      <w:r w:rsidR="00242A6F" w:rsidRPr="005B71D8">
        <w:t>(~J &amp; B) &amp; F &amp; (B &amp; F) &amp; (B &amp; F) &amp; (B &amp; F</w:t>
      </w:r>
      <w:proofErr w:type="gramStart"/>
      <w:r w:rsidR="00242A6F" w:rsidRPr="005B71D8">
        <w:t>)</w:t>
      </w:r>
      <w:r w:rsidR="00025579">
        <w:t xml:space="preserve"> </w:t>
      </w:r>
      <w:r w:rsidR="00242A6F" w:rsidRPr="005B71D8">
        <w:t>.</w:t>
      </w:r>
      <w:proofErr w:type="gramEnd"/>
      <w:r w:rsidR="00242A6F" w:rsidRPr="005B71D8">
        <w:t xml:space="preserve"> What is B</w:t>
      </w:r>
      <w:r w:rsidR="00025579">
        <w:t xml:space="preserve"> </w:t>
      </w:r>
      <w:r w:rsidR="00242A6F" w:rsidRPr="005B71D8">
        <w:t>?</w:t>
      </w:r>
      <w:r w:rsidR="00DB22B9" w:rsidRPr="005B71D8">
        <w:t>”</w:t>
      </w:r>
      <w:commentRangeEnd w:id="62"/>
      <w:r w:rsidR="00AB0CBA">
        <w:rPr>
          <w:rStyle w:val="CommentReference"/>
        </w:rPr>
        <w:commentReference w:id="62"/>
      </w:r>
      <w:r w:rsidR="00DB22B9" w:rsidRPr="005B71D8">
        <w:t xml:space="preserve"> </w:t>
      </w:r>
      <w:r w:rsidR="000D7A5C">
        <w:t xml:space="preserve">comprises </w:t>
      </w:r>
      <w:r w:rsidR="009A4544" w:rsidRPr="005B71D8">
        <w:t>the Boolean sentence “</w:t>
      </w:r>
      <w:r w:rsidR="00DB22B9" w:rsidRPr="005B71D8">
        <w:t>(~J &amp; B) &amp; F &amp; (B &amp; F) &amp; (B &amp; F) &amp; (B &amp; F)</w:t>
      </w:r>
      <w:r w:rsidR="009A4544" w:rsidRPr="005B71D8">
        <w:t xml:space="preserve">” </w:t>
      </w:r>
      <w:r w:rsidR="00F324C7" w:rsidRPr="005B71D8">
        <w:t xml:space="preserve">and the question “What is </w:t>
      </w:r>
      <w:proofErr w:type="gramStart"/>
      <w:r w:rsidR="00DB22B9" w:rsidRPr="005B71D8">
        <w:t>B</w:t>
      </w:r>
      <w:r w:rsidR="00375151">
        <w:t xml:space="preserve"> </w:t>
      </w:r>
      <w:r w:rsidR="00F324C7" w:rsidRPr="005B71D8">
        <w:t>?</w:t>
      </w:r>
      <w:proofErr w:type="gramEnd"/>
      <w:r w:rsidR="00F324C7" w:rsidRPr="005B71D8">
        <w:t xml:space="preserve">”. Here, Boolean clauses or variables can be </w:t>
      </w:r>
      <w:r w:rsidR="002E7C6F" w:rsidRPr="005B71D8">
        <w:t xml:space="preserve">randomly </w:t>
      </w:r>
      <w:r w:rsidR="00F324C7" w:rsidRPr="005B71D8">
        <w:t>repeated one or more times</w:t>
      </w:r>
      <w:r w:rsidR="00A83112" w:rsidRPr="005B71D8">
        <w:t>, and in this example “(B &amp; F)” is repeated three times.</w:t>
      </w:r>
    </w:p>
    <w:p w14:paraId="0CCE852A" w14:textId="028C6391" w:rsidR="00A83112" w:rsidRPr="005B71D8" w:rsidRDefault="007C036F" w:rsidP="00C01C36">
      <w:pPr>
        <w:pStyle w:val="ListParagraph"/>
        <w:numPr>
          <w:ilvl w:val="0"/>
          <w:numId w:val="4"/>
        </w:numPr>
      </w:pPr>
      <w:r w:rsidRPr="005B71D8">
        <w:t xml:space="preserve">Column 1: </w:t>
      </w:r>
      <w:r w:rsidR="00E60D13" w:rsidRPr="005B71D8">
        <w:t xml:space="preserve">Simplified problem and question. Here, all repetitions of Boolean clauses, including </w:t>
      </w:r>
      <w:commentRangeStart w:id="63"/>
      <w:r w:rsidR="000D7A5C">
        <w:t>single-</w:t>
      </w:r>
      <w:r w:rsidR="00E60D13" w:rsidRPr="005B71D8">
        <w:t>variable clauses</w:t>
      </w:r>
      <w:commentRangeEnd w:id="63"/>
      <w:r w:rsidR="000D7A5C">
        <w:rPr>
          <w:rStyle w:val="CommentReference"/>
        </w:rPr>
        <w:commentReference w:id="63"/>
      </w:r>
      <w:r w:rsidR="00E60D13" w:rsidRPr="005B71D8">
        <w:t>, are removed</w:t>
      </w:r>
      <w:r w:rsidR="005F2BFD" w:rsidRPr="005B71D8">
        <w:t>. The sentence is still separated from the question by a period. For example, “(~J &amp; B) &amp; F &amp; (B &amp; F</w:t>
      </w:r>
      <w:proofErr w:type="gramStart"/>
      <w:r w:rsidR="005F2BFD" w:rsidRPr="005B71D8">
        <w:t>)</w:t>
      </w:r>
      <w:r w:rsidR="00375151">
        <w:t xml:space="preserve"> </w:t>
      </w:r>
      <w:r w:rsidR="005F2BFD" w:rsidRPr="005B71D8">
        <w:t>.</w:t>
      </w:r>
      <w:proofErr w:type="gramEnd"/>
      <w:r w:rsidR="005F2BFD" w:rsidRPr="005B71D8">
        <w:t xml:space="preserve"> What is </w:t>
      </w:r>
      <w:proofErr w:type="gramStart"/>
      <w:r w:rsidR="005F2BFD" w:rsidRPr="005B71D8">
        <w:t>B</w:t>
      </w:r>
      <w:r w:rsidR="00375151">
        <w:t xml:space="preserve"> </w:t>
      </w:r>
      <w:r w:rsidR="005F2BFD" w:rsidRPr="005B71D8">
        <w:t>?</w:t>
      </w:r>
      <w:proofErr w:type="gramEnd"/>
      <w:r w:rsidR="005F2BFD" w:rsidRPr="005B71D8">
        <w:t xml:space="preserve">” </w:t>
      </w:r>
      <w:r w:rsidR="00157368" w:rsidRPr="005B71D8">
        <w:t xml:space="preserve">is the entry corresponding to the sentence above, but with the repetitions removed. Hence, the Boolean sentence that comes before the question has the exact same meaning, but </w:t>
      </w:r>
      <w:r w:rsidR="00222AFB" w:rsidRPr="005B71D8">
        <w:t>with the repetitions removed it is a concise version of the original sentence. The question remains unchanged from the first column.</w:t>
      </w:r>
    </w:p>
    <w:p w14:paraId="7AD82785" w14:textId="5ED46D3E" w:rsidR="00222AFB" w:rsidRPr="005B71D8" w:rsidRDefault="007C036F" w:rsidP="00C01C36">
      <w:pPr>
        <w:pStyle w:val="ListParagraph"/>
        <w:numPr>
          <w:ilvl w:val="0"/>
          <w:numId w:val="4"/>
        </w:numPr>
      </w:pPr>
      <w:r w:rsidRPr="005B71D8">
        <w:t xml:space="preserve">Column 2: </w:t>
      </w:r>
      <w:r w:rsidR="000E73C3" w:rsidRPr="005B71D8">
        <w:t xml:space="preserve">Simplified Boolean sentence. In this example, </w:t>
      </w:r>
      <w:r w:rsidR="00445C89" w:rsidRPr="005B71D8">
        <w:t>it would be “(~J &amp; B) &amp; F &amp; (B &amp; F)”, which is the simplified sentence from column 1 but without the question.</w:t>
      </w:r>
    </w:p>
    <w:p w14:paraId="66FE4402" w14:textId="166FCCE1" w:rsidR="00445C89" w:rsidRPr="005B71D8" w:rsidRDefault="007C036F" w:rsidP="00C01C36">
      <w:pPr>
        <w:pStyle w:val="ListParagraph"/>
        <w:numPr>
          <w:ilvl w:val="0"/>
          <w:numId w:val="4"/>
        </w:numPr>
      </w:pPr>
      <w:r w:rsidRPr="005B71D8">
        <w:t xml:space="preserve">Column 3: </w:t>
      </w:r>
      <w:r w:rsidR="00445C89" w:rsidRPr="005B71D8">
        <w:t>The desired answer. The four possible desired answers are:</w:t>
      </w:r>
    </w:p>
    <w:p w14:paraId="6D4605B1" w14:textId="2089C638" w:rsidR="00445C89" w:rsidRPr="005B71D8" w:rsidRDefault="00445C89" w:rsidP="00445C89">
      <w:pPr>
        <w:pStyle w:val="ListParagraph"/>
        <w:numPr>
          <w:ilvl w:val="1"/>
          <w:numId w:val="4"/>
        </w:numPr>
      </w:pPr>
      <w:r w:rsidRPr="005B71D8">
        <w:t>“TRUE”</w:t>
      </w:r>
      <w:r w:rsidR="00220FA9">
        <w:t>.</w:t>
      </w:r>
    </w:p>
    <w:p w14:paraId="6173B71F" w14:textId="4A9D66E9" w:rsidR="00445C89" w:rsidRPr="005B71D8" w:rsidRDefault="00445C89" w:rsidP="00445C89">
      <w:pPr>
        <w:pStyle w:val="ListParagraph"/>
        <w:numPr>
          <w:ilvl w:val="1"/>
          <w:numId w:val="4"/>
        </w:numPr>
      </w:pPr>
      <w:r w:rsidRPr="005B71D8">
        <w:t>“FALSE”</w:t>
      </w:r>
      <w:r w:rsidR="00220FA9">
        <w:t>.</w:t>
      </w:r>
    </w:p>
    <w:p w14:paraId="482A60F4" w14:textId="49122E0F" w:rsidR="00445C89" w:rsidRPr="005B71D8" w:rsidRDefault="00B50828" w:rsidP="00445C89">
      <w:pPr>
        <w:pStyle w:val="ListParagraph"/>
        <w:numPr>
          <w:ilvl w:val="1"/>
          <w:numId w:val="4"/>
        </w:numPr>
      </w:pPr>
      <w:r w:rsidRPr="005B71D8">
        <w:t>“Contradictory”</w:t>
      </w:r>
      <w:r w:rsidR="00220FA9">
        <w:t>.</w:t>
      </w:r>
    </w:p>
    <w:p w14:paraId="658E05D0" w14:textId="58B76A2F" w:rsidR="00B50828" w:rsidRPr="005B71D8" w:rsidRDefault="00B50828" w:rsidP="00445C89">
      <w:pPr>
        <w:pStyle w:val="ListParagraph"/>
        <w:numPr>
          <w:ilvl w:val="1"/>
          <w:numId w:val="4"/>
        </w:numPr>
      </w:pPr>
      <w:r w:rsidRPr="005B71D8">
        <w:t>“Unknown HELP!”</w:t>
      </w:r>
      <w:r w:rsidR="00220FA9">
        <w:t>.</w:t>
      </w:r>
    </w:p>
    <w:p w14:paraId="0E2077A3" w14:textId="612EC2DA" w:rsidR="00B50828" w:rsidRPr="005B71D8" w:rsidRDefault="00B50828" w:rsidP="00445C89">
      <w:pPr>
        <w:pStyle w:val="ListParagraph"/>
        <w:numPr>
          <w:ilvl w:val="1"/>
          <w:numId w:val="4"/>
        </w:numPr>
      </w:pPr>
      <w:commentRangeStart w:id="64"/>
      <w:r w:rsidRPr="005B71D8">
        <w:t>In this example, the desired answer is “TRUE” because the variable B is TRUE given the sentence “(~J &amp; B) &amp; F &amp; (B &amp; F)”.</w:t>
      </w:r>
      <w:commentRangeEnd w:id="64"/>
      <w:r w:rsidR="00025579">
        <w:rPr>
          <w:rStyle w:val="CommentReference"/>
        </w:rPr>
        <w:commentReference w:id="64"/>
      </w:r>
    </w:p>
    <w:p w14:paraId="529E1062" w14:textId="3A22FB8F" w:rsidR="00B50828" w:rsidRPr="005B71D8" w:rsidRDefault="007C036F" w:rsidP="00B50828">
      <w:r w:rsidRPr="005B71D8">
        <w:t xml:space="preserve">The </w:t>
      </w:r>
      <w:r w:rsidR="00025579">
        <w:t xml:space="preserve">above </w:t>
      </w:r>
      <w:r w:rsidRPr="005B71D8">
        <w:t xml:space="preserve">example would appear in a spreadsheet </w:t>
      </w:r>
      <w:r w:rsidR="00025579">
        <w:t>as follows</w:t>
      </w:r>
      <w:r w:rsidRPr="005B71D8">
        <w:t>:</w:t>
      </w:r>
    </w:p>
    <w:p w14:paraId="4F5794AC" w14:textId="796FBF15" w:rsidR="007C036F" w:rsidRPr="005B71D8" w:rsidRDefault="00BE349E" w:rsidP="00B50828">
      <w:r w:rsidRPr="005B71D8">
        <w:rPr>
          <w:noProof/>
        </w:rPr>
        <w:drawing>
          <wp:inline distT="0" distB="0" distL="0" distR="0" wp14:anchorId="31A3DCDE" wp14:editId="721D8A62">
            <wp:extent cx="5943600" cy="13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6525"/>
                    </a:xfrm>
                    <a:prstGeom prst="rect">
                      <a:avLst/>
                    </a:prstGeom>
                    <a:noFill/>
                    <a:ln>
                      <a:noFill/>
                    </a:ln>
                  </pic:spPr>
                </pic:pic>
              </a:graphicData>
            </a:graphic>
          </wp:inline>
        </w:drawing>
      </w:r>
    </w:p>
    <w:p w14:paraId="1E907B22" w14:textId="24A2DF46" w:rsidR="00B34457" w:rsidRPr="005B71D8" w:rsidRDefault="00B34457" w:rsidP="00B50828">
      <w:proofErr w:type="gramStart"/>
      <w:r w:rsidRPr="005B71D8">
        <w:t>All of</w:t>
      </w:r>
      <w:proofErr w:type="gramEnd"/>
      <w:r w:rsidRPr="005B71D8">
        <w:t xml:space="preserve"> the training data exist in this four-column tab</w:t>
      </w:r>
      <w:r w:rsidR="00375151">
        <w:t>-</w:t>
      </w:r>
      <w:r w:rsidRPr="005B71D8">
        <w:t xml:space="preserve">separated format. </w:t>
      </w:r>
      <w:r w:rsidR="008D69F9" w:rsidRPr="005B71D8">
        <w:t xml:space="preserve">These data need to be one-hot encoded to create inputs and targets for the neural network. For each line in </w:t>
      </w:r>
      <w:commentRangeStart w:id="65"/>
      <w:r w:rsidR="008D69F9" w:rsidRPr="005B71D8">
        <w:t xml:space="preserve">the </w:t>
      </w:r>
      <w:r w:rsidR="00056BDD" w:rsidRPr="005B71D8">
        <w:t>training set</w:t>
      </w:r>
      <w:commentRangeEnd w:id="65"/>
      <w:r w:rsidR="00375151">
        <w:rPr>
          <w:rStyle w:val="CommentReference"/>
        </w:rPr>
        <w:commentReference w:id="65"/>
      </w:r>
      <w:r w:rsidR="00056BDD" w:rsidRPr="005B71D8">
        <w:t>, two string pairs are created</w:t>
      </w:r>
      <w:r w:rsidR="00375151">
        <w:t>:</w:t>
      </w:r>
    </w:p>
    <w:p w14:paraId="6250C4A8" w14:textId="10A85CCB" w:rsidR="00056BDD" w:rsidRPr="005B71D8" w:rsidRDefault="00056BDD" w:rsidP="00056BDD">
      <w:pPr>
        <w:pStyle w:val="ListParagraph"/>
        <w:numPr>
          <w:ilvl w:val="0"/>
          <w:numId w:val="5"/>
        </w:numPr>
      </w:pPr>
      <w:r w:rsidRPr="005B71D8">
        <w:t xml:space="preserve">Pair 1: </w:t>
      </w:r>
      <w:r w:rsidR="009F0734" w:rsidRPr="005B71D8">
        <w:t>This</w:t>
      </w:r>
      <w:r w:rsidRPr="005B71D8">
        <w:t xml:space="preserve"> consists of the original </w:t>
      </w:r>
      <w:r w:rsidR="009F0734" w:rsidRPr="005B71D8">
        <w:t>string in column 0 and the target string in column 3.</w:t>
      </w:r>
    </w:p>
    <w:p w14:paraId="62DAE4E0" w14:textId="442B23CF" w:rsidR="002B26E5" w:rsidRPr="005B71D8" w:rsidRDefault="002B26E5" w:rsidP="002B26E5">
      <w:pPr>
        <w:pStyle w:val="ListParagraph"/>
        <w:numPr>
          <w:ilvl w:val="1"/>
          <w:numId w:val="5"/>
        </w:numPr>
      </w:pPr>
      <w:r w:rsidRPr="005B71D8">
        <w:t>In the example above, the pair would be (</w:t>
      </w:r>
      <w:r w:rsidR="00C448E8" w:rsidRPr="005B71D8">
        <w:t>“(~J &amp; B) &amp; F &amp; (B &amp; F) &amp; (B &amp; F) &amp; (B &amp; F</w:t>
      </w:r>
      <w:proofErr w:type="gramStart"/>
      <w:r w:rsidR="00C448E8" w:rsidRPr="005B71D8">
        <w:t>) .</w:t>
      </w:r>
      <w:proofErr w:type="gramEnd"/>
      <w:r w:rsidR="00C448E8" w:rsidRPr="005B71D8">
        <w:t xml:space="preserve"> What is </w:t>
      </w:r>
      <w:proofErr w:type="gramStart"/>
      <w:r w:rsidR="00C448E8" w:rsidRPr="005B71D8">
        <w:t>B ?</w:t>
      </w:r>
      <w:proofErr w:type="gramEnd"/>
      <w:r w:rsidR="00C448E8" w:rsidRPr="005B71D8">
        <w:t>”, “TRUE”</w:t>
      </w:r>
      <w:r w:rsidRPr="005B71D8">
        <w:t>)</w:t>
      </w:r>
      <w:r w:rsidR="00220FA9">
        <w:t>.</w:t>
      </w:r>
    </w:p>
    <w:p w14:paraId="67B5E123" w14:textId="51CE3B38" w:rsidR="009F0734" w:rsidRPr="005B71D8" w:rsidRDefault="009F0734" w:rsidP="00056BDD">
      <w:pPr>
        <w:pStyle w:val="ListParagraph"/>
        <w:numPr>
          <w:ilvl w:val="0"/>
          <w:numId w:val="5"/>
        </w:numPr>
      </w:pPr>
      <w:r w:rsidRPr="005B71D8">
        <w:t xml:space="preserve">Pair 2: This consists of </w:t>
      </w:r>
      <w:r w:rsidR="002240B9" w:rsidRPr="005B71D8">
        <w:t>the Boolean sentence in column 0, with</w:t>
      </w:r>
      <w:r w:rsidR="005B6BF8" w:rsidRPr="005B71D8">
        <w:t xml:space="preserve"> the question replaced by “HELP”, followed by the simplified sentence of column 2.</w:t>
      </w:r>
    </w:p>
    <w:p w14:paraId="15D124CC" w14:textId="6AF1FF92" w:rsidR="00C448E8" w:rsidRPr="005B71D8" w:rsidRDefault="00C448E8" w:rsidP="00C448E8">
      <w:pPr>
        <w:pStyle w:val="ListParagraph"/>
        <w:numPr>
          <w:ilvl w:val="1"/>
          <w:numId w:val="5"/>
        </w:numPr>
      </w:pPr>
      <w:r w:rsidRPr="005B71D8">
        <w:t xml:space="preserve">In the example above, the pair would be </w:t>
      </w:r>
      <w:commentRangeStart w:id="66"/>
      <w:r w:rsidRPr="005B71D8">
        <w:t>(“(“(~J &amp; B) &amp; F &amp; (B &amp; F) &amp; (B &amp; F) &amp; (B &amp; F</w:t>
      </w:r>
      <w:proofErr w:type="gramStart"/>
      <w:r w:rsidRPr="005B71D8">
        <w:t>) .</w:t>
      </w:r>
      <w:proofErr w:type="gramEnd"/>
      <w:r w:rsidRPr="005B71D8">
        <w:t xml:space="preserve"> HELP”</w:t>
      </w:r>
      <w:proofErr w:type="gramStart"/>
      <w:r w:rsidRPr="005B71D8">
        <w:t>,”</w:t>
      </w:r>
      <w:r w:rsidR="00BF245A" w:rsidRPr="005B71D8">
        <w:t>(</w:t>
      </w:r>
      <w:proofErr w:type="gramEnd"/>
      <w:r w:rsidR="00BF245A" w:rsidRPr="005B71D8">
        <w:t>~J &amp; B) &amp; F &amp; (B &amp; F)”)</w:t>
      </w:r>
      <w:commentRangeEnd w:id="66"/>
      <w:r w:rsidR="00E7199F">
        <w:rPr>
          <w:rStyle w:val="CommentReference"/>
        </w:rPr>
        <w:commentReference w:id="66"/>
      </w:r>
      <w:r w:rsidR="00220FA9">
        <w:t>.</w:t>
      </w:r>
    </w:p>
    <w:p w14:paraId="1120E726" w14:textId="77777777" w:rsidR="00BF245A" w:rsidRPr="005B71D8" w:rsidRDefault="00BF245A" w:rsidP="00BF245A"/>
    <w:p w14:paraId="23D118A3" w14:textId="4B95AB08" w:rsidR="00BF245A" w:rsidRPr="005B71D8" w:rsidRDefault="005D038A" w:rsidP="00BF245A">
      <w:r w:rsidRPr="005B71D8">
        <w:t>The purpose</w:t>
      </w:r>
      <w:r w:rsidR="003C6060">
        <w:t>s</w:t>
      </w:r>
      <w:r w:rsidRPr="005B71D8">
        <w:t xml:space="preserve"> </w:t>
      </w:r>
      <w:r w:rsidR="003C6060">
        <w:t xml:space="preserve">of </w:t>
      </w:r>
      <w:r w:rsidRPr="005B71D8">
        <w:t xml:space="preserve">the two training pairs </w:t>
      </w:r>
      <w:r w:rsidR="003C6060">
        <w:t>are</w:t>
      </w:r>
      <w:r w:rsidRPr="005B71D8">
        <w:t xml:space="preserve"> as follows:</w:t>
      </w:r>
    </w:p>
    <w:p w14:paraId="7EB3C2C4" w14:textId="47CF3FD3" w:rsidR="005D038A" w:rsidRPr="005B71D8" w:rsidRDefault="003C6060" w:rsidP="005D038A">
      <w:pPr>
        <w:pStyle w:val="ListParagraph"/>
        <w:numPr>
          <w:ilvl w:val="0"/>
          <w:numId w:val="6"/>
        </w:numPr>
      </w:pPr>
      <w:r>
        <w:t>P</w:t>
      </w:r>
      <w:r w:rsidR="005D038A" w:rsidRPr="005B71D8">
        <w:t xml:space="preserve">air 1: Teach the neural network how to </w:t>
      </w:r>
      <w:r w:rsidR="008474C3" w:rsidRPr="005B71D8">
        <w:t>answer a question about a Boolean variable when given a Boolean sentence.</w:t>
      </w:r>
    </w:p>
    <w:p w14:paraId="1BE9847E" w14:textId="74D06D65" w:rsidR="008474C3" w:rsidRPr="005B71D8" w:rsidRDefault="008474C3" w:rsidP="008474C3">
      <w:pPr>
        <w:pStyle w:val="ListParagraph"/>
        <w:numPr>
          <w:ilvl w:val="1"/>
          <w:numId w:val="6"/>
        </w:numPr>
      </w:pPr>
      <w:r w:rsidRPr="005B71D8">
        <w:t xml:space="preserve">If the sentence is contradictory, then </w:t>
      </w:r>
      <w:r w:rsidR="00416A2B" w:rsidRPr="005B71D8">
        <w:t xml:space="preserve">no answer is </w:t>
      </w:r>
      <w:proofErr w:type="gramStart"/>
      <w:r w:rsidR="00416A2B" w:rsidRPr="005B71D8">
        <w:t>possible</w:t>
      </w:r>
      <w:proofErr w:type="gramEnd"/>
      <w:r w:rsidR="00416A2B" w:rsidRPr="005B71D8">
        <w:t xml:space="preserve"> and the network must indicate “Contradictory”.</w:t>
      </w:r>
    </w:p>
    <w:p w14:paraId="4A80DFEA" w14:textId="3E6878C5" w:rsidR="00416A2B" w:rsidRPr="005B71D8" w:rsidRDefault="00416A2B" w:rsidP="008474C3">
      <w:pPr>
        <w:pStyle w:val="ListParagraph"/>
        <w:numPr>
          <w:ilvl w:val="1"/>
          <w:numId w:val="6"/>
        </w:numPr>
      </w:pPr>
      <w:r w:rsidRPr="005B71D8">
        <w:t>If there is insufficient information, the network should respond with “Unknown HELP!”</w:t>
      </w:r>
      <w:r w:rsidR="003F4C4F" w:rsidRPr="005B71D8">
        <w:t>.</w:t>
      </w:r>
    </w:p>
    <w:p w14:paraId="6AAC744C" w14:textId="3F4BE4D3" w:rsidR="003F4C4F" w:rsidRPr="005B71D8" w:rsidRDefault="003F4C4F" w:rsidP="008474C3">
      <w:pPr>
        <w:pStyle w:val="ListParagraph"/>
        <w:numPr>
          <w:ilvl w:val="1"/>
          <w:numId w:val="6"/>
        </w:numPr>
      </w:pPr>
      <w:r w:rsidRPr="005B71D8">
        <w:t xml:space="preserve">If the sentence implies </w:t>
      </w:r>
      <w:r w:rsidR="00AF7740">
        <w:t xml:space="preserve">that </w:t>
      </w:r>
      <w:r w:rsidRPr="005B71D8">
        <w:t>the variable is true, then the network should respond with “TRUE”.</w:t>
      </w:r>
    </w:p>
    <w:p w14:paraId="2B61020A" w14:textId="59EC52B6" w:rsidR="003F4C4F" w:rsidRPr="005B71D8" w:rsidRDefault="003F4C4F" w:rsidP="008474C3">
      <w:pPr>
        <w:pStyle w:val="ListParagraph"/>
        <w:numPr>
          <w:ilvl w:val="1"/>
          <w:numId w:val="6"/>
        </w:numPr>
      </w:pPr>
      <w:r w:rsidRPr="005B71D8">
        <w:t xml:space="preserve">If the sentence implies </w:t>
      </w:r>
      <w:r w:rsidR="00AF7740">
        <w:t xml:space="preserve">that </w:t>
      </w:r>
      <w:r w:rsidRPr="005B71D8">
        <w:t>the variable is false, then the network should respond with “FALSE”.</w:t>
      </w:r>
    </w:p>
    <w:p w14:paraId="5195E7BF" w14:textId="4AD53578" w:rsidR="003F4C4F" w:rsidRPr="005B71D8" w:rsidRDefault="003F4C4F" w:rsidP="003F4C4F">
      <w:pPr>
        <w:pStyle w:val="ListParagraph"/>
        <w:numPr>
          <w:ilvl w:val="0"/>
          <w:numId w:val="6"/>
        </w:numPr>
      </w:pPr>
      <w:r w:rsidRPr="005B71D8">
        <w:t xml:space="preserve">Pair 2: Teach the neural network to consolidate </w:t>
      </w:r>
      <w:r w:rsidR="00BA39F2" w:rsidRPr="005B71D8">
        <w:t>a</w:t>
      </w:r>
      <w:r w:rsidRPr="005B71D8">
        <w:t xml:space="preserve"> </w:t>
      </w:r>
      <w:r w:rsidR="00BA39F2" w:rsidRPr="005B71D8">
        <w:t xml:space="preserve">knowledge base, which may contain repetitions, and to dump a concise version of the knowledge base </w:t>
      </w:r>
      <w:r w:rsidR="00220FA9">
        <w:t xml:space="preserve">upon receiving </w:t>
      </w:r>
      <w:r w:rsidR="00BA39F2" w:rsidRPr="005B71D8">
        <w:t>a request for help.</w:t>
      </w:r>
    </w:p>
    <w:p w14:paraId="5BFD0DAE" w14:textId="70710D84" w:rsidR="00BA39F2" w:rsidRPr="005B71D8" w:rsidRDefault="00BA39F2" w:rsidP="00BA39F2">
      <w:pPr>
        <w:pStyle w:val="ListParagraph"/>
        <w:numPr>
          <w:ilvl w:val="1"/>
          <w:numId w:val="6"/>
        </w:numPr>
      </w:pPr>
      <w:r w:rsidRPr="005B71D8">
        <w:t xml:space="preserve">Here, the question is replaced </w:t>
      </w:r>
      <w:r w:rsidR="00AF7740">
        <w:t>by</w:t>
      </w:r>
      <w:r w:rsidRPr="005B71D8">
        <w:t xml:space="preserve"> the word “HELP”.</w:t>
      </w:r>
    </w:p>
    <w:p w14:paraId="451AEC13" w14:textId="7888ACAC" w:rsidR="00BA39F2" w:rsidRPr="005B71D8" w:rsidRDefault="00BA39F2" w:rsidP="00BA39F2">
      <w:pPr>
        <w:pStyle w:val="ListParagraph"/>
        <w:numPr>
          <w:ilvl w:val="1"/>
          <w:numId w:val="6"/>
        </w:numPr>
      </w:pPr>
      <w:r w:rsidRPr="005B71D8">
        <w:t>Upon seeing the keyword “HELP” instead of a question, the network should create a concise version of the knowledge base without any repetition and dump that concise knowledge base out.</w:t>
      </w:r>
    </w:p>
    <w:p w14:paraId="1B6D2899" w14:textId="682D01AA" w:rsidR="009E75C2" w:rsidRPr="005B71D8" w:rsidRDefault="009E75C2" w:rsidP="00BA39F2">
      <w:pPr>
        <w:pStyle w:val="ListParagraph"/>
        <w:numPr>
          <w:ilvl w:val="1"/>
          <w:numId w:val="6"/>
        </w:numPr>
      </w:pPr>
      <w:commentRangeStart w:id="67"/>
      <w:r w:rsidRPr="005B71D8">
        <w:t>The network must dump out the concise version faithfully without error and without repetition.</w:t>
      </w:r>
      <w:commentRangeEnd w:id="67"/>
      <w:r w:rsidR="00AF7740">
        <w:rPr>
          <w:rStyle w:val="CommentReference"/>
        </w:rPr>
        <w:commentReference w:id="67"/>
      </w:r>
    </w:p>
    <w:p w14:paraId="6F12711E" w14:textId="3C206163" w:rsidR="009E75C2" w:rsidRPr="005B71D8" w:rsidRDefault="002B7B81" w:rsidP="009E75C2">
      <w:r w:rsidRPr="005B71D8">
        <w:t xml:space="preserve">Hence, the goal of training is to enable </w:t>
      </w:r>
      <w:r w:rsidR="002456E6">
        <w:t>the</w:t>
      </w:r>
      <w:r w:rsidRPr="005B71D8">
        <w:t xml:space="preserve"> neural network to perform two basic functions:</w:t>
      </w:r>
    </w:p>
    <w:p w14:paraId="0D9A3278" w14:textId="3390954D" w:rsidR="002B7B81" w:rsidRPr="005B71D8" w:rsidRDefault="002B7B81" w:rsidP="002B7B81">
      <w:pPr>
        <w:pStyle w:val="ListParagraph"/>
        <w:numPr>
          <w:ilvl w:val="0"/>
          <w:numId w:val="7"/>
        </w:numPr>
      </w:pPr>
      <w:r w:rsidRPr="005B71D8">
        <w:t xml:space="preserve">Perform Boolean reasoning and answer a question </w:t>
      </w:r>
      <w:r w:rsidR="002456E6">
        <w:t xml:space="preserve">regarding </w:t>
      </w:r>
      <w:r w:rsidRPr="005B71D8">
        <w:t xml:space="preserve">a Boolean variable </w:t>
      </w:r>
      <w:r w:rsidR="005F1414" w:rsidRPr="005B71D8">
        <w:t>given a possibly repetitive</w:t>
      </w:r>
      <w:r w:rsidR="002456E6">
        <w:t xml:space="preserve">, </w:t>
      </w:r>
      <w:r w:rsidR="005F1414" w:rsidRPr="005B71D8">
        <w:t>contradictory</w:t>
      </w:r>
      <w:r w:rsidR="002456E6">
        <w:t>,</w:t>
      </w:r>
      <w:r w:rsidR="005F1414" w:rsidRPr="005B71D8">
        <w:t xml:space="preserve"> or incomplete knowledge base.</w:t>
      </w:r>
    </w:p>
    <w:p w14:paraId="6AE5F931" w14:textId="74BEEE12" w:rsidR="005F1414" w:rsidRPr="005B71D8" w:rsidRDefault="005F1414" w:rsidP="002B7B81">
      <w:pPr>
        <w:pStyle w:val="ListParagraph"/>
        <w:numPr>
          <w:ilvl w:val="0"/>
          <w:numId w:val="7"/>
        </w:numPr>
      </w:pPr>
      <w:r w:rsidRPr="005B71D8">
        <w:t xml:space="preserve">Perform simplification and return a concise version of a knowledge base </w:t>
      </w:r>
      <w:r w:rsidR="002456E6">
        <w:t xml:space="preserve">upon </w:t>
      </w:r>
      <w:r w:rsidRPr="005B71D8">
        <w:t>a request for help.</w:t>
      </w:r>
    </w:p>
    <w:p w14:paraId="4E9A6888" w14:textId="118A2324" w:rsidR="00AF7CF5" w:rsidRPr="005B71D8" w:rsidRDefault="00721DAD" w:rsidP="00AF7CF5">
      <w:r w:rsidRPr="005B71D8">
        <w:t xml:space="preserve">The two functions described above are </w:t>
      </w:r>
      <w:r w:rsidR="0059262F" w:rsidRPr="005B71D8">
        <w:t xml:space="preserve">central to </w:t>
      </w:r>
      <w:r w:rsidR="002456E6">
        <w:t xml:space="preserve">agent </w:t>
      </w:r>
      <w:r w:rsidR="0059262F" w:rsidRPr="005B71D8">
        <w:t xml:space="preserve">operation </w:t>
      </w:r>
      <w:r w:rsidR="002456E6">
        <w:t>as depicted in Figure 1.</w:t>
      </w:r>
      <w:r w:rsidR="0059262F" w:rsidRPr="005B71D8">
        <w:t xml:space="preserve"> </w:t>
      </w:r>
      <w:r w:rsidR="00BA3683" w:rsidRPr="005B71D8">
        <w:t xml:space="preserve">The agent’s internal Python list stores Boolean sentences and is the knowledge base of the agent. </w:t>
      </w:r>
      <w:r w:rsidR="004D5EB0" w:rsidRPr="005B71D8">
        <w:t>If an agent is asked a question about the value of a Boolean variable, then the following operations</w:t>
      </w:r>
      <w:r w:rsidR="002456E6">
        <w:t xml:space="preserve"> should</w:t>
      </w:r>
      <w:r w:rsidR="004D5EB0" w:rsidRPr="005B71D8">
        <w:t xml:space="preserve"> take place:</w:t>
      </w:r>
    </w:p>
    <w:p w14:paraId="630CFA77" w14:textId="7B72C489" w:rsidR="004D5EB0" w:rsidRPr="005B71D8" w:rsidRDefault="004D5EB0" w:rsidP="004D5EB0">
      <w:pPr>
        <w:pStyle w:val="ListParagraph"/>
        <w:numPr>
          <w:ilvl w:val="0"/>
          <w:numId w:val="8"/>
        </w:numPr>
      </w:pPr>
      <w:r w:rsidRPr="005B71D8">
        <w:t xml:space="preserve">The sentences of the knowledge base </w:t>
      </w:r>
      <w:commentRangeStart w:id="68"/>
      <w:r w:rsidRPr="005B71D8">
        <w:t>are concatenated</w:t>
      </w:r>
      <w:r w:rsidR="00947EA7" w:rsidRPr="005B71D8">
        <w:t xml:space="preserve"> using </w:t>
      </w:r>
      <w:r w:rsidR="002456E6">
        <w:t xml:space="preserve">the </w:t>
      </w:r>
      <w:r w:rsidR="00947EA7" w:rsidRPr="005B71D8">
        <w:t>logical</w:t>
      </w:r>
      <w:r w:rsidR="002456E6">
        <w:t xml:space="preserve"> </w:t>
      </w:r>
      <w:r w:rsidR="00947EA7" w:rsidRPr="005B71D8">
        <w:t>AND</w:t>
      </w:r>
      <w:r w:rsidR="002456E6">
        <w:t xml:space="preserve"> operato</w:t>
      </w:r>
      <w:commentRangeEnd w:id="68"/>
      <w:r w:rsidR="00342828">
        <w:rPr>
          <w:rStyle w:val="CommentReference"/>
        </w:rPr>
        <w:commentReference w:id="68"/>
      </w:r>
      <w:r w:rsidR="002456E6">
        <w:t>r</w:t>
      </w:r>
      <w:r w:rsidR="00947EA7" w:rsidRPr="005B71D8">
        <w:t>, which is the ampersand symbol “&amp;”.</w:t>
      </w:r>
    </w:p>
    <w:p w14:paraId="3B1ED902" w14:textId="54B88B83" w:rsidR="00947EA7" w:rsidRPr="005B71D8" w:rsidRDefault="00947EA7" w:rsidP="004D5EB0">
      <w:pPr>
        <w:pStyle w:val="ListParagraph"/>
        <w:numPr>
          <w:ilvl w:val="0"/>
          <w:numId w:val="8"/>
        </w:numPr>
      </w:pPr>
      <w:r w:rsidRPr="005B71D8">
        <w:t xml:space="preserve">The resulting large Boolean sentence is concatenated with the question </w:t>
      </w:r>
      <w:r w:rsidR="002456E6">
        <w:t xml:space="preserve">following </w:t>
      </w:r>
      <w:r w:rsidRPr="005B71D8">
        <w:t xml:space="preserve">a period </w:t>
      </w:r>
      <w:r w:rsidR="00A622AC" w:rsidRPr="005B71D8">
        <w:t>to create the input string.</w:t>
      </w:r>
    </w:p>
    <w:p w14:paraId="1A12CAF7" w14:textId="1791A85F" w:rsidR="00A622AC" w:rsidRPr="005B71D8" w:rsidRDefault="00A622AC" w:rsidP="004D5EB0">
      <w:pPr>
        <w:pStyle w:val="ListParagraph"/>
        <w:numPr>
          <w:ilvl w:val="0"/>
          <w:numId w:val="8"/>
        </w:numPr>
      </w:pPr>
      <w:r w:rsidRPr="005B71D8">
        <w:t>The input string is one-hot encoded and fed to the neural network.</w:t>
      </w:r>
    </w:p>
    <w:p w14:paraId="5A106615" w14:textId="6D2E2354" w:rsidR="00A622AC" w:rsidRPr="005B71D8" w:rsidRDefault="00A622AC" w:rsidP="004D5EB0">
      <w:pPr>
        <w:pStyle w:val="ListParagraph"/>
        <w:numPr>
          <w:ilvl w:val="0"/>
          <w:numId w:val="8"/>
        </w:numPr>
      </w:pPr>
      <w:r w:rsidRPr="005B71D8">
        <w:t>The neural network output is one-hot decoded to create an output string</w:t>
      </w:r>
      <w:r w:rsidR="00F666EB" w:rsidRPr="005B71D8">
        <w:t>, which should be one of the four possible responses to a question about a Boolean variable.</w:t>
      </w:r>
    </w:p>
    <w:p w14:paraId="6BEBFD3F" w14:textId="7670B24F" w:rsidR="00F666EB" w:rsidRPr="005B71D8" w:rsidRDefault="00F666EB" w:rsidP="00F666EB">
      <w:r w:rsidRPr="005B71D8">
        <w:t xml:space="preserve">Hence, </w:t>
      </w:r>
      <w:r w:rsidR="00342828">
        <w:t xml:space="preserve">the </w:t>
      </w:r>
      <w:proofErr w:type="gramStart"/>
      <w:r w:rsidR="00342828">
        <w:t xml:space="preserve">aforementioned </w:t>
      </w:r>
      <w:r w:rsidRPr="005B71D8">
        <w:t>pair</w:t>
      </w:r>
      <w:proofErr w:type="gramEnd"/>
      <w:r w:rsidRPr="005B71D8">
        <w:t xml:space="preserve"> 1 is used to teach the neural network how to perform the Boolean reasoning operation.</w:t>
      </w:r>
      <w:r w:rsidR="00342828">
        <w:t xml:space="preserve"> </w:t>
      </w:r>
      <w:r w:rsidRPr="005B71D8">
        <w:t>On the other hand, if an agent is asked for help instead of being asked a question about a Boolean variable, then the workflow is as follows:</w:t>
      </w:r>
    </w:p>
    <w:p w14:paraId="752C3F9D" w14:textId="5C757DFA" w:rsidR="00F666EB" w:rsidRPr="005B71D8" w:rsidRDefault="00F666EB" w:rsidP="00F666EB">
      <w:pPr>
        <w:pStyle w:val="ListParagraph"/>
        <w:numPr>
          <w:ilvl w:val="0"/>
          <w:numId w:val="9"/>
        </w:numPr>
      </w:pPr>
      <w:r w:rsidRPr="005B71D8">
        <w:t xml:space="preserve">The sentences of the knowledge base </w:t>
      </w:r>
      <w:commentRangeStart w:id="69"/>
      <w:r w:rsidRPr="005B71D8">
        <w:t>are concatenated using</w:t>
      </w:r>
      <w:r w:rsidR="00342828">
        <w:t xml:space="preserve"> the</w:t>
      </w:r>
      <w:r w:rsidRPr="005B71D8">
        <w:t xml:space="preserve"> logical</w:t>
      </w:r>
      <w:r w:rsidR="00342828">
        <w:t xml:space="preserve"> </w:t>
      </w:r>
      <w:r w:rsidRPr="005B71D8">
        <w:t>AND</w:t>
      </w:r>
      <w:r w:rsidR="003D2927" w:rsidRPr="005B71D8">
        <w:t xml:space="preserve"> </w:t>
      </w:r>
      <w:r w:rsidR="00342828">
        <w:t>operator</w:t>
      </w:r>
      <w:commentRangeEnd w:id="69"/>
      <w:r w:rsidR="00342828">
        <w:rPr>
          <w:rStyle w:val="CommentReference"/>
        </w:rPr>
        <w:commentReference w:id="69"/>
      </w:r>
      <w:r w:rsidR="00342828">
        <w:t xml:space="preserve"> </w:t>
      </w:r>
      <w:r w:rsidR="003D2927" w:rsidRPr="005B71D8">
        <w:t>(the “&amp;” symbol) as above.</w:t>
      </w:r>
    </w:p>
    <w:p w14:paraId="0961217E" w14:textId="226ED4A3" w:rsidR="003D2927" w:rsidRPr="005B71D8" w:rsidRDefault="00342828" w:rsidP="00F666EB">
      <w:pPr>
        <w:pStyle w:val="ListParagraph"/>
        <w:numPr>
          <w:ilvl w:val="0"/>
          <w:numId w:val="9"/>
        </w:numPr>
      </w:pPr>
      <w:r>
        <w:lastRenderedPageBreak/>
        <w:t xml:space="preserve">However, </w:t>
      </w:r>
      <w:r w:rsidR="003D2927" w:rsidRPr="005B71D8">
        <w:t>the large Boolean sentence is now concatenated with the word “HELP”, which is separated by a period from the</w:t>
      </w:r>
      <w:r w:rsidR="00C30A8E" w:rsidRPr="005B71D8">
        <w:t xml:space="preserve"> large sentence from step 1.</w:t>
      </w:r>
    </w:p>
    <w:p w14:paraId="65BEB74C" w14:textId="4C128A02" w:rsidR="00C30A8E" w:rsidRPr="005B71D8" w:rsidRDefault="00C30A8E" w:rsidP="00F666EB">
      <w:pPr>
        <w:pStyle w:val="ListParagraph"/>
        <w:numPr>
          <w:ilvl w:val="0"/>
          <w:numId w:val="9"/>
        </w:numPr>
      </w:pPr>
      <w:r w:rsidRPr="005B71D8">
        <w:t>The input string is one-hot encoded and sent to the network.</w:t>
      </w:r>
    </w:p>
    <w:p w14:paraId="45145C4B" w14:textId="02F20035" w:rsidR="00C30A8E" w:rsidRPr="005B71D8" w:rsidRDefault="00C30A8E" w:rsidP="00F666EB">
      <w:pPr>
        <w:pStyle w:val="ListParagraph"/>
        <w:numPr>
          <w:ilvl w:val="0"/>
          <w:numId w:val="9"/>
        </w:numPr>
      </w:pPr>
      <w:r w:rsidRPr="005B71D8">
        <w:t xml:space="preserve">The network output is one-hot decoded and should ideally contain a concise and correct Boolean sentence </w:t>
      </w:r>
      <w:r w:rsidR="002377A7" w:rsidRPr="005B71D8">
        <w:t>describing the agent’s knowledge base, without any repetitions.</w:t>
      </w:r>
    </w:p>
    <w:p w14:paraId="5C87D51D" w14:textId="77E21FC8" w:rsidR="002377A7" w:rsidRPr="005B71D8" w:rsidRDefault="002377A7" w:rsidP="002377A7">
      <w:r w:rsidRPr="005B71D8">
        <w:t xml:space="preserve">Hence, </w:t>
      </w:r>
      <w:r w:rsidR="00342828">
        <w:t xml:space="preserve">the </w:t>
      </w:r>
      <w:proofErr w:type="gramStart"/>
      <w:r w:rsidR="00342828">
        <w:t xml:space="preserve">aforementioned </w:t>
      </w:r>
      <w:r w:rsidRPr="005B71D8">
        <w:t>pair</w:t>
      </w:r>
      <w:proofErr w:type="gramEnd"/>
      <w:r w:rsidRPr="005B71D8">
        <w:t xml:space="preserve"> 2 is used to teach the neural network how to respond </w:t>
      </w:r>
      <w:r w:rsidR="00342828">
        <w:t xml:space="preserve">to </w:t>
      </w:r>
      <w:r w:rsidRPr="005B71D8">
        <w:t>a request for help by providing a correct and concise dump of the agent’s knowledge base.</w:t>
      </w:r>
    </w:p>
    <w:p w14:paraId="38397265" w14:textId="77777777" w:rsidR="00CE1F93" w:rsidRPr="005B71D8" w:rsidRDefault="00CE1F93" w:rsidP="002377A7"/>
    <w:p w14:paraId="29600FDC" w14:textId="38EA29BA" w:rsidR="005201AB" w:rsidRPr="005B71D8" w:rsidRDefault="005201AB" w:rsidP="005201AB">
      <w:pPr>
        <w:pStyle w:val="Heading1"/>
      </w:pPr>
      <w:r w:rsidRPr="005B71D8">
        <w:t>Accuracy Metric</w:t>
      </w:r>
    </w:p>
    <w:p w14:paraId="5BEFD114" w14:textId="77777777" w:rsidR="005201AB" w:rsidRPr="005B71D8" w:rsidRDefault="005201AB" w:rsidP="002377A7"/>
    <w:p w14:paraId="1018BEC7" w14:textId="7061DB61" w:rsidR="006024CD" w:rsidRPr="005B71D8" w:rsidRDefault="005F7ACD" w:rsidP="00801CBD">
      <w:r w:rsidRPr="005B71D8">
        <w:t xml:space="preserve">Agent performance is measured by simple string comparison. The output of the agent’s neural network is </w:t>
      </w:r>
      <w:r w:rsidR="005B0A6F" w:rsidRPr="005B71D8">
        <w:t xml:space="preserve">one-hot decoded to create a string, </w:t>
      </w:r>
      <w:r w:rsidR="001C4182">
        <w:t xml:space="preserve">which </w:t>
      </w:r>
      <w:r w:rsidR="005B0A6F" w:rsidRPr="005B71D8">
        <w:t xml:space="preserve">is compared </w:t>
      </w:r>
      <w:r w:rsidR="001C4182">
        <w:t xml:space="preserve">with </w:t>
      </w:r>
      <w:r w:rsidR="005B0A6F" w:rsidRPr="005B71D8">
        <w:t xml:space="preserve">the target string. </w:t>
      </w:r>
      <w:r w:rsidR="001C4182">
        <w:t>In</w:t>
      </w:r>
      <w:r w:rsidR="005B0A6F" w:rsidRPr="005B71D8">
        <w:t xml:space="preserve"> the </w:t>
      </w:r>
      <w:r w:rsidR="001C4182">
        <w:t xml:space="preserve">case of </w:t>
      </w:r>
      <w:r w:rsidR="005B0A6F" w:rsidRPr="005B71D8">
        <w:t>pair 1</w:t>
      </w:r>
      <w:r w:rsidR="001C4182">
        <w:t>,</w:t>
      </w:r>
      <w:r w:rsidR="005B0A6F" w:rsidRPr="005B71D8">
        <w:t xml:space="preserve"> where the agent must answer a question about a Boolean variable, </w:t>
      </w:r>
      <w:r w:rsidR="00E2500F" w:rsidRPr="005B71D8">
        <w:t xml:space="preserve">the output string possibilities are “TRUE”, “FALSE”, “Contradictory”, and “Unknown HELP!”. An exact string match is required for the agent’s response to be </w:t>
      </w:r>
      <w:r w:rsidR="004C3993">
        <w:t xml:space="preserve">considered </w:t>
      </w:r>
      <w:r w:rsidR="00E2500F" w:rsidRPr="005B71D8">
        <w:t xml:space="preserve">correct. For example, if the </w:t>
      </w:r>
      <w:r w:rsidR="001C4182">
        <w:t>correct</w:t>
      </w:r>
      <w:r w:rsidR="00E2500F" w:rsidRPr="005B71D8">
        <w:t xml:space="preserve"> answer is “FALSE”, then the agent’s response is scored as correct only if its output string exactly matches “FALSE”. Responses such as “F”, “false”, “False”, </w:t>
      </w:r>
      <w:r w:rsidR="001C4182">
        <w:t xml:space="preserve">and </w:t>
      </w:r>
      <w:r w:rsidR="00E2500F" w:rsidRPr="005B71D8">
        <w:t>“</w:t>
      </w:r>
      <w:proofErr w:type="spellStart"/>
      <w:r w:rsidR="00E2500F" w:rsidRPr="005B71D8">
        <w:t>fALse</w:t>
      </w:r>
      <w:proofErr w:type="spellEnd"/>
      <w:r w:rsidR="00E2500F" w:rsidRPr="005B71D8">
        <w:t>” would all be scored as incorrect.</w:t>
      </w:r>
      <w:r w:rsidR="00C82800" w:rsidRPr="005B71D8">
        <w:t xml:space="preserve"> </w:t>
      </w:r>
      <w:r w:rsidR="001C4182">
        <w:t>Similarly</w:t>
      </w:r>
      <w:r w:rsidR="00C82800" w:rsidRPr="005B71D8">
        <w:t xml:space="preserve">, </w:t>
      </w:r>
      <w:r w:rsidR="001C4182">
        <w:t xml:space="preserve">in </w:t>
      </w:r>
      <w:r w:rsidR="00C82800" w:rsidRPr="005B71D8">
        <w:t xml:space="preserve">the </w:t>
      </w:r>
      <w:r w:rsidR="001C4182">
        <w:t xml:space="preserve">case of </w:t>
      </w:r>
      <w:r w:rsidR="00C82800" w:rsidRPr="005B71D8">
        <w:t>pair 2</w:t>
      </w:r>
      <w:r w:rsidR="001C4182">
        <w:t>,</w:t>
      </w:r>
      <w:r w:rsidR="00C82800" w:rsidRPr="005B71D8">
        <w:t xml:space="preserve"> where the neural network </w:t>
      </w:r>
      <w:proofErr w:type="gramStart"/>
      <w:r w:rsidR="00C82800" w:rsidRPr="005B71D8">
        <w:t>has to</w:t>
      </w:r>
      <w:proofErr w:type="gramEnd"/>
      <w:r w:rsidR="00C82800" w:rsidRPr="005B71D8">
        <w:t xml:space="preserve"> perform a knowledge base dump in </w:t>
      </w:r>
      <w:r w:rsidR="006024CD" w:rsidRPr="005B71D8">
        <w:t>response</w:t>
      </w:r>
      <w:r w:rsidR="00C82800" w:rsidRPr="005B71D8">
        <w:t xml:space="preserve"> to a </w:t>
      </w:r>
      <w:r w:rsidR="001C4182">
        <w:t xml:space="preserve">request for </w:t>
      </w:r>
      <w:r w:rsidR="00C82800" w:rsidRPr="005B71D8">
        <w:t>help, the output must exactly match the target string</w:t>
      </w:r>
      <w:r w:rsidR="001C4182">
        <w:t xml:space="preserve">, which contains </w:t>
      </w:r>
      <w:r w:rsidR="00C82800" w:rsidRPr="005B71D8">
        <w:t xml:space="preserve">all of the Boolean clauses of the input string, in exactly the same order, </w:t>
      </w:r>
      <w:r w:rsidR="006651C1" w:rsidRPr="005B71D8">
        <w:t xml:space="preserve">but without any repetition. If the correct answer is </w:t>
      </w:r>
      <w:r w:rsidR="001C4182">
        <w:t>“</w:t>
      </w:r>
      <w:r w:rsidR="006651C1" w:rsidRPr="005B71D8">
        <w:t xml:space="preserve">(~J &amp; B) &amp; F &amp; (B &amp; F)”, then answers such </w:t>
      </w:r>
      <w:proofErr w:type="gramStart"/>
      <w:r w:rsidR="006651C1" w:rsidRPr="005B71D8">
        <w:t>as ”</w:t>
      </w:r>
      <w:proofErr w:type="gramEnd"/>
      <w:r w:rsidR="006651C1" w:rsidRPr="005B71D8">
        <w:t>(~J &amp; B) &amp; (B &amp; F)</w:t>
      </w:r>
      <w:r w:rsidR="004C20E2" w:rsidRPr="005B71D8">
        <w:t xml:space="preserve"> &amp; F</w:t>
      </w:r>
      <w:r w:rsidR="006651C1" w:rsidRPr="005B71D8">
        <w:t>”</w:t>
      </w:r>
      <w:r w:rsidR="004C20E2" w:rsidRPr="005B71D8">
        <w:t>, while clearly logically equivalent, will still be marked as wrong</w:t>
      </w:r>
      <w:r w:rsidR="006024CD" w:rsidRPr="005B71D8">
        <w:t xml:space="preserve">. </w:t>
      </w:r>
      <w:r w:rsidR="004B713D" w:rsidRPr="005B71D8">
        <w:t>Hence, to achieve a score of 98%, for example, an agent’s outputs must be an exact string match to the target 98% of the time</w:t>
      </w:r>
      <w:r w:rsidR="00C47831">
        <w:t>, and e</w:t>
      </w:r>
      <w:r w:rsidR="005201AB" w:rsidRPr="005B71D8">
        <w:t xml:space="preserve">ven logically equivalent outputs that </w:t>
      </w:r>
      <w:r w:rsidR="00C47831">
        <w:t xml:space="preserve">are not an </w:t>
      </w:r>
      <w:r w:rsidR="005201AB" w:rsidRPr="005B71D8">
        <w:t xml:space="preserve">exact match will be scored as wrong. </w:t>
      </w:r>
      <w:commentRangeStart w:id="70"/>
      <w:r w:rsidR="005201AB" w:rsidRPr="005B71D8">
        <w:t xml:space="preserve">This is a different metric </w:t>
      </w:r>
      <w:r w:rsidR="00C47831">
        <w:t xml:space="preserve">to </w:t>
      </w:r>
      <w:r w:rsidR="005201AB" w:rsidRPr="005B71D8">
        <w:t>the character</w:t>
      </w:r>
      <w:r w:rsidR="000067FA" w:rsidRPr="005B71D8">
        <w:t>-by-character accuracy metric</w:t>
      </w:r>
      <w:r w:rsidR="00C47831">
        <w:t>,</w:t>
      </w:r>
      <w:r w:rsidR="000067FA" w:rsidRPr="005B71D8">
        <w:t xml:space="preserve"> in </w:t>
      </w:r>
      <w:r w:rsidR="00C47831">
        <w:t xml:space="preserve">which </w:t>
      </w:r>
      <w:r w:rsidR="000067FA" w:rsidRPr="005B71D8">
        <w:t xml:space="preserve">a string with a single character error is marked as wrong, even when </w:t>
      </w:r>
      <w:r w:rsidR="00C47831">
        <w:t xml:space="preserve">all </w:t>
      </w:r>
      <w:r w:rsidR="000067FA" w:rsidRPr="005B71D8">
        <w:t xml:space="preserve">of the characters but one </w:t>
      </w:r>
      <w:proofErr w:type="gramStart"/>
      <w:r w:rsidR="000067FA" w:rsidRPr="005B71D8">
        <w:t>are</w:t>
      </w:r>
      <w:proofErr w:type="gramEnd"/>
      <w:r w:rsidR="000067FA" w:rsidRPr="005B71D8">
        <w:t xml:space="preserve"> correct.</w:t>
      </w:r>
      <w:commentRangeEnd w:id="70"/>
      <w:r w:rsidR="00C47831">
        <w:rPr>
          <w:rStyle w:val="CommentReference"/>
        </w:rPr>
        <w:commentReference w:id="70"/>
      </w:r>
    </w:p>
    <w:p w14:paraId="5B298A9A" w14:textId="77777777" w:rsidR="002967ED" w:rsidRPr="005B71D8" w:rsidRDefault="002967ED" w:rsidP="00801CBD"/>
    <w:p w14:paraId="04D3766E" w14:textId="752A08C7" w:rsidR="002967ED" w:rsidRPr="005B71D8" w:rsidRDefault="002967ED" w:rsidP="002967ED">
      <w:pPr>
        <w:pStyle w:val="Heading1"/>
      </w:pPr>
      <w:commentRangeStart w:id="71"/>
      <w:r w:rsidRPr="005B71D8">
        <w:t>Data Sets</w:t>
      </w:r>
      <w:commentRangeEnd w:id="71"/>
      <w:r w:rsidR="00515715">
        <w:rPr>
          <w:rStyle w:val="CommentReference"/>
          <w:rFonts w:asciiTheme="minorHAnsi" w:eastAsiaTheme="minorHAnsi" w:hAnsiTheme="minorHAnsi" w:cstheme="minorBidi"/>
          <w:color w:val="auto"/>
        </w:rPr>
        <w:commentReference w:id="71"/>
      </w:r>
    </w:p>
    <w:p w14:paraId="76AB6C98" w14:textId="77777777" w:rsidR="006024CD" w:rsidRPr="005B71D8" w:rsidRDefault="006024CD" w:rsidP="00801CBD"/>
    <w:p w14:paraId="53E3C549" w14:textId="075197FC" w:rsidR="00F0593E" w:rsidRPr="005B71D8" w:rsidRDefault="002967ED" w:rsidP="00801CBD">
      <w:commentRangeStart w:id="72"/>
      <w:r w:rsidRPr="005B71D8">
        <w:t>Each tab-separated file contains 25,000 lines</w:t>
      </w:r>
      <w:r w:rsidR="00797F7B" w:rsidRPr="005B71D8">
        <w:t>, each of which is used to create both a logic problem</w:t>
      </w:r>
      <w:r w:rsidR="00F757FD">
        <w:t xml:space="preserve"> (</w:t>
      </w:r>
      <w:r w:rsidR="00797F7B" w:rsidRPr="005B71D8">
        <w:t>pair 1</w:t>
      </w:r>
      <w:r w:rsidR="00F757FD">
        <w:t>)</w:t>
      </w:r>
      <w:r w:rsidR="00797F7B" w:rsidRPr="005B71D8">
        <w:t xml:space="preserve"> and a problem of </w:t>
      </w:r>
      <w:r w:rsidR="00FD76A3" w:rsidRPr="005B71D8">
        <w:t>restating knowledge concisely</w:t>
      </w:r>
      <w:r w:rsidR="00F757FD">
        <w:t xml:space="preserve"> (</w:t>
      </w:r>
      <w:r w:rsidR="00FD76A3" w:rsidRPr="005B71D8">
        <w:t>pair 2</w:t>
      </w:r>
      <w:r w:rsidR="00F757FD">
        <w:t>)</w:t>
      </w:r>
      <w:r w:rsidR="00FD76A3" w:rsidRPr="005B71D8">
        <w:t xml:space="preserve">. Hence, each file will yield a total of 50,000 training problems split evenly between Boolean reasoning and </w:t>
      </w:r>
      <w:r w:rsidR="00392F01" w:rsidRPr="005B71D8">
        <w:t>concise knowledge recitation. The first 100 files, with filenames “</w:t>
      </w:r>
      <w:r w:rsidR="00E017B3" w:rsidRPr="005B71D8">
        <w:t>logic_data_extended_00.tsv” through “logic_data_extended_99.tsv”, are the training files. The remaining files, which are “logic_data_extended_100.tsv” through “logic_data_extended_233.tsv”, are for accuracy testing</w:t>
      </w:r>
      <w:commentRangeStart w:id="73"/>
      <w:r w:rsidR="00E017B3" w:rsidRPr="005B71D8">
        <w:t>.</w:t>
      </w:r>
      <w:commentRangeEnd w:id="72"/>
      <w:r w:rsidR="00F757FD">
        <w:rPr>
          <w:rStyle w:val="CommentReference"/>
        </w:rPr>
        <w:commentReference w:id="72"/>
      </w:r>
      <w:commentRangeEnd w:id="73"/>
      <w:r w:rsidR="00012D1B">
        <w:rPr>
          <w:rStyle w:val="CommentReference"/>
        </w:rPr>
        <w:commentReference w:id="73"/>
      </w:r>
    </w:p>
    <w:p w14:paraId="7B832FC8" w14:textId="380EBB36" w:rsidR="00F0593E" w:rsidRPr="005B71D8" w:rsidRDefault="008F3605" w:rsidP="008F3605">
      <w:pPr>
        <w:pStyle w:val="ListParagraph"/>
        <w:numPr>
          <w:ilvl w:val="0"/>
          <w:numId w:val="10"/>
        </w:numPr>
      </w:pPr>
      <w:r w:rsidRPr="005B71D8">
        <w:t xml:space="preserve">Future neural networks may </w:t>
      </w:r>
      <w:r w:rsidR="006E3026" w:rsidRPr="005B71D8">
        <w:t>train</w:t>
      </w:r>
      <w:r w:rsidRPr="005B71D8">
        <w:t xml:space="preserve"> on nearly </w:t>
      </w:r>
      <w:proofErr w:type="gramStart"/>
      <w:r w:rsidRPr="005B71D8">
        <w:t>all of</w:t>
      </w:r>
      <w:proofErr w:type="gramEnd"/>
      <w:r w:rsidRPr="005B71D8">
        <w:t xml:space="preserve"> these files</w:t>
      </w:r>
      <w:r w:rsidR="00DD616A" w:rsidRPr="005B71D8">
        <w:t xml:space="preserve">. </w:t>
      </w:r>
      <w:commentRangeStart w:id="74"/>
      <w:r w:rsidR="00DD616A" w:rsidRPr="005B71D8">
        <w:t xml:space="preserve">The neural network as of repository commit fe2b92d6c7c25b2752650b0358a3df885b794558 from </w:t>
      </w:r>
      <w:r w:rsidR="00012D1B">
        <w:t xml:space="preserve">December </w:t>
      </w:r>
      <w:r w:rsidR="00DD616A" w:rsidRPr="005B71D8">
        <w:t>29</w:t>
      </w:r>
      <w:r w:rsidR="00012D1B">
        <w:t>,</w:t>
      </w:r>
      <w:r w:rsidR="00DD616A" w:rsidRPr="005B71D8">
        <w:t xml:space="preserve"> 2021</w:t>
      </w:r>
      <w:commentRangeEnd w:id="74"/>
      <w:r w:rsidR="00012D1B">
        <w:rPr>
          <w:rStyle w:val="CommentReference"/>
        </w:rPr>
        <w:commentReference w:id="74"/>
      </w:r>
      <w:r w:rsidR="00012D1B">
        <w:t>,</w:t>
      </w:r>
      <w:r w:rsidR="00DD616A" w:rsidRPr="005B71D8">
        <w:t xml:space="preserve"> was trained on the first 100 files as stated above. </w:t>
      </w:r>
      <w:r w:rsidR="009711B9" w:rsidRPr="005B71D8">
        <w:t xml:space="preserve">It remains to be seen </w:t>
      </w:r>
      <w:r w:rsidR="00012D1B">
        <w:t xml:space="preserve">whether the </w:t>
      </w:r>
      <w:r w:rsidR="009711B9" w:rsidRPr="005B71D8">
        <w:t>accuracy can be improved by training on a larger number of files.</w:t>
      </w:r>
    </w:p>
    <w:p w14:paraId="0183D4AB" w14:textId="759000A4" w:rsidR="009711B9" w:rsidRPr="005B71D8" w:rsidRDefault="009711B9" w:rsidP="008F3605">
      <w:pPr>
        <w:pStyle w:val="ListParagraph"/>
        <w:numPr>
          <w:ilvl w:val="0"/>
          <w:numId w:val="10"/>
        </w:numPr>
      </w:pPr>
      <w:r w:rsidRPr="005B71D8">
        <w:lastRenderedPageBreak/>
        <w:t>The author intends to generate a total of 500 data sets</w:t>
      </w:r>
      <w:r w:rsidR="008E4F2D" w:rsidRPr="005B71D8">
        <w:t xml:space="preserve"> and use the majority of these to train a new version of the network to determine whether improved accuracy</w:t>
      </w:r>
      <w:r w:rsidR="00012D1B">
        <w:t xml:space="preserve"> can be attained</w:t>
      </w:r>
      <w:r w:rsidR="008E4F2D" w:rsidRPr="005B71D8">
        <w:t>.</w:t>
      </w:r>
    </w:p>
    <w:p w14:paraId="6A7B5BEB" w14:textId="30757B35" w:rsidR="00197335" w:rsidRPr="005B71D8" w:rsidRDefault="00192830" w:rsidP="00197335">
      <w:pPr>
        <w:pStyle w:val="ListParagraph"/>
        <w:numPr>
          <w:ilvl w:val="0"/>
          <w:numId w:val="10"/>
        </w:numPr>
      </w:pPr>
      <w:r w:rsidRPr="005B71D8">
        <w:t xml:space="preserve">The author has </w:t>
      </w:r>
      <w:r w:rsidR="006E3026" w:rsidRPr="005B71D8">
        <w:t>obtained</w:t>
      </w:r>
      <w:r w:rsidRPr="005B71D8">
        <w:t xml:space="preserve"> accuracy </w:t>
      </w:r>
      <w:r w:rsidR="006E3026" w:rsidRPr="005B71D8">
        <w:t>exceeding</w:t>
      </w:r>
      <w:r w:rsidRPr="005B71D8">
        <w:t xml:space="preserve"> 98% with the existing network </w:t>
      </w:r>
      <w:r w:rsidR="009B2FAB">
        <w:t xml:space="preserve">for </w:t>
      </w:r>
      <w:r w:rsidRPr="005B71D8">
        <w:t>data set logic_data_extended_200.tsv, a data set not used in training.</w:t>
      </w:r>
    </w:p>
    <w:p w14:paraId="30EB3793" w14:textId="402BC674" w:rsidR="00F90219" w:rsidRPr="005B71D8" w:rsidRDefault="00197335" w:rsidP="00197335">
      <w:r w:rsidRPr="005B71D8">
        <w:t xml:space="preserve">It is now important to point out some of the limitations of the data sets in the present work. </w:t>
      </w:r>
      <w:commentRangeStart w:id="75"/>
      <w:r w:rsidR="00515715">
        <w:t>Although the p</w:t>
      </w:r>
      <w:r w:rsidRPr="005B71D8">
        <w:t>roblems are randomly generated</w:t>
      </w:r>
      <w:commentRangeEnd w:id="75"/>
      <w:r w:rsidR="00515715">
        <w:rPr>
          <w:rStyle w:val="CommentReference"/>
        </w:rPr>
        <w:commentReference w:id="75"/>
      </w:r>
      <w:r w:rsidRPr="005B71D8">
        <w:t xml:space="preserve">, </w:t>
      </w:r>
      <w:r w:rsidR="00D50B13" w:rsidRPr="005B71D8">
        <w:t xml:space="preserve">a large percentage of </w:t>
      </w:r>
      <w:r w:rsidR="00515715">
        <w:t xml:space="preserve">the </w:t>
      </w:r>
      <w:r w:rsidR="00D50B13" w:rsidRPr="005B71D8">
        <w:t>problems</w:t>
      </w:r>
      <w:r w:rsidR="006E3026" w:rsidRPr="005B71D8">
        <w:t>, unfortunately,</w:t>
      </w:r>
      <w:r w:rsidR="00D50B13" w:rsidRPr="005B71D8">
        <w:t xml:space="preserve"> tend to allow a network to deduce a value as true or false simply based on a single </w:t>
      </w:r>
      <w:r w:rsidR="00CB65CC" w:rsidRPr="005B71D8">
        <w:t xml:space="preserve">Boolean term. This is </w:t>
      </w:r>
      <w:r w:rsidR="004C3993">
        <w:t xml:space="preserve">undoubtedly </w:t>
      </w:r>
      <w:r w:rsidR="00CB65CC" w:rsidRPr="005B71D8">
        <w:t xml:space="preserve">a weakness of the present randomized clause generator, and it will result in some </w:t>
      </w:r>
      <w:r w:rsidR="00515715">
        <w:t xml:space="preserve">shortcomings </w:t>
      </w:r>
      <w:r w:rsidR="00CB65CC" w:rsidRPr="005B71D8">
        <w:t xml:space="preserve">when the network is presented with highly complex Boolean sentences. </w:t>
      </w:r>
      <w:r w:rsidR="00240023" w:rsidRPr="005B71D8">
        <w:t>The goal of this work is to focus on the concept of self-awareness, not to create a general-purpose Boolean reasoning system. Even so, th</w:t>
      </w:r>
      <w:r w:rsidR="000A6F49" w:rsidRPr="005B71D8">
        <w:t xml:space="preserve">e biases </w:t>
      </w:r>
      <w:r w:rsidR="00515715">
        <w:t xml:space="preserve">with respect to </w:t>
      </w:r>
      <w:r w:rsidR="000A6F49" w:rsidRPr="005B71D8">
        <w:t xml:space="preserve">data set generation are a deficiency that must be addressed in future work. </w:t>
      </w:r>
      <w:r w:rsidR="000A32DD">
        <w:t>T</w:t>
      </w:r>
      <w:r w:rsidR="000A6F49" w:rsidRPr="005B71D8">
        <w:t xml:space="preserve">he present agents </w:t>
      </w:r>
      <w:proofErr w:type="gramStart"/>
      <w:r w:rsidR="000A6F49" w:rsidRPr="005B71D8">
        <w:t>are able to</w:t>
      </w:r>
      <w:proofErr w:type="gramEnd"/>
      <w:r w:rsidR="000A6F49" w:rsidRPr="005B71D8">
        <w:t xml:space="preserve"> </w:t>
      </w:r>
      <w:r w:rsidR="00490AA2" w:rsidRPr="005B71D8">
        <w:t xml:space="preserve">demonstrate the basic </w:t>
      </w:r>
      <w:r w:rsidR="000A32DD">
        <w:t xml:space="preserve">criteria </w:t>
      </w:r>
      <w:r w:rsidR="00490AA2" w:rsidRPr="005B71D8">
        <w:t xml:space="preserve">of self-awareness that are the goal of this work, but readers are cautioned that </w:t>
      </w:r>
      <w:r w:rsidR="000A32DD" w:rsidRPr="005B71D8">
        <w:t>the</w:t>
      </w:r>
      <w:r w:rsidR="000A32DD">
        <w:t xml:space="preserve">y </w:t>
      </w:r>
      <w:r w:rsidR="000A32DD" w:rsidRPr="005B71D8">
        <w:t>may make errors in Boolean reasoning</w:t>
      </w:r>
      <w:r w:rsidR="000A32DD">
        <w:t>,</w:t>
      </w:r>
      <w:r w:rsidR="000A32DD" w:rsidRPr="005B71D8">
        <w:t xml:space="preserve"> </w:t>
      </w:r>
      <w:r w:rsidR="00490AA2" w:rsidRPr="005B71D8">
        <w:t>particularly for moderately to highly complex sentences</w:t>
      </w:r>
      <w:r w:rsidR="00C975F8" w:rsidRPr="005B71D8">
        <w:t xml:space="preserve">. This </w:t>
      </w:r>
      <w:r w:rsidR="000A32DD">
        <w:t xml:space="preserve">will </w:t>
      </w:r>
      <w:r w:rsidR="00C975F8" w:rsidRPr="005B71D8">
        <w:t>require improvements to the data set generation procedures.</w:t>
      </w:r>
      <w:r w:rsidR="00B07FAD" w:rsidRPr="005B71D8">
        <w:t xml:space="preserve"> </w:t>
      </w:r>
      <w:r w:rsidR="00F90219" w:rsidRPr="005B71D8">
        <w:t xml:space="preserve">Data set generation is a random process </w:t>
      </w:r>
      <w:r w:rsidR="000A32DD">
        <w:t xml:space="preserve">that can be summarized </w:t>
      </w:r>
      <w:r w:rsidR="00F90219" w:rsidRPr="005B71D8">
        <w:t>as follows</w:t>
      </w:r>
      <w:r w:rsidR="000A32DD">
        <w:t>:</w:t>
      </w:r>
    </w:p>
    <w:p w14:paraId="0BCDCDDC" w14:textId="6B3361E4" w:rsidR="005B386F" w:rsidRPr="005B71D8" w:rsidRDefault="005B386F" w:rsidP="005B386F">
      <w:pPr>
        <w:pStyle w:val="ListParagraph"/>
        <w:numPr>
          <w:ilvl w:val="0"/>
          <w:numId w:val="11"/>
        </w:numPr>
      </w:pPr>
      <w:r w:rsidRPr="005B71D8">
        <w:t>Boolean variables are randomly selected to populate a sentence.</w:t>
      </w:r>
    </w:p>
    <w:p w14:paraId="746FCDAF" w14:textId="6A69239C" w:rsidR="005B386F" w:rsidRPr="005B71D8" w:rsidRDefault="005B386F" w:rsidP="005B386F">
      <w:pPr>
        <w:pStyle w:val="ListParagraph"/>
        <w:numPr>
          <w:ilvl w:val="1"/>
          <w:numId w:val="11"/>
        </w:numPr>
      </w:pPr>
      <w:r w:rsidRPr="005B71D8">
        <w:t xml:space="preserve">Some of these are randomly negated to </w:t>
      </w:r>
      <w:r w:rsidR="000A32DD">
        <w:t>e</w:t>
      </w:r>
      <w:r w:rsidRPr="005B71D8">
        <w:t xml:space="preserve">nsure </w:t>
      </w:r>
      <w:r w:rsidR="000A32DD">
        <w:t xml:space="preserve">that </w:t>
      </w:r>
      <w:r w:rsidRPr="005B71D8">
        <w:t>we have both positive and negative atomic Boolean terms.</w:t>
      </w:r>
    </w:p>
    <w:p w14:paraId="6B71CCDC" w14:textId="5E87FED9" w:rsidR="005B386F" w:rsidRPr="005B71D8" w:rsidRDefault="004834D2" w:rsidP="005B386F">
      <w:pPr>
        <w:pStyle w:val="ListParagraph"/>
        <w:numPr>
          <w:ilvl w:val="0"/>
          <w:numId w:val="11"/>
        </w:numPr>
      </w:pPr>
      <w:r w:rsidRPr="005B71D8">
        <w:t xml:space="preserve">Binary logic operators, such as logical AND, OR, and implication, are randomly selected to create </w:t>
      </w:r>
      <w:r w:rsidR="00AE6F28" w:rsidRPr="005B71D8">
        <w:t>binary clauses.</w:t>
      </w:r>
    </w:p>
    <w:p w14:paraId="2100F448" w14:textId="24B80DFE" w:rsidR="00AE6F28" w:rsidRPr="005B71D8" w:rsidRDefault="00AE6F28" w:rsidP="005B386F">
      <w:pPr>
        <w:pStyle w:val="ListParagraph"/>
        <w:numPr>
          <w:ilvl w:val="0"/>
          <w:numId w:val="11"/>
        </w:numPr>
      </w:pPr>
      <w:r w:rsidRPr="005B71D8">
        <w:t xml:space="preserve">Randomly generated terms and clauses are joined using the logical AND </w:t>
      </w:r>
      <w:r w:rsidR="000A32DD">
        <w:t>(</w:t>
      </w:r>
      <w:r w:rsidRPr="005B71D8">
        <w:t>“&amp;”</w:t>
      </w:r>
      <w:r w:rsidR="000A32DD">
        <w:t>)</w:t>
      </w:r>
      <w:r w:rsidRPr="005B71D8">
        <w:t xml:space="preserve"> operator to create sentences.</w:t>
      </w:r>
    </w:p>
    <w:p w14:paraId="29C396CE" w14:textId="62AC56FF" w:rsidR="00B47100" w:rsidRPr="005B71D8" w:rsidRDefault="00B47100" w:rsidP="005B386F">
      <w:pPr>
        <w:pStyle w:val="ListParagraph"/>
        <w:numPr>
          <w:ilvl w:val="0"/>
          <w:numId w:val="11"/>
        </w:numPr>
      </w:pPr>
      <w:r w:rsidRPr="005B71D8">
        <w:t>A variable is randomly chosen for the question, and each question is always about the value of a single variable, which may be negated.</w:t>
      </w:r>
    </w:p>
    <w:p w14:paraId="6D032147" w14:textId="611DA241" w:rsidR="00AE6F28" w:rsidRPr="005B71D8" w:rsidRDefault="00AC12CB" w:rsidP="005B386F">
      <w:pPr>
        <w:pStyle w:val="ListParagraph"/>
        <w:numPr>
          <w:ilvl w:val="0"/>
          <w:numId w:val="11"/>
        </w:numPr>
      </w:pPr>
      <w:r w:rsidRPr="005B71D8">
        <w:t xml:space="preserve">The resulting sentences are processed using automatic reasoning code, </w:t>
      </w:r>
      <w:commentRangeStart w:id="76"/>
      <w:r w:rsidRPr="005B71D8">
        <w:t xml:space="preserve">taken from </w:t>
      </w:r>
      <w:sdt>
        <w:sdtPr>
          <w:id w:val="110864131"/>
          <w:citation/>
        </w:sdtPr>
        <w:sdtContent>
          <w:r w:rsidR="00B47100" w:rsidRPr="005B71D8">
            <w:fldChar w:fldCharType="begin"/>
          </w:r>
          <w:r w:rsidR="00B47100" w:rsidRPr="005B71D8">
            <w:instrText xml:space="preserve"> CITATION Stu \l 1033 </w:instrText>
          </w:r>
          <w:r w:rsidR="00B47100" w:rsidRPr="005B71D8">
            <w:fldChar w:fldCharType="separate"/>
          </w:r>
          <w:r w:rsidR="00B47100" w:rsidRPr="005B71D8">
            <w:t>(Norvig, aima-python, n.d.)</w:t>
          </w:r>
          <w:r w:rsidR="00B47100" w:rsidRPr="005B71D8">
            <w:fldChar w:fldCharType="end"/>
          </w:r>
        </w:sdtContent>
      </w:sdt>
      <w:commentRangeEnd w:id="76"/>
      <w:r w:rsidR="000A32DD">
        <w:rPr>
          <w:rStyle w:val="CommentReference"/>
        </w:rPr>
        <w:commentReference w:id="76"/>
      </w:r>
      <w:r w:rsidR="00B47100" w:rsidRPr="005B71D8">
        <w:t>, to determine whet</w:t>
      </w:r>
      <w:r w:rsidR="004E6877" w:rsidRPr="005B71D8">
        <w:t xml:space="preserve">her the variable is </w:t>
      </w:r>
      <w:r w:rsidR="00AE663E">
        <w:t>t</w:t>
      </w:r>
      <w:r w:rsidR="004E6877" w:rsidRPr="005B71D8">
        <w:t xml:space="preserve">rue or </w:t>
      </w:r>
      <w:r w:rsidR="00AE663E">
        <w:t>f</w:t>
      </w:r>
      <w:r w:rsidR="004E6877" w:rsidRPr="005B71D8">
        <w:t>alse, or whether the</w:t>
      </w:r>
      <w:r w:rsidR="009D34B5">
        <w:t xml:space="preserve"> input knowledge </w:t>
      </w:r>
      <w:r w:rsidR="004E6877" w:rsidRPr="005B71D8">
        <w:t>is insufficient or contradictory.</w:t>
      </w:r>
    </w:p>
    <w:p w14:paraId="43058F47" w14:textId="75F784DB" w:rsidR="00B5318F" w:rsidRPr="005B71D8" w:rsidRDefault="00B5318F" w:rsidP="005B386F">
      <w:pPr>
        <w:pStyle w:val="ListParagraph"/>
        <w:numPr>
          <w:ilvl w:val="0"/>
          <w:numId w:val="11"/>
        </w:numPr>
      </w:pPr>
      <w:r w:rsidRPr="005B71D8">
        <w:t>The clauses of the sentence</w:t>
      </w:r>
      <w:r w:rsidR="009D34B5">
        <w:t>s</w:t>
      </w:r>
      <w:r w:rsidRPr="005B71D8">
        <w:t xml:space="preserve"> </w:t>
      </w:r>
      <w:r w:rsidR="009D34B5">
        <w:t xml:space="preserve">may </w:t>
      </w:r>
      <w:r w:rsidRPr="005B71D8">
        <w:t>be repeated one or more times to generate the “long” version</w:t>
      </w:r>
      <w:r w:rsidR="009D34B5">
        <w:t>s</w:t>
      </w:r>
      <w:r w:rsidRPr="005B71D8">
        <w:t xml:space="preserve"> of the sentences.</w:t>
      </w:r>
    </w:p>
    <w:p w14:paraId="37B970BF" w14:textId="3060015A" w:rsidR="002C0D3C" w:rsidRPr="005B71D8" w:rsidRDefault="002C0D3C" w:rsidP="005B386F">
      <w:pPr>
        <w:pStyle w:val="ListParagraph"/>
        <w:numPr>
          <w:ilvl w:val="0"/>
          <w:numId w:val="11"/>
        </w:numPr>
      </w:pPr>
      <w:r w:rsidRPr="005B71D8">
        <w:t>The “long” sentence</w:t>
      </w:r>
      <w:r w:rsidR="00541662" w:rsidRPr="005B71D8">
        <w:t>, with repetition,</w:t>
      </w:r>
      <w:r w:rsidRPr="005B71D8">
        <w:t xml:space="preserve"> is concatenated with the question to create the column 0 entry.</w:t>
      </w:r>
    </w:p>
    <w:p w14:paraId="514C2A71" w14:textId="132B8CFC" w:rsidR="002C0D3C" w:rsidRPr="005B71D8" w:rsidRDefault="002C0D3C" w:rsidP="005B386F">
      <w:pPr>
        <w:pStyle w:val="ListParagraph"/>
        <w:numPr>
          <w:ilvl w:val="0"/>
          <w:numId w:val="11"/>
        </w:numPr>
      </w:pPr>
      <w:r w:rsidRPr="005B71D8">
        <w:t>The “short” sentence</w:t>
      </w:r>
      <w:r w:rsidR="00541662" w:rsidRPr="005B71D8">
        <w:t>, without repetition,</w:t>
      </w:r>
      <w:r w:rsidRPr="005B71D8">
        <w:t xml:space="preserve"> is conca</w:t>
      </w:r>
      <w:r w:rsidR="00541662" w:rsidRPr="005B71D8">
        <w:t>tenated with the question to create the column 1 entry.</w:t>
      </w:r>
    </w:p>
    <w:p w14:paraId="2AEE444A" w14:textId="65EC059C" w:rsidR="00541662" w:rsidRPr="005B71D8" w:rsidRDefault="00541662" w:rsidP="005B386F">
      <w:pPr>
        <w:pStyle w:val="ListParagraph"/>
        <w:numPr>
          <w:ilvl w:val="0"/>
          <w:numId w:val="11"/>
        </w:numPr>
      </w:pPr>
      <w:r w:rsidRPr="005B71D8">
        <w:t>The “short” sentence, without repetition, becomes the column 2 entry.</w:t>
      </w:r>
    </w:p>
    <w:p w14:paraId="60169E0F" w14:textId="1C807F8B" w:rsidR="002967ED" w:rsidRPr="005B71D8" w:rsidRDefault="00541662" w:rsidP="00801CBD">
      <w:pPr>
        <w:pStyle w:val="ListParagraph"/>
        <w:numPr>
          <w:ilvl w:val="0"/>
          <w:numId w:val="11"/>
        </w:numPr>
      </w:pPr>
      <w:r w:rsidRPr="005B71D8">
        <w:t>The answer to the question (</w:t>
      </w:r>
      <w:r w:rsidR="009D34B5">
        <w:t>e.g.,</w:t>
      </w:r>
      <w:r w:rsidRPr="005B71D8">
        <w:t xml:space="preserve"> “TRUE”, “FALSE”) becomes the column 3 entry.</w:t>
      </w:r>
    </w:p>
    <w:p w14:paraId="0023B835" w14:textId="25B9A785" w:rsidR="00121949" w:rsidRPr="005B71D8" w:rsidRDefault="00ED2465" w:rsidP="00801CBD">
      <w:r w:rsidRPr="005B71D8">
        <w:t xml:space="preserve">The </w:t>
      </w:r>
      <w:r w:rsidR="008F60CD" w:rsidRPr="005B71D8">
        <w:t>choice</w:t>
      </w:r>
      <w:r w:rsidRPr="005B71D8">
        <w:t xml:space="preserve"> </w:t>
      </w:r>
      <w:r w:rsidR="005F307D" w:rsidRPr="005B71D8">
        <w:t xml:space="preserve">to </w:t>
      </w:r>
      <w:r w:rsidR="009D34B5">
        <w:t xml:space="preserve">include </w:t>
      </w:r>
      <w:r w:rsidR="005F307D" w:rsidRPr="005B71D8">
        <w:t xml:space="preserve">repetition in </w:t>
      </w:r>
      <w:r w:rsidR="009D34B5">
        <w:t xml:space="preserve">the </w:t>
      </w:r>
      <w:r w:rsidR="005F307D" w:rsidRPr="005B71D8">
        <w:t>data set design requires some explanation</w:t>
      </w:r>
      <w:r w:rsidR="009D34B5">
        <w:t>:</w:t>
      </w:r>
    </w:p>
    <w:p w14:paraId="467EF11D" w14:textId="1AF72000" w:rsidR="00121949" w:rsidRPr="005B71D8" w:rsidRDefault="00A00EEB" w:rsidP="00121949">
      <w:pPr>
        <w:pStyle w:val="ListParagraph"/>
        <w:numPr>
          <w:ilvl w:val="0"/>
          <w:numId w:val="12"/>
        </w:numPr>
      </w:pPr>
      <w:r w:rsidRPr="005B71D8">
        <w:t>In earlier attempts, Boolean reasoning performance without the repeated clauses proved to be poor. For ex</w:t>
      </w:r>
      <w:r w:rsidR="007A23B6" w:rsidRPr="005B71D8">
        <w:t>ample, if an agent saw a clause repeated twice, it could make errors in reasoning</w:t>
      </w:r>
      <w:r w:rsidR="009D34B5">
        <w:t>.</w:t>
      </w:r>
    </w:p>
    <w:p w14:paraId="26A59B1E" w14:textId="51A56D98" w:rsidR="00EC05EC" w:rsidRPr="005B71D8" w:rsidRDefault="00EC05EC" w:rsidP="00EC05EC">
      <w:pPr>
        <w:pStyle w:val="ListParagraph"/>
        <w:numPr>
          <w:ilvl w:val="1"/>
          <w:numId w:val="12"/>
        </w:numPr>
      </w:pPr>
      <w:r w:rsidRPr="005B71D8">
        <w:t xml:space="preserve">In multi-agent scenarios, if a given sentence was known to two agents, </w:t>
      </w:r>
      <w:r w:rsidR="00D46F03" w:rsidRPr="005B71D8">
        <w:t>the repetition of the sentence would sometimes result in reasoning errors</w:t>
      </w:r>
      <w:r w:rsidR="009D34B5">
        <w:t>.</w:t>
      </w:r>
      <w:r w:rsidR="00D46F03" w:rsidRPr="005B71D8">
        <w:t xml:space="preserve"> This was the original motivation for our repetitive clause training.</w:t>
      </w:r>
    </w:p>
    <w:p w14:paraId="5C8B20C2" w14:textId="526A3543" w:rsidR="007A23B6" w:rsidRPr="005B71D8" w:rsidRDefault="007A23B6" w:rsidP="00121949">
      <w:pPr>
        <w:pStyle w:val="ListParagraph"/>
        <w:numPr>
          <w:ilvl w:val="0"/>
          <w:numId w:val="12"/>
        </w:numPr>
      </w:pPr>
      <w:r w:rsidRPr="005B71D8">
        <w:lastRenderedPageBreak/>
        <w:t xml:space="preserve">Forcing agents to learn how to create a concise sentence with each clause </w:t>
      </w:r>
      <w:r w:rsidR="009D34B5">
        <w:t xml:space="preserve">present </w:t>
      </w:r>
      <w:r w:rsidRPr="005B71D8">
        <w:t>only once</w:t>
      </w:r>
      <w:r w:rsidR="00764EA3" w:rsidRPr="005B71D8">
        <w:t xml:space="preserve"> is believed to teach their internal neural network to treat clauses as conceptual units</w:t>
      </w:r>
      <w:r w:rsidR="00EC05EC" w:rsidRPr="005B71D8">
        <w:t>, resulting in improvements to reasoning performance.</w:t>
      </w:r>
    </w:p>
    <w:p w14:paraId="39A4B494" w14:textId="4F8A2B66" w:rsidR="005F307D" w:rsidRPr="005B71D8" w:rsidRDefault="00AB0214" w:rsidP="00B07FAD">
      <w:pPr>
        <w:pStyle w:val="ListParagraph"/>
        <w:numPr>
          <w:ilvl w:val="1"/>
          <w:numId w:val="12"/>
        </w:numPr>
      </w:pPr>
      <w:r w:rsidRPr="005B71D8">
        <w:t xml:space="preserve">This is a hypothesis, however, that requires further testing, and the author does not claim sufficient evidence to </w:t>
      </w:r>
      <w:r w:rsidR="00C23ECA">
        <w:t>assert</w:t>
      </w:r>
      <w:r w:rsidRPr="005B71D8">
        <w:t xml:space="preserve"> that this type of training </w:t>
      </w:r>
      <w:proofErr w:type="gramStart"/>
      <w:r w:rsidRPr="005B71D8">
        <w:t>actually does</w:t>
      </w:r>
      <w:proofErr w:type="gramEnd"/>
      <w:r w:rsidRPr="005B71D8">
        <w:t xml:space="preserve"> teach a neural network to treat terms and clauses as conceptual units.</w:t>
      </w:r>
    </w:p>
    <w:p w14:paraId="6A7FE1E4" w14:textId="4157AB0C" w:rsidR="0052776B" w:rsidRPr="005B71D8" w:rsidRDefault="00F71CF5" w:rsidP="00832035">
      <w:proofErr w:type="gramStart"/>
      <w:r w:rsidRPr="005B71D8">
        <w:t xml:space="preserve">All </w:t>
      </w:r>
      <w:r w:rsidR="00C23ECA">
        <w:t>of</w:t>
      </w:r>
      <w:proofErr w:type="gramEnd"/>
      <w:r w:rsidR="00C23ECA">
        <w:t xml:space="preserve"> the </w:t>
      </w:r>
      <w:r w:rsidRPr="005B71D8">
        <w:t>data set</w:t>
      </w:r>
      <w:r w:rsidR="00C23ECA">
        <w:t xml:space="preserve"> files</w:t>
      </w:r>
      <w:r w:rsidRPr="005B71D8">
        <w:t xml:space="preserve"> are available </w:t>
      </w:r>
      <w:commentRangeStart w:id="77"/>
      <w:r w:rsidRPr="005B71D8">
        <w:t xml:space="preserve">at </w:t>
      </w:r>
      <w:sdt>
        <w:sdtPr>
          <w:id w:val="748083340"/>
          <w:citation/>
        </w:sdtPr>
        <w:sdtContent>
          <w:r w:rsidR="00C13AFA" w:rsidRPr="005B71D8">
            <w:fldChar w:fldCharType="begin"/>
          </w:r>
          <w:r w:rsidR="00C13AFA" w:rsidRPr="005B71D8">
            <w:instrText xml:space="preserve"> CITATION Muk \l 1033 </w:instrText>
          </w:r>
          <w:r w:rsidR="00C13AFA" w:rsidRPr="005B71D8">
            <w:fldChar w:fldCharType="separate"/>
          </w:r>
          <w:r w:rsidR="00C13AFA" w:rsidRPr="005B71D8">
            <w:t>(Mukai, S3 Source Code and Data Sets, n.d.)</w:t>
          </w:r>
          <w:r w:rsidR="00C13AFA" w:rsidRPr="005B71D8">
            <w:fldChar w:fldCharType="end"/>
          </w:r>
        </w:sdtContent>
      </w:sdt>
      <w:commentRangeEnd w:id="77"/>
      <w:r w:rsidR="00C23ECA">
        <w:rPr>
          <w:rStyle w:val="CommentReference"/>
        </w:rPr>
        <w:commentReference w:id="77"/>
      </w:r>
      <w:r w:rsidR="00C23ECA">
        <w:t xml:space="preserve"> </w:t>
      </w:r>
      <w:commentRangeStart w:id="78"/>
      <w:r w:rsidR="00C13AFA" w:rsidRPr="005B71D8">
        <w:t>to facilitate peer review</w:t>
      </w:r>
      <w:commentRangeEnd w:id="78"/>
      <w:r w:rsidR="00E21F94">
        <w:rPr>
          <w:rStyle w:val="CommentReference"/>
        </w:rPr>
        <w:commentReference w:id="78"/>
      </w:r>
      <w:r w:rsidR="00C13AFA" w:rsidRPr="005B71D8">
        <w:t xml:space="preserve"> and make both the strengths and weaknesses of the training and test data </w:t>
      </w:r>
      <w:r w:rsidR="00160BFE" w:rsidRPr="005B71D8">
        <w:t>easily accessible and understood.</w:t>
      </w:r>
    </w:p>
    <w:p w14:paraId="4427F2E0" w14:textId="77777777" w:rsidR="001A4D63" w:rsidRPr="005B71D8" w:rsidRDefault="001A4D63" w:rsidP="00832035"/>
    <w:p w14:paraId="7EF45072" w14:textId="520A3F19" w:rsidR="00ED2465" w:rsidRPr="005B71D8" w:rsidRDefault="0075415D" w:rsidP="00B07FAD">
      <w:pPr>
        <w:pStyle w:val="Heading1"/>
      </w:pPr>
      <w:r w:rsidRPr="005B71D8">
        <w:t>Key Software Used</w:t>
      </w:r>
      <w:r w:rsidR="006A1AA9" w:rsidRPr="005B71D8">
        <w:t xml:space="preserve"> and Neural Network Specifications</w:t>
      </w:r>
    </w:p>
    <w:p w14:paraId="24D48736" w14:textId="77777777" w:rsidR="006C7E9C" w:rsidRPr="005B71D8" w:rsidRDefault="006C7E9C" w:rsidP="00801CBD"/>
    <w:p w14:paraId="5E302E60" w14:textId="319AB7B1" w:rsidR="00B0342D" w:rsidRPr="005B71D8" w:rsidRDefault="000F796B" w:rsidP="00801CBD">
      <w:r w:rsidRPr="005B71D8">
        <w:t xml:space="preserve">The source code is publicly available </w:t>
      </w:r>
      <w:commentRangeStart w:id="79"/>
      <w:r w:rsidRPr="005B71D8">
        <w:t xml:space="preserve">at </w:t>
      </w:r>
      <w:sdt>
        <w:sdtPr>
          <w:id w:val="-560485125"/>
          <w:citation/>
        </w:sdtPr>
        <w:sdtContent>
          <w:r w:rsidRPr="005B71D8">
            <w:fldChar w:fldCharType="begin"/>
          </w:r>
          <w:r w:rsidRPr="005B71D8">
            <w:instrText xml:space="preserve"> CITATION Muk1 \l 1033 </w:instrText>
          </w:r>
          <w:r w:rsidRPr="005B71D8">
            <w:fldChar w:fldCharType="separate"/>
          </w:r>
          <w:r w:rsidRPr="005B71D8">
            <w:t>(Mukai, LSTM Source Code, n.d.)</w:t>
          </w:r>
          <w:r w:rsidRPr="005B71D8">
            <w:fldChar w:fldCharType="end"/>
          </w:r>
        </w:sdtContent>
      </w:sdt>
      <w:commentRangeEnd w:id="79"/>
      <w:r w:rsidR="00E21F94">
        <w:rPr>
          <w:rStyle w:val="CommentReference"/>
        </w:rPr>
        <w:commentReference w:id="79"/>
      </w:r>
      <w:r w:rsidR="00C1352B" w:rsidRPr="005B71D8">
        <w:t xml:space="preserve"> and is </w:t>
      </w:r>
      <w:commentRangeStart w:id="80"/>
      <w:r w:rsidR="00C1352B" w:rsidRPr="005B71D8">
        <w:t xml:space="preserve">based on </w:t>
      </w:r>
      <w:r w:rsidR="00E21F94">
        <w:t xml:space="preserve">previously developed </w:t>
      </w:r>
      <w:r w:rsidR="00C1352B" w:rsidRPr="005B71D8">
        <w:t xml:space="preserve">code </w:t>
      </w:r>
      <w:r w:rsidR="00E21F94">
        <w:t xml:space="preserve">for LSTM neural networks </w:t>
      </w:r>
      <w:sdt>
        <w:sdtPr>
          <w:id w:val="2000305573"/>
          <w:citation/>
        </w:sdtPr>
        <w:sdtContent>
          <w:r w:rsidR="0065127F" w:rsidRPr="005B71D8">
            <w:fldChar w:fldCharType="begin"/>
          </w:r>
          <w:r w:rsidR="0065127F" w:rsidRPr="005B71D8">
            <w:instrText xml:space="preserve"> CITATION Cho \l 1033 </w:instrText>
          </w:r>
          <w:r w:rsidR="0065127F" w:rsidRPr="005B71D8">
            <w:fldChar w:fldCharType="separate"/>
          </w:r>
          <w:r w:rsidR="0065127F" w:rsidRPr="005B71D8">
            <w:t>(Chollet, keras.io, n.d.)</w:t>
          </w:r>
          <w:r w:rsidR="0065127F" w:rsidRPr="005B71D8">
            <w:fldChar w:fldCharType="end"/>
          </w:r>
        </w:sdtContent>
      </w:sdt>
      <w:r w:rsidR="001C146C" w:rsidRPr="005B71D8">
        <w:t xml:space="preserve"> and </w:t>
      </w:r>
      <w:r w:rsidR="00E21F94">
        <w:t xml:space="preserve">Boolean logic </w:t>
      </w:r>
      <w:sdt>
        <w:sdtPr>
          <w:id w:val="414366206"/>
          <w:citation/>
        </w:sdtPr>
        <w:sdtContent>
          <w:r w:rsidR="001C146C" w:rsidRPr="005B71D8">
            <w:fldChar w:fldCharType="begin"/>
          </w:r>
          <w:r w:rsidR="001C146C" w:rsidRPr="005B71D8">
            <w:instrText xml:space="preserve"> CITATION Stu \l 1033 </w:instrText>
          </w:r>
          <w:r w:rsidR="001C146C" w:rsidRPr="005B71D8">
            <w:fldChar w:fldCharType="separate"/>
          </w:r>
          <w:r w:rsidR="001C146C" w:rsidRPr="005B71D8">
            <w:t>(Norvig, aima-python, n.d.)</w:t>
          </w:r>
          <w:r w:rsidR="001C146C" w:rsidRPr="005B71D8">
            <w:fldChar w:fldCharType="end"/>
          </w:r>
        </w:sdtContent>
      </w:sdt>
      <w:r w:rsidR="001C146C" w:rsidRPr="005B71D8">
        <w:t>.</w:t>
      </w:r>
      <w:commentRangeEnd w:id="80"/>
      <w:r w:rsidR="009607D0">
        <w:rPr>
          <w:rStyle w:val="CommentReference"/>
        </w:rPr>
        <w:commentReference w:id="80"/>
      </w:r>
      <w:r w:rsidR="00B0342D" w:rsidRPr="005B71D8">
        <w:t xml:space="preserve"> The training and testing process works as follows</w:t>
      </w:r>
      <w:r w:rsidR="009607D0">
        <w:t>:</w:t>
      </w:r>
    </w:p>
    <w:p w14:paraId="5B42B429" w14:textId="1785DB71" w:rsidR="00B0342D" w:rsidRPr="005B71D8" w:rsidRDefault="007B56EA" w:rsidP="00B0342D">
      <w:pPr>
        <w:pStyle w:val="ListParagraph"/>
        <w:numPr>
          <w:ilvl w:val="0"/>
          <w:numId w:val="13"/>
        </w:numPr>
      </w:pPr>
      <w:r w:rsidRPr="005B71D8">
        <w:t xml:space="preserve">The program train_seq2seq_help.py </w:t>
      </w:r>
      <w:r w:rsidR="00FD6E57" w:rsidRPr="005B71D8">
        <w:t>is used to</w:t>
      </w:r>
    </w:p>
    <w:p w14:paraId="154DD87D" w14:textId="1CCB57DE" w:rsidR="00FD6E57" w:rsidRPr="005B71D8" w:rsidRDefault="00FD6E57" w:rsidP="00FD6E57">
      <w:pPr>
        <w:pStyle w:val="ListParagraph"/>
        <w:numPr>
          <w:ilvl w:val="1"/>
          <w:numId w:val="13"/>
        </w:numPr>
      </w:pPr>
      <w:r w:rsidRPr="005B71D8">
        <w:t>Create the neural network itself.</w:t>
      </w:r>
    </w:p>
    <w:p w14:paraId="71D30028" w14:textId="25058B1A" w:rsidR="00FD6E57" w:rsidRPr="005B71D8" w:rsidRDefault="00643417" w:rsidP="00FD6E57">
      <w:pPr>
        <w:pStyle w:val="ListParagraph"/>
        <w:numPr>
          <w:ilvl w:val="1"/>
          <w:numId w:val="13"/>
        </w:numPr>
      </w:pPr>
      <w:r w:rsidRPr="005B71D8">
        <w:t>Perform a training epoch on logic_data_extended_00.tsv</w:t>
      </w:r>
      <w:r w:rsidR="00067685" w:rsidRPr="005B71D8">
        <w:t>.</w:t>
      </w:r>
    </w:p>
    <w:p w14:paraId="47896A55" w14:textId="09C5BC84" w:rsidR="00067685" w:rsidRPr="005B71D8" w:rsidRDefault="00067685" w:rsidP="00FD6E57">
      <w:pPr>
        <w:pStyle w:val="ListParagraph"/>
        <w:numPr>
          <w:ilvl w:val="1"/>
          <w:numId w:val="13"/>
        </w:numPr>
      </w:pPr>
      <w:r w:rsidRPr="005B71D8">
        <w:t>Save the resulting neural network.</w:t>
      </w:r>
    </w:p>
    <w:p w14:paraId="7D05FE35" w14:textId="0540453D" w:rsidR="006A1AA9" w:rsidRPr="005B71D8" w:rsidRDefault="006A1AA9" w:rsidP="00BA59FD">
      <w:pPr>
        <w:pStyle w:val="ListParagraph"/>
        <w:numPr>
          <w:ilvl w:val="0"/>
          <w:numId w:val="13"/>
        </w:numPr>
      </w:pPr>
      <w:commentRangeStart w:id="81"/>
      <w:r w:rsidRPr="005B71D8">
        <w:t xml:space="preserve">The neural network created </w:t>
      </w:r>
      <w:r w:rsidR="00BA59FD" w:rsidRPr="005B71D8">
        <w:t xml:space="preserve">is a bidirectional LSTM with </w:t>
      </w:r>
      <w:commentRangeEnd w:id="81"/>
      <w:r w:rsidR="009607D0">
        <w:rPr>
          <w:rStyle w:val="CommentReference"/>
        </w:rPr>
        <w:commentReference w:id="81"/>
      </w:r>
    </w:p>
    <w:p w14:paraId="365AC010" w14:textId="0DACD7B5" w:rsidR="00067685" w:rsidRPr="005B71D8" w:rsidRDefault="00067685" w:rsidP="00067685">
      <w:pPr>
        <w:pStyle w:val="ListParagraph"/>
        <w:numPr>
          <w:ilvl w:val="0"/>
          <w:numId w:val="13"/>
        </w:numPr>
      </w:pPr>
      <w:r w:rsidRPr="005B71D8">
        <w:t>The program retrain_seq2seq_help.py is used to</w:t>
      </w:r>
    </w:p>
    <w:p w14:paraId="1E9A2AAA" w14:textId="4804C364" w:rsidR="00067685" w:rsidRPr="005B71D8" w:rsidRDefault="006C4760" w:rsidP="00067685">
      <w:pPr>
        <w:pStyle w:val="ListParagraph"/>
        <w:numPr>
          <w:ilvl w:val="1"/>
          <w:numId w:val="13"/>
        </w:numPr>
      </w:pPr>
      <w:r w:rsidRPr="005B71D8">
        <w:t>Load the neural network created in step 1 above.</w:t>
      </w:r>
    </w:p>
    <w:p w14:paraId="209FD3B4" w14:textId="3ADBE41D" w:rsidR="006C4760" w:rsidRPr="005B71D8" w:rsidRDefault="006C4760" w:rsidP="00067685">
      <w:pPr>
        <w:pStyle w:val="ListParagraph"/>
        <w:numPr>
          <w:ilvl w:val="1"/>
          <w:numId w:val="13"/>
        </w:numPr>
      </w:pPr>
      <w:r w:rsidRPr="005B71D8">
        <w:t xml:space="preserve">Run for a specified number of epochs </w:t>
      </w:r>
      <w:r w:rsidR="009607D0">
        <w:t>(</w:t>
      </w:r>
      <w:r w:rsidRPr="005B71D8">
        <w:t>presently 512</w:t>
      </w:r>
      <w:r w:rsidR="009607D0">
        <w:t>)</w:t>
      </w:r>
      <w:r w:rsidRPr="005B71D8">
        <w:t>.</w:t>
      </w:r>
    </w:p>
    <w:p w14:paraId="4C41188D" w14:textId="3C990AAE" w:rsidR="006C4760" w:rsidRPr="005B71D8" w:rsidRDefault="006C4760" w:rsidP="00067685">
      <w:pPr>
        <w:pStyle w:val="ListParagraph"/>
        <w:numPr>
          <w:ilvl w:val="1"/>
          <w:numId w:val="13"/>
        </w:numPr>
      </w:pPr>
      <w:r w:rsidRPr="005B71D8">
        <w:t>On each epoch:</w:t>
      </w:r>
    </w:p>
    <w:p w14:paraId="46C34DB2" w14:textId="0D3DC9A9" w:rsidR="006C4760" w:rsidRPr="005B71D8" w:rsidRDefault="006C4760" w:rsidP="006C4760">
      <w:pPr>
        <w:pStyle w:val="ListParagraph"/>
        <w:numPr>
          <w:ilvl w:val="2"/>
          <w:numId w:val="13"/>
        </w:numPr>
      </w:pPr>
      <w:r w:rsidRPr="005B71D8">
        <w:t xml:space="preserve">Randomly select a training set </w:t>
      </w:r>
      <w:r w:rsidR="00F51761" w:rsidRPr="005B71D8">
        <w:t>from logic_data_extended_00.tsv through logic_data_extended_99.tsv.</w:t>
      </w:r>
    </w:p>
    <w:p w14:paraId="15DBA66C" w14:textId="2581F576" w:rsidR="00F51761" w:rsidRPr="005B71D8" w:rsidRDefault="00F51761" w:rsidP="006C4760">
      <w:pPr>
        <w:pStyle w:val="ListParagraph"/>
        <w:numPr>
          <w:ilvl w:val="2"/>
          <w:numId w:val="13"/>
        </w:numPr>
      </w:pPr>
      <w:r w:rsidRPr="005B71D8">
        <w:t>Perform a training epoch using the randomly selected data set.</w:t>
      </w:r>
    </w:p>
    <w:p w14:paraId="27B3D77A" w14:textId="20CB1091" w:rsidR="00F51761" w:rsidRPr="005B71D8" w:rsidRDefault="007C1F88" w:rsidP="00F51761">
      <w:pPr>
        <w:pStyle w:val="ListParagraph"/>
        <w:numPr>
          <w:ilvl w:val="0"/>
          <w:numId w:val="13"/>
        </w:numPr>
      </w:pPr>
      <w:r w:rsidRPr="005B71D8">
        <w:t>The program run_seq2seq_help.py is used to</w:t>
      </w:r>
    </w:p>
    <w:p w14:paraId="64721355" w14:textId="1370981B" w:rsidR="007C1F88" w:rsidRPr="005B71D8" w:rsidRDefault="007C1F88" w:rsidP="007C1F88">
      <w:pPr>
        <w:pStyle w:val="ListParagraph"/>
        <w:numPr>
          <w:ilvl w:val="1"/>
          <w:numId w:val="13"/>
        </w:numPr>
      </w:pPr>
      <w:r w:rsidRPr="005B71D8">
        <w:t>Load the neural network.</w:t>
      </w:r>
    </w:p>
    <w:p w14:paraId="36B68DBF" w14:textId="0C37FE25" w:rsidR="007C1F88" w:rsidRPr="005B71D8" w:rsidRDefault="007C1F88" w:rsidP="007C1F88">
      <w:pPr>
        <w:pStyle w:val="ListParagraph"/>
        <w:numPr>
          <w:ilvl w:val="1"/>
          <w:numId w:val="13"/>
        </w:numPr>
      </w:pPr>
      <w:r w:rsidRPr="005B71D8">
        <w:t xml:space="preserve">Load the file </w:t>
      </w:r>
      <w:r w:rsidR="00724E56" w:rsidRPr="005B71D8">
        <w:t xml:space="preserve">logic_data_extended_200.tsv </w:t>
      </w:r>
      <w:r w:rsidRPr="005B71D8">
        <w:t xml:space="preserve">for use as a test set (this was not used in </w:t>
      </w:r>
      <w:r w:rsidR="009607D0">
        <w:t xml:space="preserve">the </w:t>
      </w:r>
      <w:r w:rsidRPr="005B71D8">
        <w:t>training above).</w:t>
      </w:r>
    </w:p>
    <w:p w14:paraId="7185996D" w14:textId="294750F6" w:rsidR="00724E56" w:rsidRPr="005B71D8" w:rsidRDefault="007C1F88" w:rsidP="00724E56">
      <w:pPr>
        <w:pStyle w:val="ListParagraph"/>
        <w:numPr>
          <w:ilvl w:val="1"/>
          <w:numId w:val="13"/>
        </w:numPr>
      </w:pPr>
      <w:r w:rsidRPr="005B71D8">
        <w:t xml:space="preserve">Compute </w:t>
      </w:r>
      <w:r w:rsidR="009607D0">
        <w:t xml:space="preserve">the </w:t>
      </w:r>
      <w:r w:rsidRPr="005B71D8">
        <w:t xml:space="preserve">neural network accuracy </w:t>
      </w:r>
      <w:r w:rsidR="00724E56" w:rsidRPr="005B71D8">
        <w:t xml:space="preserve">over </w:t>
      </w:r>
      <w:r w:rsidR="009607D0">
        <w:t xml:space="preserve">this </w:t>
      </w:r>
      <w:r w:rsidR="00724E56" w:rsidRPr="005B71D8">
        <w:t>data set.</w:t>
      </w:r>
    </w:p>
    <w:p w14:paraId="6B77383A" w14:textId="7D92E727" w:rsidR="00B508BF" w:rsidRPr="005B71D8" w:rsidRDefault="00AB226C" w:rsidP="00980F8B">
      <w:pPr>
        <w:pStyle w:val="ListParagraph"/>
        <w:numPr>
          <w:ilvl w:val="0"/>
          <w:numId w:val="13"/>
        </w:numPr>
      </w:pPr>
      <w:r w:rsidRPr="005B71D8">
        <w:t>The program run_seq2seq_demo.py is not a standalone program.</w:t>
      </w:r>
      <w:r w:rsidR="009607D0">
        <w:t xml:space="preserve"> </w:t>
      </w:r>
      <w:commentRangeStart w:id="82"/>
      <w:r w:rsidRPr="005B71D8">
        <w:t xml:space="preserve">It is simply imported in our web demo </w:t>
      </w:r>
      <w:commentRangeStart w:id="83"/>
      <w:r w:rsidRPr="005B71D8">
        <w:t xml:space="preserve">at </w:t>
      </w:r>
      <w:sdt>
        <w:sdtPr>
          <w:id w:val="892548069"/>
          <w:citation/>
        </w:sdtPr>
        <w:sdtContent>
          <w:r w:rsidRPr="005B71D8">
            <w:fldChar w:fldCharType="begin"/>
          </w:r>
          <w:r w:rsidRPr="005B71D8">
            <w:instrText xml:space="preserve"> CITATION Rya22 \l 1033 </w:instrText>
          </w:r>
          <w:r w:rsidRPr="005B71D8">
            <w:fldChar w:fldCharType="separate"/>
          </w:r>
          <w:r w:rsidRPr="005B71D8">
            <w:t>(Mukai, Dual Agent Demo, 2022)</w:t>
          </w:r>
          <w:r w:rsidRPr="005B71D8">
            <w:fldChar w:fldCharType="end"/>
          </w:r>
        </w:sdtContent>
      </w:sdt>
      <w:commentRangeEnd w:id="83"/>
      <w:r w:rsidR="009607D0">
        <w:rPr>
          <w:rStyle w:val="CommentReference"/>
        </w:rPr>
        <w:commentReference w:id="83"/>
      </w:r>
      <w:r w:rsidRPr="005B71D8">
        <w:t xml:space="preserve"> to </w:t>
      </w:r>
      <w:r w:rsidR="009607D0">
        <w:t xml:space="preserve">illustrate </w:t>
      </w:r>
      <w:r w:rsidRPr="005B71D8">
        <w:t>a two-agent system with basic self-awareness.</w:t>
      </w:r>
      <w:commentRangeEnd w:id="82"/>
      <w:r w:rsidR="009607D0">
        <w:rPr>
          <w:rStyle w:val="CommentReference"/>
        </w:rPr>
        <w:commentReference w:id="82"/>
      </w:r>
    </w:p>
    <w:p w14:paraId="538B5B83" w14:textId="56D4DB59" w:rsidR="00B508BF" w:rsidRPr="005B71D8" w:rsidRDefault="00B508BF" w:rsidP="006C7E9C">
      <w:pPr>
        <w:pStyle w:val="Heading1"/>
      </w:pPr>
      <w:r w:rsidRPr="005B71D8">
        <w:t>Web Demo</w:t>
      </w:r>
    </w:p>
    <w:p w14:paraId="08A495DE" w14:textId="23D7BB2D" w:rsidR="0047579A" w:rsidRDefault="00422020" w:rsidP="00724E56">
      <w:r w:rsidRPr="005B71D8">
        <w:t xml:space="preserve">The goal of the Google </w:t>
      </w:r>
      <w:proofErr w:type="spellStart"/>
      <w:r w:rsidRPr="005B71D8">
        <w:t>Colab</w:t>
      </w:r>
      <w:proofErr w:type="spellEnd"/>
      <w:r w:rsidRPr="005B71D8">
        <w:t xml:space="preserve"> web demo is to provide a simple demonstration of agent self-awareness</w:t>
      </w:r>
      <w:r w:rsidR="0047579A">
        <w:t>,</w:t>
      </w:r>
      <w:r w:rsidRPr="005B71D8">
        <w:t xml:space="preserve"> which, again, is defined as an agent’s ability to be aware of its own knowledge state </w:t>
      </w:r>
      <w:r w:rsidR="0047579A">
        <w:t>(</w:t>
      </w:r>
      <w:r w:rsidRPr="005B71D8">
        <w:t>in this case being aware of not knowing the right answer</w:t>
      </w:r>
      <w:r w:rsidR="0047579A">
        <w:t>)</w:t>
      </w:r>
      <w:r w:rsidRPr="005B71D8">
        <w:t xml:space="preserve"> and acting according </w:t>
      </w:r>
      <w:r w:rsidR="0047579A">
        <w:t>(</w:t>
      </w:r>
      <w:r w:rsidRPr="005B71D8">
        <w:t>in this case by requesting aid from another agent</w:t>
      </w:r>
      <w:r w:rsidR="0047579A">
        <w:t>)</w:t>
      </w:r>
      <w:r w:rsidRPr="005B71D8">
        <w:t>.</w:t>
      </w:r>
    </w:p>
    <w:p w14:paraId="5B56CF7C" w14:textId="63430187" w:rsidR="00EB6BD1" w:rsidRPr="005B71D8" w:rsidRDefault="00EB6BD1" w:rsidP="00EB6BD1">
      <w:r w:rsidRPr="005B71D8">
        <w:lastRenderedPageBreak/>
        <w:t>In the web demo</w:t>
      </w:r>
      <w:r w:rsidR="0047579A">
        <w:t>, a</w:t>
      </w:r>
      <w:r w:rsidRPr="005B71D8">
        <w:t>gent 1 begins with two facts:</w:t>
      </w:r>
    </w:p>
    <w:p w14:paraId="2C62BA2A" w14:textId="77777777" w:rsidR="00EB6BD1" w:rsidRPr="005B71D8" w:rsidRDefault="00EB6BD1" w:rsidP="006C7E9C">
      <w:pPr>
        <w:ind w:left="720"/>
      </w:pPr>
      <w:r w:rsidRPr="005B71D8">
        <w:t>~A</w:t>
      </w:r>
    </w:p>
    <w:p w14:paraId="67E6E3B0" w14:textId="0D326A20" w:rsidR="009642A1" w:rsidRPr="005B71D8" w:rsidRDefault="00EB6BD1" w:rsidP="006C7E9C">
      <w:pPr>
        <w:ind w:left="720"/>
      </w:pPr>
      <w:r w:rsidRPr="005B71D8">
        <w:t>C ==&gt; B</w:t>
      </w:r>
    </w:p>
    <w:p w14:paraId="01423EBC" w14:textId="1DB22C9A" w:rsidR="00EB6BD1" w:rsidRPr="005B71D8" w:rsidRDefault="00EB6BD1" w:rsidP="00EB6BD1">
      <w:r w:rsidRPr="005B71D8">
        <w:t>Agent 2 begins with just one fact:</w:t>
      </w:r>
    </w:p>
    <w:p w14:paraId="334F21FD" w14:textId="17423530" w:rsidR="009642A1" w:rsidRPr="005B71D8" w:rsidRDefault="00EB6BD1" w:rsidP="006C7E9C">
      <w:pPr>
        <w:ind w:firstLine="720"/>
      </w:pPr>
      <w:r w:rsidRPr="005B71D8">
        <w:t>B ==&gt; A</w:t>
      </w:r>
    </w:p>
    <w:p w14:paraId="6A2F84EB" w14:textId="1C9E7A47" w:rsidR="00EB6BD1" w:rsidRPr="005B71D8" w:rsidRDefault="00EB6BD1" w:rsidP="00EB6BD1">
      <w:r w:rsidRPr="005B71D8">
        <w:t>Agent 1 is presented with th</w:t>
      </w:r>
      <w:r w:rsidR="006440B0">
        <w:t>e following</w:t>
      </w:r>
      <w:r w:rsidRPr="005B71D8">
        <w:t xml:space="preserve"> question:</w:t>
      </w:r>
    </w:p>
    <w:p w14:paraId="595DB3AC" w14:textId="26EDABE3" w:rsidR="009642A1" w:rsidRPr="005B71D8" w:rsidRDefault="00EB6BD1" w:rsidP="006C7E9C">
      <w:pPr>
        <w:ind w:firstLine="720"/>
      </w:pPr>
      <w:r w:rsidRPr="005B71D8">
        <w:t xml:space="preserve">What is </w:t>
      </w:r>
      <w:proofErr w:type="gramStart"/>
      <w:r w:rsidRPr="005B71D8">
        <w:t>C ?</w:t>
      </w:r>
      <w:proofErr w:type="gramEnd"/>
    </w:p>
    <w:p w14:paraId="2F31E193" w14:textId="011F6F8A" w:rsidR="00EB6BD1" w:rsidRPr="005B71D8" w:rsidRDefault="00EB6BD1" w:rsidP="00EB6BD1">
      <w:r w:rsidRPr="005B71D8">
        <w:t xml:space="preserve">However, agent 1 does not </w:t>
      </w:r>
      <w:r w:rsidR="006440B0">
        <w:t xml:space="preserve">possess sufficient </w:t>
      </w:r>
      <w:r w:rsidRPr="005B71D8">
        <w:t xml:space="preserve">information to </w:t>
      </w:r>
      <w:r w:rsidR="006440B0">
        <w:t xml:space="preserve">ascertain </w:t>
      </w:r>
      <w:r w:rsidRPr="005B71D8">
        <w:t xml:space="preserve">the value of C. At this stage, agent 1 asks for help, causing agent 2 to dump its knowledge base. </w:t>
      </w:r>
      <w:r w:rsidR="006440B0">
        <w:t xml:space="preserve">Agent 1 is now armed </w:t>
      </w:r>
      <w:r w:rsidRPr="005B71D8">
        <w:t>with all three facts:</w:t>
      </w:r>
    </w:p>
    <w:p w14:paraId="27A78764" w14:textId="77777777" w:rsidR="00EB6BD1" w:rsidRPr="005B71D8" w:rsidRDefault="00EB6BD1" w:rsidP="0027285E">
      <w:pPr>
        <w:ind w:left="720"/>
      </w:pPr>
      <w:r w:rsidRPr="005B71D8">
        <w:t>~A</w:t>
      </w:r>
    </w:p>
    <w:p w14:paraId="6101C9A3" w14:textId="77777777" w:rsidR="00EB6BD1" w:rsidRPr="005B71D8" w:rsidRDefault="00EB6BD1" w:rsidP="0027285E">
      <w:pPr>
        <w:ind w:left="720"/>
      </w:pPr>
      <w:r w:rsidRPr="005B71D8">
        <w:t>C ==&gt; B</w:t>
      </w:r>
    </w:p>
    <w:p w14:paraId="17E1F51B" w14:textId="67A86F25" w:rsidR="009642A1" w:rsidRPr="005B71D8" w:rsidRDefault="00EB6BD1" w:rsidP="0027285E">
      <w:pPr>
        <w:ind w:left="720"/>
      </w:pPr>
      <w:r w:rsidRPr="005B71D8">
        <w:t>B ==&gt; A</w:t>
      </w:r>
    </w:p>
    <w:p w14:paraId="24D3F763" w14:textId="11EFF5D6" w:rsidR="001A4D63" w:rsidRPr="005B71D8" w:rsidRDefault="006440B0" w:rsidP="00801CBD">
      <w:r>
        <w:t>Thus, a</w:t>
      </w:r>
      <w:r w:rsidR="00EB6BD1" w:rsidRPr="005B71D8">
        <w:t xml:space="preserve">gent 1 can reason that </w:t>
      </w:r>
      <w:r>
        <w:t xml:space="preserve">because </w:t>
      </w:r>
      <w:r w:rsidR="00EB6BD1" w:rsidRPr="005B71D8">
        <w:t xml:space="preserve">A is false and B ==&gt; A, then B must be false. </w:t>
      </w:r>
      <w:r>
        <w:t xml:space="preserve">Because </w:t>
      </w:r>
      <w:r w:rsidR="00EB6BD1" w:rsidRPr="005B71D8">
        <w:t>B is false, then C ==&gt; B implies that C is also false. The demo ends with agent 1 indicating that C is false.</w:t>
      </w:r>
    </w:p>
    <w:p w14:paraId="7FA3B9DE" w14:textId="41A34E1C" w:rsidR="009642A1" w:rsidRPr="005B71D8" w:rsidRDefault="009642A1" w:rsidP="00801CBD">
      <w:r w:rsidRPr="005B71D8">
        <w:t xml:space="preserve">Agent 1 demonstrates a very simple form of self-awareness in terms of being aware of its own lack of knowledge. When agent 1 realizes </w:t>
      </w:r>
      <w:r w:rsidR="00AA228D">
        <w:t xml:space="preserve">that </w:t>
      </w:r>
      <w:r w:rsidRPr="005B71D8">
        <w:t>it lacks the knowledge to answer the question regarding Boolean variable C, it ask</w:t>
      </w:r>
      <w:r w:rsidR="00AA228D">
        <w:t>s</w:t>
      </w:r>
      <w:r w:rsidRPr="005B71D8">
        <w:t xml:space="preserve"> for help.</w:t>
      </w:r>
      <w:r w:rsidR="0036103E" w:rsidRPr="005B71D8">
        <w:t xml:space="preserve"> Likewise, agent 2 also demonstrates a simple form of self-awareness in that it knows what its knowledge base contains and will dump those contents in response to a request for help.</w:t>
      </w:r>
      <w:r w:rsidR="006A098F" w:rsidRPr="005B71D8">
        <w:t xml:space="preserve"> </w:t>
      </w:r>
      <w:r w:rsidR="00AA228D">
        <w:t xml:space="preserve">It should be noted </w:t>
      </w:r>
      <w:r w:rsidR="006A098F" w:rsidRPr="005B71D8">
        <w:t xml:space="preserve">that </w:t>
      </w:r>
      <w:r w:rsidR="00AA228D">
        <w:t xml:space="preserve">this </w:t>
      </w:r>
      <w:r w:rsidR="006A098F" w:rsidRPr="005B71D8">
        <w:t>self-awareness is a property of the</w:t>
      </w:r>
      <w:r w:rsidR="006A098F" w:rsidRPr="00AA228D">
        <w:t xml:space="preserve"> </w:t>
      </w:r>
      <w:commentRangeStart w:id="84"/>
      <w:r w:rsidR="006A098F" w:rsidRPr="00980F8B">
        <w:t>agent</w:t>
      </w:r>
      <w:commentRangeEnd w:id="84"/>
      <w:r w:rsidR="00180DAA">
        <w:rPr>
          <w:rStyle w:val="CommentReference"/>
        </w:rPr>
        <w:commentReference w:id="84"/>
      </w:r>
      <w:r w:rsidR="006A098F" w:rsidRPr="005B71D8">
        <w:t xml:space="preserve">, </w:t>
      </w:r>
      <w:r w:rsidR="00180DAA">
        <w:t xml:space="preserve">which </w:t>
      </w:r>
      <w:r w:rsidR="006A098F" w:rsidRPr="005B71D8">
        <w:t xml:space="preserve">is a composite of a neural network plus a Python list knowledge base and appropriate </w:t>
      </w:r>
      <w:r w:rsidR="000266E4" w:rsidRPr="005B71D8">
        <w:t xml:space="preserve">code that performs one-hot encoding and decoding and can generate or receive a request for help. Hence, the neural network, while certainly the most important part of the agent, is not the entire agent. </w:t>
      </w:r>
      <w:r w:rsidR="00180DAA" w:rsidRPr="00180DAA">
        <w:t xml:space="preserve">Thus, </w:t>
      </w:r>
      <w:r w:rsidR="00180DAA" w:rsidRPr="00980F8B">
        <w:t>s</w:t>
      </w:r>
      <w:r w:rsidR="000266E4" w:rsidRPr="00980F8B">
        <w:t xml:space="preserve">elf-awareness is a property of the complete agent, </w:t>
      </w:r>
      <w:r w:rsidR="0082767C" w:rsidRPr="00980F8B">
        <w:t xml:space="preserve">not </w:t>
      </w:r>
      <w:r w:rsidR="00180DAA">
        <w:t xml:space="preserve">a property </w:t>
      </w:r>
      <w:r w:rsidR="0082767C" w:rsidRPr="00980F8B">
        <w:t>of the neural network as a standalone entity.</w:t>
      </w:r>
    </w:p>
    <w:p w14:paraId="6741B653" w14:textId="77777777" w:rsidR="0082767C" w:rsidRPr="005B71D8" w:rsidRDefault="0082767C" w:rsidP="00801CBD"/>
    <w:p w14:paraId="156A7EB9" w14:textId="36A7D32B" w:rsidR="0082767C" w:rsidRPr="005B71D8" w:rsidRDefault="006E067A" w:rsidP="0082767C">
      <w:pPr>
        <w:pStyle w:val="Heading1"/>
      </w:pPr>
      <w:r w:rsidRPr="005B71D8">
        <w:t>Summary and Conclusions</w:t>
      </w:r>
    </w:p>
    <w:p w14:paraId="6B7E29DD" w14:textId="77777777" w:rsidR="0082767C" w:rsidRPr="005B71D8" w:rsidRDefault="0082767C" w:rsidP="00801CBD"/>
    <w:p w14:paraId="07FA36A5" w14:textId="74EBB200" w:rsidR="006E067A" w:rsidRPr="005B71D8" w:rsidRDefault="006E067A" w:rsidP="00801CBD">
      <w:r w:rsidRPr="005B71D8">
        <w:t>This work presents agents that exhibit a simple form of self-awareness defined by</w:t>
      </w:r>
      <w:r w:rsidR="00180DAA">
        <w:t xml:space="preserve"> the following</w:t>
      </w:r>
      <w:commentRangeStart w:id="85"/>
      <w:r w:rsidRPr="005B71D8">
        <w:t>:</w:t>
      </w:r>
      <w:commentRangeEnd w:id="85"/>
      <w:r w:rsidR="00421A33">
        <w:rPr>
          <w:rStyle w:val="CommentReference"/>
        </w:rPr>
        <w:commentReference w:id="85"/>
      </w:r>
    </w:p>
    <w:p w14:paraId="5FA166EA" w14:textId="5FEC9CDD" w:rsidR="006E067A" w:rsidRPr="005B71D8" w:rsidRDefault="006E067A" w:rsidP="006E067A">
      <w:pPr>
        <w:pStyle w:val="ListParagraph"/>
        <w:numPr>
          <w:ilvl w:val="0"/>
          <w:numId w:val="14"/>
        </w:numPr>
      </w:pPr>
      <w:r w:rsidRPr="005B71D8">
        <w:t xml:space="preserve">Knowledge of </w:t>
      </w:r>
      <w:r w:rsidR="00DB0C2C" w:rsidRPr="005B71D8">
        <w:t>one’s own knowledge base.</w:t>
      </w:r>
    </w:p>
    <w:p w14:paraId="320B6B59" w14:textId="48FD5D81" w:rsidR="00DB0C2C" w:rsidRPr="005B71D8" w:rsidRDefault="00180DAA" w:rsidP="00DB0C2C">
      <w:pPr>
        <w:pStyle w:val="ListParagraph"/>
        <w:numPr>
          <w:ilvl w:val="1"/>
          <w:numId w:val="14"/>
        </w:numPr>
      </w:pPr>
      <w:r>
        <w:t>This is e</w:t>
      </w:r>
      <w:r w:rsidR="00DB0C2C" w:rsidRPr="005B71D8">
        <w:t xml:space="preserve">xemplified by the ability to provide a concise version of </w:t>
      </w:r>
      <w:r>
        <w:t xml:space="preserve">its </w:t>
      </w:r>
      <w:r w:rsidR="00DB0C2C" w:rsidRPr="005B71D8">
        <w:t xml:space="preserve">knowledge base </w:t>
      </w:r>
      <w:r>
        <w:t xml:space="preserve">upon a </w:t>
      </w:r>
      <w:r w:rsidR="00DB0C2C" w:rsidRPr="005B71D8">
        <w:t>request for help from another agent.</w:t>
      </w:r>
    </w:p>
    <w:p w14:paraId="5ED5B4ED" w14:textId="3CF5F08A" w:rsidR="00DB0C2C" w:rsidRPr="005B71D8" w:rsidRDefault="00BD109D" w:rsidP="00DB0C2C">
      <w:pPr>
        <w:pStyle w:val="ListParagraph"/>
        <w:numPr>
          <w:ilvl w:val="0"/>
          <w:numId w:val="14"/>
        </w:numPr>
      </w:pPr>
      <w:r w:rsidRPr="005B71D8">
        <w:t>Knowledge of one’s own knowledge state.</w:t>
      </w:r>
    </w:p>
    <w:p w14:paraId="7051B603" w14:textId="36D7C5FC" w:rsidR="00BD109D" w:rsidRPr="005B71D8" w:rsidRDefault="00BD109D" w:rsidP="00BD109D">
      <w:pPr>
        <w:pStyle w:val="ListParagraph"/>
        <w:numPr>
          <w:ilvl w:val="1"/>
          <w:numId w:val="14"/>
        </w:numPr>
      </w:pPr>
      <w:r w:rsidRPr="005B71D8">
        <w:t>The ability to know whether one’s knowledge is contradictory.</w:t>
      </w:r>
    </w:p>
    <w:p w14:paraId="487CE5F2" w14:textId="262C1AE1" w:rsidR="00BD109D" w:rsidRPr="005B71D8" w:rsidRDefault="00BD109D" w:rsidP="00BD109D">
      <w:pPr>
        <w:pStyle w:val="ListParagraph"/>
        <w:numPr>
          <w:ilvl w:val="1"/>
          <w:numId w:val="14"/>
        </w:numPr>
      </w:pPr>
      <w:r w:rsidRPr="005B71D8">
        <w:t>The ability to know whether one’s knowledge is insufficient.</w:t>
      </w:r>
    </w:p>
    <w:p w14:paraId="526BD62E" w14:textId="6C6A78DE" w:rsidR="00BD109D" w:rsidRPr="005B71D8" w:rsidRDefault="00BD109D" w:rsidP="00BD109D">
      <w:pPr>
        <w:pStyle w:val="ListParagraph"/>
        <w:numPr>
          <w:ilvl w:val="1"/>
          <w:numId w:val="14"/>
        </w:numPr>
      </w:pPr>
      <w:r w:rsidRPr="005B71D8">
        <w:t>The ability to answer a question when one has sufficient and non-contradictory knowledge.</w:t>
      </w:r>
    </w:p>
    <w:p w14:paraId="4B0552C3" w14:textId="1C751232" w:rsidR="006E067A" w:rsidRPr="005B71D8" w:rsidRDefault="00CF21A6" w:rsidP="00801CBD">
      <w:r w:rsidRPr="005B71D8">
        <w:lastRenderedPageBreak/>
        <w:t>There are multiple ways that self-awareness c</w:t>
      </w:r>
      <w:r w:rsidR="00421A33">
        <w:t xml:space="preserve">an </w:t>
      </w:r>
      <w:r w:rsidRPr="005B71D8">
        <w:t xml:space="preserve">be defined, and the definition </w:t>
      </w:r>
      <w:r w:rsidR="00421A33">
        <w:t xml:space="preserve">used </w:t>
      </w:r>
      <w:r w:rsidRPr="005B71D8">
        <w:t xml:space="preserve">here is very simple. It falls significantly short of the much broader </w:t>
      </w:r>
      <w:r w:rsidR="0067167F" w:rsidRPr="005B71D8">
        <w:t xml:space="preserve">reasoning-about-knowledge capability </w:t>
      </w:r>
      <w:r w:rsidR="00421A33">
        <w:t xml:space="preserve">that is </w:t>
      </w:r>
      <w:r w:rsidR="0067167F" w:rsidRPr="005B71D8">
        <w:t xml:space="preserve">characteristic of epistemic modal logic, which is a possible future direction. The fact that neural networks can be used to </w:t>
      </w:r>
      <w:r w:rsidR="007706B9" w:rsidRPr="005B71D8">
        <w:t xml:space="preserve">process complex mathematical formulas </w:t>
      </w:r>
      <w:commentRangeStart w:id="86"/>
      <w:sdt>
        <w:sdtPr>
          <w:id w:val="1638610506"/>
          <w:citation/>
        </w:sdtPr>
        <w:sdtContent>
          <w:r w:rsidR="007706B9" w:rsidRPr="005B71D8">
            <w:fldChar w:fldCharType="begin"/>
          </w:r>
          <w:r w:rsidR="007706B9" w:rsidRPr="005B71D8">
            <w:instrText xml:space="preserve"> CITATION Eva18 \l 1033 </w:instrText>
          </w:r>
          <w:r w:rsidR="007706B9" w:rsidRPr="005B71D8">
            <w:fldChar w:fldCharType="separate"/>
          </w:r>
          <w:r w:rsidR="007706B9" w:rsidRPr="005B71D8">
            <w:t>(Evans, Saxton, Amos, Pushmeet, &amp; Grefenstette, 2018)</w:t>
          </w:r>
          <w:r w:rsidR="007706B9" w:rsidRPr="005B71D8">
            <w:fldChar w:fldCharType="end"/>
          </w:r>
        </w:sdtContent>
      </w:sdt>
      <w:r w:rsidR="007706B9" w:rsidRPr="005B71D8">
        <w:t xml:space="preserve"> </w:t>
      </w:r>
      <w:sdt>
        <w:sdtPr>
          <w:id w:val="1020438165"/>
          <w:citation/>
        </w:sdtPr>
        <w:sdtContent>
          <w:r w:rsidR="00046BC0" w:rsidRPr="005B71D8">
            <w:fldChar w:fldCharType="begin"/>
          </w:r>
          <w:r w:rsidR="00046BC0" w:rsidRPr="005B71D8">
            <w:instrText xml:space="preserve"> CITATION Lam19 \l 1033 </w:instrText>
          </w:r>
          <w:r w:rsidR="00046BC0" w:rsidRPr="005B71D8">
            <w:fldChar w:fldCharType="separate"/>
          </w:r>
          <w:r w:rsidR="00046BC0" w:rsidRPr="005B71D8">
            <w:t>(Lample &amp; Charton, 2019)</w:t>
          </w:r>
          <w:r w:rsidR="00046BC0" w:rsidRPr="005B71D8">
            <w:fldChar w:fldCharType="end"/>
          </w:r>
        </w:sdtContent>
      </w:sdt>
      <w:commentRangeEnd w:id="86"/>
      <w:r w:rsidR="00421A33">
        <w:rPr>
          <w:rStyle w:val="CommentReference"/>
        </w:rPr>
        <w:commentReference w:id="86"/>
      </w:r>
      <w:r w:rsidR="00421A33">
        <w:t>,</w:t>
      </w:r>
      <w:r w:rsidR="00046BC0" w:rsidRPr="005B71D8">
        <w:t xml:space="preserve"> including those requiring logical entailment</w:t>
      </w:r>
      <w:r w:rsidR="00421A33">
        <w:t>,</w:t>
      </w:r>
      <w:r w:rsidR="00046BC0" w:rsidRPr="005B71D8">
        <w:t xml:space="preserve"> suggest that this is a reasonable </w:t>
      </w:r>
      <w:r w:rsidR="00421A33">
        <w:t xml:space="preserve">avenue for </w:t>
      </w:r>
      <w:r w:rsidR="00046BC0" w:rsidRPr="005B71D8">
        <w:t xml:space="preserve">future </w:t>
      </w:r>
      <w:r w:rsidR="00421A33">
        <w:t>research</w:t>
      </w:r>
      <w:r w:rsidR="00046BC0" w:rsidRPr="005B71D8">
        <w:t>. Agents using epistemic modal logic have</w:t>
      </w:r>
      <w:r w:rsidR="00FE7136" w:rsidRPr="005B71D8">
        <w:t xml:space="preserve"> a</w:t>
      </w:r>
      <w:r w:rsidR="00046BC0" w:rsidRPr="005B71D8">
        <w:t xml:space="preserve"> </w:t>
      </w:r>
      <w:r w:rsidR="00421A33">
        <w:t xml:space="preserve">considerably </w:t>
      </w:r>
      <w:r w:rsidR="00046BC0" w:rsidRPr="005B71D8">
        <w:t xml:space="preserve">deeper </w:t>
      </w:r>
      <w:r w:rsidR="00FE7136" w:rsidRPr="005B71D8">
        <w:t>ability to reason about their own knowledge and the knowledge of other agents, which may make this a promising direction.</w:t>
      </w:r>
    </w:p>
    <w:p w14:paraId="38D30E9A" w14:textId="38998D75" w:rsidR="004F4B37" w:rsidRPr="005B71D8" w:rsidRDefault="00421A33" w:rsidP="00801CBD">
      <w:commentRangeStart w:id="87"/>
      <w:r>
        <w:t xml:space="preserve">Because </w:t>
      </w:r>
      <w:r w:rsidR="00634F45" w:rsidRPr="005B71D8">
        <w:t xml:space="preserve">Boolean reasoning already entails substantial computational complexity, and </w:t>
      </w:r>
      <w:r w:rsidR="00E74E6D">
        <w:t xml:space="preserve">considering that </w:t>
      </w:r>
      <w:r w:rsidR="00634F45" w:rsidRPr="005B71D8">
        <w:t>well-known neural networks have been able to excel in handling problems with exponential complexity, most notably the game of Go</w:t>
      </w:r>
      <w:r w:rsidR="00EE0A8F" w:rsidRPr="005B71D8">
        <w:t xml:space="preserve"> </w:t>
      </w:r>
      <w:commentRangeStart w:id="88"/>
      <w:sdt>
        <w:sdtPr>
          <w:id w:val="2029989680"/>
          <w:citation/>
        </w:sdtPr>
        <w:sdtContent>
          <w:r w:rsidR="00EE0A8F" w:rsidRPr="005B71D8">
            <w:fldChar w:fldCharType="begin"/>
          </w:r>
          <w:r w:rsidR="00EE0A8F" w:rsidRPr="005B71D8">
            <w:instrText xml:space="preserve">CITATION Dee \l 1033 </w:instrText>
          </w:r>
          <w:r w:rsidR="00EE0A8F" w:rsidRPr="005B71D8">
            <w:fldChar w:fldCharType="separate"/>
          </w:r>
          <w:r w:rsidR="00EE0A8F" w:rsidRPr="005B71D8">
            <w:t>(DeepMind, n.d.)</w:t>
          </w:r>
          <w:r w:rsidR="00EE0A8F" w:rsidRPr="005B71D8">
            <w:fldChar w:fldCharType="end"/>
          </w:r>
        </w:sdtContent>
      </w:sdt>
      <w:commentRangeEnd w:id="88"/>
      <w:r w:rsidR="00E74E6D">
        <w:rPr>
          <w:rStyle w:val="CommentReference"/>
        </w:rPr>
        <w:commentReference w:id="88"/>
      </w:r>
      <w:r w:rsidR="00E74E6D">
        <w:t>, a</w:t>
      </w:r>
      <w:r w:rsidR="00484D5F" w:rsidRPr="005B71D8">
        <w:t xml:space="preserve"> promising </w:t>
      </w:r>
      <w:r w:rsidR="00E74E6D">
        <w:t xml:space="preserve">variation of this work </w:t>
      </w:r>
      <w:r w:rsidR="00484D5F" w:rsidRPr="005B71D8">
        <w:t>may involve using neural networks to guide a formal reasoning engine.</w:t>
      </w:r>
      <w:commentRangeEnd w:id="87"/>
      <w:r w:rsidR="00E74E6D">
        <w:rPr>
          <w:rStyle w:val="CommentReference"/>
        </w:rPr>
        <w:commentReference w:id="87"/>
      </w:r>
      <w:r w:rsidR="00484D5F" w:rsidRPr="005B71D8">
        <w:t xml:space="preserve"> This will help to prevent outright errors in reasoning, a weakness of the present work, while simultaneously helping to overcome the exponential complexity of reasoning, which can be a significant problem with epistemic modal logic.</w:t>
      </w:r>
    </w:p>
    <w:p w14:paraId="2BA8FC41" w14:textId="3B02C43C" w:rsidR="004F4B37" w:rsidRPr="005B71D8" w:rsidRDefault="004F4B37" w:rsidP="00801CBD">
      <w:r w:rsidRPr="005B71D8">
        <w:t xml:space="preserve">Hence, this work </w:t>
      </w:r>
      <w:r w:rsidR="00E74E6D">
        <w:t xml:space="preserve">represents </w:t>
      </w:r>
      <w:r w:rsidRPr="005B71D8">
        <w:t xml:space="preserve">a starting point. The form of self-awareness </w:t>
      </w:r>
      <w:r w:rsidR="00E74E6D">
        <w:t xml:space="preserve">described </w:t>
      </w:r>
      <w:r w:rsidRPr="005B71D8">
        <w:t xml:space="preserve">here is extremely basic, </w:t>
      </w:r>
      <w:r w:rsidR="00E74E6D">
        <w:t xml:space="preserve">but </w:t>
      </w:r>
      <w:r w:rsidRPr="005B71D8">
        <w:t xml:space="preserve">the presented </w:t>
      </w:r>
      <w:r w:rsidR="007E12B9">
        <w:t xml:space="preserve">work </w:t>
      </w:r>
      <w:r w:rsidR="00E74E6D">
        <w:t xml:space="preserve">should serve as </w:t>
      </w:r>
      <w:r w:rsidRPr="005B71D8">
        <w:t>a proof</w:t>
      </w:r>
      <w:r w:rsidR="00E74E6D">
        <w:t xml:space="preserve"> </w:t>
      </w:r>
      <w:r w:rsidRPr="005B71D8">
        <w:t>of</w:t>
      </w:r>
      <w:r w:rsidR="00E74E6D">
        <w:t xml:space="preserve"> </w:t>
      </w:r>
      <w:r w:rsidRPr="005B71D8">
        <w:t>concept to demonstrate the potential of neural-network</w:t>
      </w:r>
      <w:r w:rsidR="00E74E6D">
        <w:t>-</w:t>
      </w:r>
      <w:r w:rsidRPr="005B71D8">
        <w:t>based systems to exhibit a basic form of self-awareness.</w:t>
      </w:r>
    </w:p>
    <w:p w14:paraId="76273E19" w14:textId="77777777" w:rsidR="009642A1" w:rsidRPr="00223C63" w:rsidRDefault="009642A1" w:rsidP="00801CBD"/>
    <w:sdt>
      <w:sdtPr>
        <w:rPr>
          <w:rFonts w:asciiTheme="minorHAnsi" w:eastAsiaTheme="minorHAnsi" w:hAnsiTheme="minorHAnsi" w:cstheme="minorBidi"/>
          <w:color w:val="auto"/>
          <w:sz w:val="22"/>
          <w:szCs w:val="22"/>
        </w:rPr>
        <w:id w:val="-465668036"/>
        <w:docPartObj>
          <w:docPartGallery w:val="Bibliographies"/>
          <w:docPartUnique/>
        </w:docPartObj>
      </w:sdtPr>
      <w:sdtContent>
        <w:commentRangeStart w:id="89" w:displacedByCustomXml="prev"/>
        <w:p w14:paraId="018A1F0E" w14:textId="401B4B2B" w:rsidR="00C91EAF" w:rsidRPr="00223C63" w:rsidRDefault="00C91EAF">
          <w:pPr>
            <w:pStyle w:val="Heading1"/>
          </w:pPr>
          <w:r w:rsidRPr="00223C63">
            <w:t>References</w:t>
          </w:r>
          <w:commentRangeEnd w:id="89"/>
          <w:r w:rsidR="00E74E6D">
            <w:rPr>
              <w:rStyle w:val="CommentReference"/>
              <w:rFonts w:asciiTheme="minorHAnsi" w:eastAsiaTheme="minorHAnsi" w:hAnsiTheme="minorHAnsi" w:cstheme="minorBidi"/>
              <w:color w:val="auto"/>
            </w:rPr>
            <w:commentReference w:id="89"/>
          </w:r>
        </w:p>
        <w:sdt>
          <w:sdtPr>
            <w:id w:val="-573587230"/>
            <w:bibliography/>
          </w:sdtPr>
          <w:sdtContent>
            <w:p w14:paraId="72E6AE8F" w14:textId="23824E0D" w:rsidR="00D23822" w:rsidRPr="00223C63" w:rsidRDefault="00C91EAF" w:rsidP="00D23822">
              <w:pPr>
                <w:pStyle w:val="Bibliography"/>
                <w:ind w:left="720" w:hanging="720"/>
                <w:rPr>
                  <w:sz w:val="24"/>
                  <w:szCs w:val="24"/>
                </w:rPr>
              </w:pPr>
              <w:r w:rsidRPr="00223C63">
                <w:fldChar w:fldCharType="begin"/>
              </w:r>
              <w:r w:rsidRPr="00223C63">
                <w:instrText xml:space="preserve"> BIBLIOGRAPHY </w:instrText>
              </w:r>
              <w:r w:rsidRPr="00223C63">
                <w:fldChar w:fldCharType="separate"/>
              </w:r>
              <w:bookmarkStart w:id="90" w:name="_Hlk105304904"/>
              <w:r w:rsidR="00D23822" w:rsidRPr="00223C63">
                <w:t xml:space="preserve">Bengio, K. C. (2014, September 3). </w:t>
              </w:r>
              <w:r w:rsidR="00D23822" w:rsidRPr="00223C63">
                <w:rPr>
                  <w:i/>
                  <w:iCs/>
                </w:rPr>
                <w:t>Learning Phrase Representations using RNN Encoder-Decoder for Statistical Machine Translation.</w:t>
              </w:r>
              <w:r w:rsidR="00D23822" w:rsidRPr="00223C63">
                <w:t xml:space="preserve"> Retrieved from arXiv: https://arxiv.org/abs/1406.1078</w:t>
              </w:r>
              <w:r w:rsidR="0067167F" w:rsidRPr="00223C63">
                <w:t xml:space="preserve">  </w:t>
              </w:r>
            </w:p>
            <w:p w14:paraId="16C394CB" w14:textId="77777777" w:rsidR="00D23822" w:rsidRPr="00223C63" w:rsidRDefault="00D23822" w:rsidP="00D23822">
              <w:pPr>
                <w:pStyle w:val="Bibliography"/>
                <w:ind w:left="720" w:hanging="720"/>
              </w:pPr>
              <w:r w:rsidRPr="00223C63">
                <w:t xml:space="preserve">Chollet, F. (2017, September 29). </w:t>
              </w:r>
              <w:r w:rsidRPr="00223C63">
                <w:rPr>
                  <w:i/>
                  <w:iCs/>
                </w:rPr>
                <w:t>A ten-minute introduction to sequence-to-sequence learning in Keras.</w:t>
              </w:r>
              <w:r w:rsidRPr="00223C63">
                <w:t xml:space="preserve"> Retrieved from The Keras Blog: https://blog.keras.io/a-ten-minute-introduction-to-sequence-to-sequence-learning-in-keras.html</w:t>
              </w:r>
            </w:p>
            <w:p w14:paraId="682FF880" w14:textId="77777777" w:rsidR="00D23822" w:rsidRPr="00223C63" w:rsidRDefault="00D23822" w:rsidP="00D23822">
              <w:pPr>
                <w:pStyle w:val="Bibliography"/>
                <w:ind w:left="720" w:hanging="720"/>
              </w:pPr>
              <w:r w:rsidRPr="00223C63">
                <w:t xml:space="preserve">Du, B., Guo, Q., Zhao, Y., Zhi, T., Chen, Y., &amp; Xu, Z. (2020). Self-Aware Neural Network Systems: A Survey and New Perspective. </w:t>
              </w:r>
              <w:r w:rsidRPr="00223C63">
                <w:rPr>
                  <w:i/>
                  <w:iCs/>
                </w:rPr>
                <w:t>Proceedings of the IEEE</w:t>
              </w:r>
              <w:r w:rsidRPr="00223C63">
                <w:t>, 1047--1067.</w:t>
              </w:r>
            </w:p>
            <w:p w14:paraId="135D2EA7" w14:textId="77777777" w:rsidR="00D23822" w:rsidRPr="00223C63" w:rsidRDefault="00D23822" w:rsidP="00D23822">
              <w:pPr>
                <w:pStyle w:val="Bibliography"/>
                <w:ind w:left="720" w:hanging="720"/>
              </w:pPr>
              <w:r w:rsidRPr="00223C63">
                <w:t xml:space="preserve">Evans, R., Saxton, D., Amos, D., Pushmeet, K., &amp; Grefenstette, E. (2018). </w:t>
              </w:r>
              <w:r w:rsidRPr="00223C63">
                <w:rPr>
                  <w:i/>
                  <w:iCs/>
                </w:rPr>
                <w:t>Can Neural Networks Understand Logical Entailment?</w:t>
              </w:r>
              <w:r w:rsidRPr="00223C63">
                <w:t xml:space="preserve"> Retrieved from arXiv: http://arxiv.org/abs/1802.08535</w:t>
              </w:r>
            </w:p>
            <w:p w14:paraId="78D38293" w14:textId="77777777" w:rsidR="00D23822" w:rsidRPr="00223C63" w:rsidRDefault="00D23822" w:rsidP="00D23822">
              <w:pPr>
                <w:pStyle w:val="Bibliography"/>
                <w:ind w:left="720" w:hanging="720"/>
              </w:pPr>
              <w:r w:rsidRPr="00223C63">
                <w:t xml:space="preserve">Lample, G., &amp; Charton, F. (2019). </w:t>
              </w:r>
              <w:r w:rsidRPr="00223C63">
                <w:rPr>
                  <w:i/>
                  <w:iCs/>
                </w:rPr>
                <w:t>Deep Learning for Symbolic Mathematics.</w:t>
              </w:r>
              <w:r w:rsidRPr="00223C63">
                <w:t xml:space="preserve"> Retrieved from arXiv: https://arxiv.org/pdf/1912.01412.pdf</w:t>
              </w:r>
            </w:p>
            <w:p w14:paraId="65452D4C" w14:textId="77777777" w:rsidR="00D23822" w:rsidRPr="00223C63" w:rsidRDefault="00D23822" w:rsidP="00D23822">
              <w:pPr>
                <w:pStyle w:val="Bibliography"/>
                <w:ind w:left="720" w:hanging="720"/>
              </w:pPr>
              <w:r w:rsidRPr="00223C63">
                <w:t xml:space="preserve">Le, I. S. (2014, June 3). </w:t>
              </w:r>
              <w:r w:rsidRPr="00223C63">
                <w:rPr>
                  <w:i/>
                  <w:iCs/>
                </w:rPr>
                <w:t>Sequence to Sequence Learning with Neural Networks.</w:t>
              </w:r>
              <w:r w:rsidRPr="00223C63">
                <w:t xml:space="preserve"> Retrieved from arXiv: https://arxiv.org/abs/1406.1078</w:t>
              </w:r>
            </w:p>
            <w:p w14:paraId="29E7AC08" w14:textId="77777777" w:rsidR="00D23822" w:rsidRPr="00223C63" w:rsidRDefault="00D23822" w:rsidP="00D23822">
              <w:pPr>
                <w:pStyle w:val="Bibliography"/>
                <w:ind w:left="720" w:hanging="720"/>
              </w:pPr>
              <w:r w:rsidRPr="00223C63">
                <w:t xml:space="preserve">Mukai, R. (2022, February 11). </w:t>
              </w:r>
              <w:r w:rsidRPr="00223C63">
                <w:rPr>
                  <w:i/>
                  <w:iCs/>
                </w:rPr>
                <w:t>Dual Agent Demo</w:t>
              </w:r>
              <w:r w:rsidRPr="00223C63">
                <w:t>. Retrieved from Dual Agent Demo: https://colab.research.google.com/drive/1Tr2AQKTGtG3VnNgHhRFLt2BXiXqSb3No?usp=sharing</w:t>
              </w:r>
            </w:p>
            <w:p w14:paraId="37BF6634" w14:textId="77777777" w:rsidR="00D23822" w:rsidRPr="00223C63" w:rsidRDefault="00D23822" w:rsidP="00D23822">
              <w:pPr>
                <w:pStyle w:val="Bibliography"/>
                <w:ind w:left="720" w:hanging="720"/>
              </w:pPr>
              <w:r w:rsidRPr="00223C63">
                <w:t xml:space="preserve">Norvig, S. J. (2021). </w:t>
              </w:r>
              <w:r w:rsidRPr="00223C63">
                <w:rPr>
                  <w:i/>
                  <w:iCs/>
                </w:rPr>
                <w:t>Artificial Intelligence: A Modern Approach, 4th Edition.</w:t>
              </w:r>
              <w:r w:rsidRPr="00223C63">
                <w:t xml:space="preserve"> Hoboken, NJ: Pearson Education, Inc.</w:t>
              </w:r>
            </w:p>
            <w:p w14:paraId="44C0B4AE" w14:textId="77777777" w:rsidR="00D23822" w:rsidRPr="00223C63" w:rsidRDefault="00D23822" w:rsidP="00D23822">
              <w:pPr>
                <w:pStyle w:val="Bibliography"/>
                <w:ind w:left="720" w:hanging="720"/>
              </w:pPr>
              <w:r w:rsidRPr="00223C63">
                <w:lastRenderedPageBreak/>
                <w:t xml:space="preserve">Norvig, S. J. (n.d.). </w:t>
              </w:r>
              <w:r w:rsidRPr="00223C63">
                <w:rPr>
                  <w:i/>
                  <w:iCs/>
                </w:rPr>
                <w:t>aima-python</w:t>
              </w:r>
              <w:r w:rsidRPr="00223C63">
                <w:t>. Retrieved from aima-python: https://github.com/aimacode/aima-python</w:t>
              </w:r>
            </w:p>
            <w:p w14:paraId="2FE03E3F" w14:textId="77777777" w:rsidR="00D23822" w:rsidRPr="00223C63" w:rsidRDefault="00D23822" w:rsidP="00D23822">
              <w:pPr>
                <w:pStyle w:val="Bibliography"/>
                <w:ind w:left="720" w:hanging="720"/>
              </w:pPr>
              <w:r w:rsidRPr="00223C63">
                <w:t xml:space="preserve">Olah, C. (2015, August 27). </w:t>
              </w:r>
              <w:r w:rsidRPr="00223C63">
                <w:rPr>
                  <w:i/>
                  <w:iCs/>
                </w:rPr>
                <w:t>Understanding LSTM Networks</w:t>
              </w:r>
              <w:r w:rsidRPr="00223C63">
                <w:t>. Retrieved from colah's blog: https://colah.github.io/posts/2015-08-Understanding-LSTMs/</w:t>
              </w:r>
              <w:bookmarkEnd w:id="90"/>
            </w:p>
            <w:p w14:paraId="2AD60BBE" w14:textId="416AFA90" w:rsidR="00C91EAF" w:rsidRPr="00223C63" w:rsidRDefault="00C91EAF" w:rsidP="00D23822">
              <w:r w:rsidRPr="00223C63">
                <w:rPr>
                  <w:b/>
                  <w:bCs/>
                </w:rPr>
                <w:fldChar w:fldCharType="end"/>
              </w:r>
            </w:p>
          </w:sdtContent>
        </w:sdt>
      </w:sdtContent>
    </w:sdt>
    <w:p w14:paraId="4FBBEAE6" w14:textId="47970B4D" w:rsidR="00ED04DC" w:rsidRPr="00223C63" w:rsidRDefault="00ED04DC" w:rsidP="00BE7250"/>
    <w:p w14:paraId="28427E96" w14:textId="1739F8E4" w:rsidR="00546461" w:rsidRPr="00223C63" w:rsidRDefault="00546461" w:rsidP="00546461">
      <w:pPr>
        <w:pStyle w:val="Bibliography"/>
        <w:ind w:left="720" w:hanging="720"/>
        <w:rPr>
          <w:sz w:val="24"/>
          <w:szCs w:val="24"/>
        </w:rPr>
      </w:pPr>
      <w:proofErr w:type="spellStart"/>
      <w:r w:rsidRPr="00223C63">
        <w:t>Bengio</w:t>
      </w:r>
      <w:proofErr w:type="spellEnd"/>
      <w:r w:rsidRPr="00223C63">
        <w:t xml:space="preserve">, K. C. </w:t>
      </w:r>
      <w:commentRangeStart w:id="91"/>
      <w:r w:rsidRPr="00223C63">
        <w:t>(2014)</w:t>
      </w:r>
      <w:commentRangeEnd w:id="91"/>
      <w:r>
        <w:rPr>
          <w:rStyle w:val="CommentReference"/>
        </w:rPr>
        <w:commentReference w:id="91"/>
      </w:r>
      <w:r w:rsidRPr="00223C63">
        <w:t xml:space="preserve">. </w:t>
      </w:r>
      <w:r w:rsidRPr="00223C63">
        <w:rPr>
          <w:i/>
          <w:iCs/>
        </w:rPr>
        <w:t>Learning Phrase Representations using RNN Encoder-Decoder for Statistical Machine Translation.</w:t>
      </w:r>
      <w:r w:rsidRPr="00223C63">
        <w:t xml:space="preserve"> Retrieved from </w:t>
      </w:r>
      <w:proofErr w:type="spellStart"/>
      <w:r w:rsidRPr="00223C63">
        <w:t>arXiv</w:t>
      </w:r>
      <w:proofErr w:type="spellEnd"/>
      <w:r w:rsidRPr="00223C63">
        <w:t>: https://arxiv.org/abs/1406.1078</w:t>
      </w:r>
    </w:p>
    <w:p w14:paraId="19FF019C" w14:textId="034F81C0" w:rsidR="00546461" w:rsidRPr="00223C63" w:rsidRDefault="00546461" w:rsidP="00546461">
      <w:pPr>
        <w:pStyle w:val="Bibliography"/>
        <w:ind w:left="720" w:hanging="720"/>
      </w:pPr>
      <w:r w:rsidRPr="00223C63">
        <w:t xml:space="preserve">Chollet, F. (2017). </w:t>
      </w:r>
      <w:r w:rsidRPr="00223C63">
        <w:rPr>
          <w:i/>
          <w:iCs/>
        </w:rPr>
        <w:t xml:space="preserve">A ten-minute introduction to sequence-to-sequence learning in </w:t>
      </w:r>
      <w:proofErr w:type="spellStart"/>
      <w:r w:rsidRPr="00223C63">
        <w:rPr>
          <w:i/>
          <w:iCs/>
        </w:rPr>
        <w:t>Keras</w:t>
      </w:r>
      <w:proofErr w:type="spellEnd"/>
      <w:r w:rsidRPr="00223C63">
        <w:rPr>
          <w:i/>
          <w:iCs/>
        </w:rPr>
        <w:t>.</w:t>
      </w:r>
      <w:r w:rsidRPr="00223C63">
        <w:t xml:space="preserve"> Retrieved from The </w:t>
      </w:r>
      <w:proofErr w:type="spellStart"/>
      <w:r w:rsidRPr="00223C63">
        <w:t>Keras</w:t>
      </w:r>
      <w:proofErr w:type="spellEnd"/>
      <w:r w:rsidRPr="00223C63">
        <w:t xml:space="preserve"> Blog: https://blog.keras.io/a-ten-minute-introduction-to-sequence-to-sequence-learning-in-keras.html</w:t>
      </w:r>
    </w:p>
    <w:p w14:paraId="66ED6B3A" w14:textId="2AEB4A93" w:rsidR="00546461" w:rsidRPr="00223C63" w:rsidRDefault="00546461" w:rsidP="00546461">
      <w:pPr>
        <w:pStyle w:val="Bibliography"/>
        <w:ind w:left="720" w:hanging="720"/>
      </w:pPr>
      <w:r w:rsidRPr="00223C63">
        <w:t xml:space="preserve">Du, B., Guo, Q., Zhao, Y., </w:t>
      </w:r>
      <w:proofErr w:type="spellStart"/>
      <w:r w:rsidRPr="00223C63">
        <w:t>Zhi</w:t>
      </w:r>
      <w:proofErr w:type="spellEnd"/>
      <w:r w:rsidRPr="00223C63">
        <w:t xml:space="preserve">, T., Chen, Y., &amp; Xu, Z. (2020). Self-Aware Neural Network Systems: A Survey and New Perspective. </w:t>
      </w:r>
      <w:r w:rsidRPr="00223C63">
        <w:rPr>
          <w:i/>
          <w:iCs/>
        </w:rPr>
        <w:t>Proceedings of the IEEE</w:t>
      </w:r>
      <w:r w:rsidRPr="00223C63">
        <w:t>,</w:t>
      </w:r>
      <w:r>
        <w:t xml:space="preserve"> </w:t>
      </w:r>
      <w:commentRangeStart w:id="92"/>
      <w:r>
        <w:t>108</w:t>
      </w:r>
      <w:commentRangeEnd w:id="92"/>
      <w:r>
        <w:rPr>
          <w:rStyle w:val="CommentReference"/>
        </w:rPr>
        <w:commentReference w:id="92"/>
      </w:r>
      <w:r>
        <w:t>,</w:t>
      </w:r>
      <w:r w:rsidRPr="00223C63">
        <w:t xml:space="preserve"> 1047</w:t>
      </w:r>
      <w:r>
        <w:t>–</w:t>
      </w:r>
      <w:r w:rsidRPr="00223C63">
        <w:t>1067</w:t>
      </w:r>
    </w:p>
    <w:p w14:paraId="3D377AB2" w14:textId="77777777" w:rsidR="00546461" w:rsidRPr="00223C63" w:rsidRDefault="00546461" w:rsidP="00546461">
      <w:pPr>
        <w:pStyle w:val="Bibliography"/>
        <w:ind w:left="720" w:hanging="720"/>
      </w:pPr>
      <w:r w:rsidRPr="00223C63">
        <w:t xml:space="preserve">Evans, R., Saxton, D., Amos, D., </w:t>
      </w:r>
      <w:proofErr w:type="spellStart"/>
      <w:r w:rsidRPr="00223C63">
        <w:t>Pushmeet</w:t>
      </w:r>
      <w:proofErr w:type="spellEnd"/>
      <w:r w:rsidRPr="00223C63">
        <w:t xml:space="preserve">, K., &amp; </w:t>
      </w:r>
      <w:proofErr w:type="spellStart"/>
      <w:r w:rsidRPr="00223C63">
        <w:t>Grefenstette</w:t>
      </w:r>
      <w:proofErr w:type="spellEnd"/>
      <w:r w:rsidRPr="00223C63">
        <w:t xml:space="preserve">, E. (2018). </w:t>
      </w:r>
      <w:r w:rsidRPr="00223C63">
        <w:rPr>
          <w:i/>
          <w:iCs/>
        </w:rPr>
        <w:t>Can Neural Networks Understand Logical Entailment?</w:t>
      </w:r>
      <w:r w:rsidRPr="00223C63">
        <w:t xml:space="preserve"> Retrieved from </w:t>
      </w:r>
      <w:proofErr w:type="spellStart"/>
      <w:r w:rsidRPr="00223C63">
        <w:t>arXiv</w:t>
      </w:r>
      <w:proofErr w:type="spellEnd"/>
      <w:r w:rsidRPr="00223C63">
        <w:t>: http://arxiv.org/abs/1802.08535</w:t>
      </w:r>
    </w:p>
    <w:p w14:paraId="146AC45A" w14:textId="77777777" w:rsidR="00546461" w:rsidRPr="00223C63" w:rsidRDefault="00546461" w:rsidP="00546461">
      <w:pPr>
        <w:pStyle w:val="Bibliography"/>
        <w:ind w:left="720" w:hanging="720"/>
      </w:pPr>
      <w:proofErr w:type="spellStart"/>
      <w:r w:rsidRPr="00223C63">
        <w:t>Lample</w:t>
      </w:r>
      <w:proofErr w:type="spellEnd"/>
      <w:r w:rsidRPr="00223C63">
        <w:t xml:space="preserve">, G., &amp; </w:t>
      </w:r>
      <w:proofErr w:type="spellStart"/>
      <w:r w:rsidRPr="00223C63">
        <w:t>Charton</w:t>
      </w:r>
      <w:proofErr w:type="spellEnd"/>
      <w:r w:rsidRPr="00223C63">
        <w:t xml:space="preserve">, F. (2019). </w:t>
      </w:r>
      <w:r w:rsidRPr="00223C63">
        <w:rPr>
          <w:i/>
          <w:iCs/>
        </w:rPr>
        <w:t>Deep Learning for Symbolic Mathematics.</w:t>
      </w:r>
      <w:r w:rsidRPr="00223C63">
        <w:t xml:space="preserve"> Retrieved from </w:t>
      </w:r>
      <w:proofErr w:type="spellStart"/>
      <w:r w:rsidRPr="00223C63">
        <w:t>arXiv</w:t>
      </w:r>
      <w:proofErr w:type="spellEnd"/>
      <w:r w:rsidRPr="00223C63">
        <w:t xml:space="preserve">: </w:t>
      </w:r>
      <w:commentRangeStart w:id="93"/>
      <w:r w:rsidRPr="00223C63">
        <w:t>https://arxiv.org/pdf/1912.01412.pdf</w:t>
      </w:r>
      <w:commentRangeEnd w:id="93"/>
      <w:r>
        <w:rPr>
          <w:rStyle w:val="CommentReference"/>
        </w:rPr>
        <w:commentReference w:id="93"/>
      </w:r>
    </w:p>
    <w:p w14:paraId="5EFB6152" w14:textId="1F98B9BA" w:rsidR="00546461" w:rsidRPr="00223C63" w:rsidRDefault="00546461" w:rsidP="00546461">
      <w:pPr>
        <w:pStyle w:val="Bibliography"/>
        <w:ind w:left="720" w:hanging="720"/>
      </w:pPr>
      <w:r w:rsidRPr="00223C63">
        <w:t xml:space="preserve">Le, I. S. (2014). </w:t>
      </w:r>
      <w:r w:rsidRPr="00223C63">
        <w:rPr>
          <w:i/>
          <w:iCs/>
        </w:rPr>
        <w:t>Sequence to Sequence Learning with Neural Networks.</w:t>
      </w:r>
      <w:r w:rsidRPr="00223C63">
        <w:t xml:space="preserve"> Retrieved from </w:t>
      </w:r>
      <w:proofErr w:type="spellStart"/>
      <w:r w:rsidRPr="00223C63">
        <w:t>arXiv</w:t>
      </w:r>
      <w:proofErr w:type="spellEnd"/>
      <w:r w:rsidRPr="00223C63">
        <w:t>: https://arxiv.org/abs/1406.1078</w:t>
      </w:r>
    </w:p>
    <w:p w14:paraId="6CD18291" w14:textId="4119E39F" w:rsidR="00546461" w:rsidRPr="00223C63" w:rsidRDefault="00546461" w:rsidP="00546461">
      <w:pPr>
        <w:pStyle w:val="Bibliography"/>
        <w:ind w:left="720" w:hanging="720"/>
      </w:pPr>
      <w:r w:rsidRPr="00223C63">
        <w:t xml:space="preserve">Mukai, R. (2022). </w:t>
      </w:r>
      <w:r w:rsidRPr="00223C63">
        <w:rPr>
          <w:i/>
          <w:iCs/>
        </w:rPr>
        <w:t>Dual Agent Demo</w:t>
      </w:r>
      <w:r w:rsidRPr="00223C63">
        <w:t>. Retrieved from Dual Agent Demo: https://colab.research.google.com/drive/1Tr2AQKTGtG3VnNgHhRFLt2BXiXqSb3No?usp=sharing</w:t>
      </w:r>
    </w:p>
    <w:p w14:paraId="3C8AF793" w14:textId="77777777" w:rsidR="00546461" w:rsidRPr="00223C63" w:rsidRDefault="00546461" w:rsidP="00546461">
      <w:pPr>
        <w:pStyle w:val="Bibliography"/>
        <w:ind w:left="720" w:hanging="720"/>
      </w:pPr>
      <w:r w:rsidRPr="00223C63">
        <w:t xml:space="preserve">Norvig, S. J. (2021). </w:t>
      </w:r>
      <w:r w:rsidRPr="00223C63">
        <w:rPr>
          <w:i/>
          <w:iCs/>
        </w:rPr>
        <w:t>Artificial Intelligence: A Modern Approach, 4th Edition.</w:t>
      </w:r>
      <w:r w:rsidRPr="00223C63">
        <w:t xml:space="preserve"> Hoboken, NJ: Pearson Education, Inc.</w:t>
      </w:r>
    </w:p>
    <w:p w14:paraId="3A48A8D4" w14:textId="77777777" w:rsidR="00546461" w:rsidRPr="00223C63" w:rsidRDefault="00546461" w:rsidP="00546461">
      <w:pPr>
        <w:pStyle w:val="Bibliography"/>
        <w:ind w:left="720" w:hanging="720"/>
      </w:pPr>
      <w:r w:rsidRPr="00223C63">
        <w:t xml:space="preserve">Norvig, S. J. (n.d.). </w:t>
      </w:r>
      <w:proofErr w:type="spellStart"/>
      <w:r w:rsidRPr="00223C63">
        <w:rPr>
          <w:i/>
          <w:iCs/>
        </w:rPr>
        <w:t>aima</w:t>
      </w:r>
      <w:proofErr w:type="spellEnd"/>
      <w:r w:rsidRPr="00223C63">
        <w:rPr>
          <w:i/>
          <w:iCs/>
        </w:rPr>
        <w:t>-python</w:t>
      </w:r>
      <w:r w:rsidRPr="00223C63">
        <w:t xml:space="preserve">. Retrieved from </w:t>
      </w:r>
      <w:proofErr w:type="spellStart"/>
      <w:r w:rsidRPr="00223C63">
        <w:t>aima</w:t>
      </w:r>
      <w:proofErr w:type="spellEnd"/>
      <w:r w:rsidRPr="00223C63">
        <w:t>-python: https://github.com/aimacode/aima-python</w:t>
      </w:r>
    </w:p>
    <w:p w14:paraId="1081B279" w14:textId="7DEFB20E" w:rsidR="00546461" w:rsidRDefault="00546461" w:rsidP="00546461">
      <w:proofErr w:type="spellStart"/>
      <w:r w:rsidRPr="00223C63">
        <w:t>Olah</w:t>
      </w:r>
      <w:proofErr w:type="spellEnd"/>
      <w:r w:rsidRPr="00223C63">
        <w:t xml:space="preserve">, C. (2015). </w:t>
      </w:r>
      <w:r w:rsidRPr="00223C63">
        <w:rPr>
          <w:i/>
          <w:iCs/>
        </w:rPr>
        <w:t>Understanding LSTM Networks</w:t>
      </w:r>
      <w:r w:rsidRPr="00223C63">
        <w:t xml:space="preserve">. Retrieved from </w:t>
      </w:r>
      <w:r>
        <w:t>C</w:t>
      </w:r>
      <w:r w:rsidRPr="00223C63">
        <w:t>olah</w:t>
      </w:r>
      <w:r>
        <w:t>’</w:t>
      </w:r>
      <w:r w:rsidRPr="00223C63">
        <w:t>s blog: https://colah.github.io/posts/2015-08-Understanding-LSTMs/</w:t>
      </w:r>
    </w:p>
    <w:p w14:paraId="6439846E" w14:textId="51398F7D" w:rsidR="00BE7250" w:rsidRPr="00223C63" w:rsidRDefault="00BE7250" w:rsidP="00E74E6D"/>
    <w:sectPr w:rsidR="00BE7250" w:rsidRPr="00223C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729F1AA" w14:textId="24F7AFCF" w:rsidR="007C65E9" w:rsidRDefault="00CF226F" w:rsidP="00CF226F">
      <w:pPr>
        <w:pStyle w:val="CommentText"/>
      </w:pPr>
      <w:r>
        <w:rPr>
          <w:rStyle w:val="CommentReference"/>
        </w:rPr>
        <w:annotationRef/>
      </w:r>
      <w:r w:rsidR="007C65E9" w:rsidRPr="007C65E9">
        <w:t>The manuscript was edited according to the conventions of U.S. English. Because no target journal had been indicated during manuscript upload, no specific style or formatting points were applied during editing except where necessary for internal consistency. Please ensure that all required manuscript elements are added prior to submission, e.g., author names, affiliations, contact details,</w:t>
      </w:r>
      <w:r w:rsidR="007C65E9">
        <w:t xml:space="preserve"> an abstract,</w:t>
      </w:r>
      <w:r w:rsidR="007C65E9" w:rsidRPr="007C65E9">
        <w:t xml:space="preserve"> conflicts of interest, acknowledgments</w:t>
      </w:r>
      <w:r w:rsidR="007C65E9">
        <w:t>, and so on</w:t>
      </w:r>
      <w:r w:rsidR="007C65E9" w:rsidRPr="007C65E9">
        <w:t>.</w:t>
      </w:r>
    </w:p>
    <w:p w14:paraId="3E9E00DA" w14:textId="77777777" w:rsidR="007C65E9" w:rsidRDefault="007C65E9" w:rsidP="00CF226F">
      <w:pPr>
        <w:pStyle w:val="CommentText"/>
      </w:pPr>
    </w:p>
    <w:p w14:paraId="0A3D36BF" w14:textId="0E4D17FD" w:rsidR="00CF226F" w:rsidRDefault="00CF226F" w:rsidP="00CF226F">
      <w:pPr>
        <w:pStyle w:val="CommentText"/>
      </w:pPr>
      <w:r>
        <w:t>It would be worth considering whether the 15 sections of the manuscript (excluding the “References” section) would be better organized as subsections under the standard headings of “Introduction”, “Methods” (or “Theory” or similar), and “Results and Discussion” etc. In this editor’s opinion, this is perhaps the main issue with the manuscript at present, at least in the context of a typical journal article – each of the 15 sections appeared to read as a mixture of background information, theory, and results and discussion, with something of a lack of cohesion, structure, or a continuous “story” for the reader to follow. This might be acceptable for certain contexts, e.g., if the goal is to prepare a “how-to guide” or tutorial-type essay on this topic, but in this editor’s opinion it is not the style preferred for research articles in most academic journals.</w:t>
      </w:r>
    </w:p>
    <w:p w14:paraId="696A0551" w14:textId="77777777" w:rsidR="00CF226F" w:rsidRDefault="00CF226F" w:rsidP="00CF226F">
      <w:pPr>
        <w:pStyle w:val="CommentText"/>
      </w:pPr>
    </w:p>
    <w:p w14:paraId="79EB015A" w14:textId="283FAA8E" w:rsidR="00CF226F" w:rsidRDefault="00CF226F">
      <w:pPr>
        <w:pStyle w:val="CommentText"/>
      </w:pPr>
      <w:r>
        <w:t>Depending on the style of the target journal, it may also be useful to add section numbers (it seemed that this may be the intention, judging from the reference to “Section 0” later in the manuscript).</w:t>
      </w:r>
    </w:p>
  </w:comment>
  <w:comment w:id="1" w:author="Author" w:initials="A">
    <w:p w14:paraId="414A9BB1" w14:textId="5A093F90" w:rsidR="0088260F" w:rsidRDefault="0088260F">
      <w:pPr>
        <w:pStyle w:val="CommentText"/>
      </w:pPr>
      <w:r>
        <w:rPr>
          <w:rStyle w:val="CommentReference"/>
        </w:rPr>
        <w:annotationRef/>
      </w:r>
      <w:r>
        <w:t>It is gene</w:t>
      </w:r>
      <w:r w:rsidR="00946B79">
        <w:t>r</w:t>
      </w:r>
      <w:r>
        <w:t xml:space="preserve">ally preferable to avoid abbreviations in titles, although depending on the target </w:t>
      </w:r>
      <w:r w:rsidR="00DD4339">
        <w:t xml:space="preserve">publication </w:t>
      </w:r>
      <w:r>
        <w:t>this may be acceptable here, assuming that the typical reader can be expected to be familiar with the meaning (the expanded version “Self-Aware Long Short-Term Memory-Based Agents” would also be somewhat awkward).</w:t>
      </w:r>
      <w:r w:rsidR="00234319">
        <w:t xml:space="preserve"> In this case, however, it is suggested to ensure that the abbreviation is defined early in the abstract and main text</w:t>
      </w:r>
      <w:r w:rsidR="00076299">
        <w:t xml:space="preserve"> for any readers not familiar with </w:t>
      </w:r>
      <w:r w:rsidR="00FF7873">
        <w:t>it</w:t>
      </w:r>
      <w:r w:rsidR="00234319">
        <w:t>.</w:t>
      </w:r>
    </w:p>
    <w:p w14:paraId="4A94ECED" w14:textId="77777777" w:rsidR="00234319" w:rsidRDefault="00234319">
      <w:pPr>
        <w:pStyle w:val="CommentText"/>
      </w:pPr>
    </w:p>
    <w:p w14:paraId="3BCB4170" w14:textId="42DA1CFD" w:rsidR="00234319" w:rsidRDefault="00234319">
      <w:pPr>
        <w:pStyle w:val="CommentText"/>
      </w:pPr>
      <w:r>
        <w:t xml:space="preserve">In the original manuscript, “LSTM” was used </w:t>
      </w:r>
      <w:r w:rsidR="00076299">
        <w:t xml:space="preserve">several times </w:t>
      </w:r>
      <w:r>
        <w:t xml:space="preserve">without definition </w:t>
      </w:r>
      <w:r w:rsidR="00076299">
        <w:t xml:space="preserve">in the </w:t>
      </w:r>
      <w:r>
        <w:t>“Goal: A Simple Form of Self-Awareness”</w:t>
      </w:r>
      <w:r w:rsidR="00076299">
        <w:t xml:space="preserve">, “Logical Agents”, </w:t>
      </w:r>
      <w:r w:rsidR="00DF7D3B">
        <w:t>and “One-Hot Encoding”</w:t>
      </w:r>
      <w:r>
        <w:t xml:space="preserve"> section</w:t>
      </w:r>
      <w:r w:rsidR="00DF7D3B">
        <w:t>s</w:t>
      </w:r>
      <w:r>
        <w:t xml:space="preserve"> and then defined much later at the end of the “Basic Neural Networks” section and in the subsequent section heading.</w:t>
      </w:r>
      <w:r w:rsidR="00DF7D3B">
        <w:t xml:space="preserve"> Please note that all abbreviations should be defined at first use in both the abstract and main text – in this case, it appears that the first use in the main text will be in the “Introduction” section, which was not supplied for editing (see the following comment).</w:t>
      </w:r>
    </w:p>
  </w:comment>
  <w:comment w:id="2" w:author="Author" w:initials="A">
    <w:p w14:paraId="36FFB78B" w14:textId="7F9CD22F" w:rsidR="00DA4D9A" w:rsidRDefault="00DF7D3B">
      <w:pPr>
        <w:pStyle w:val="CommentText"/>
      </w:pPr>
      <w:r>
        <w:rPr>
          <w:rStyle w:val="CommentReference"/>
        </w:rPr>
        <w:annotationRef/>
      </w:r>
      <w:r>
        <w:t>It was assumed that this section has yet to be written</w:t>
      </w:r>
      <w:r w:rsidR="00416980">
        <w:t xml:space="preserve"> (as opposed to being a first-level heading containing the “Goal: A Simple Form of Self-Awareness” section as a second-level heading). It did seem that much of the </w:t>
      </w:r>
      <w:r w:rsidR="009E0DA6">
        <w:t xml:space="preserve">text in the </w:t>
      </w:r>
      <w:r w:rsidR="00416980">
        <w:t xml:space="preserve">latter section could reasonably be included in an “Introduction” section, e.g., as the final paragraphs explaining </w:t>
      </w:r>
      <w:r w:rsidR="009E0DA6">
        <w:t>the purpose of the present work after providing some background to the field, but it would also be acceptable in principle to maintain the current layout where the goals of the present study are described in a separate section (assuming this is permitted by the eventual target journal).</w:t>
      </w:r>
    </w:p>
  </w:comment>
  <w:comment w:id="3" w:author="Author" w:initials="A">
    <w:p w14:paraId="1015FD28" w14:textId="6A957029" w:rsidR="00AE663E" w:rsidRDefault="00AE663E">
      <w:pPr>
        <w:pStyle w:val="CommentText"/>
      </w:pPr>
      <w:r>
        <w:rPr>
          <w:rStyle w:val="CommentReference"/>
        </w:rPr>
        <w:annotationRef/>
      </w:r>
      <w:r>
        <w:t>It is suggested to use lower case consistently here (with the exception of the quoted answers “TRUE” and “FALSE” later in the manuscript). Please confirm this and similar edits.</w:t>
      </w:r>
    </w:p>
  </w:comment>
  <w:comment w:id="4" w:author="Author" w:initials="A">
    <w:p w14:paraId="213A36EB" w14:textId="18E7A88B" w:rsidR="00122046" w:rsidRDefault="00122046">
      <w:pPr>
        <w:pStyle w:val="CommentText"/>
      </w:pPr>
      <w:r>
        <w:rPr>
          <w:rStyle w:val="CommentReference"/>
        </w:rPr>
        <w:annotationRef/>
      </w:r>
      <w:r w:rsidRPr="00122046">
        <w:t>Please confirm that the edited text has retained the intended meaning</w:t>
      </w:r>
      <w:r>
        <w:t xml:space="preserve"> (note that the above three points, as currently written, are not “tasks” per se)</w:t>
      </w:r>
      <w:r w:rsidRPr="00122046">
        <w:t>.</w:t>
      </w:r>
    </w:p>
  </w:comment>
  <w:comment w:id="5" w:author="Author" w:initials="A">
    <w:p w14:paraId="7A144113" w14:textId="2AA53F8D" w:rsidR="00480013" w:rsidRDefault="00480013">
      <w:pPr>
        <w:pStyle w:val="CommentText"/>
      </w:pPr>
      <w:r>
        <w:rPr>
          <w:rStyle w:val="CommentReference"/>
        </w:rPr>
        <w:annotationRef/>
      </w:r>
      <w:r>
        <w:t xml:space="preserve">A mixture of single and double quotation marks had been used throughout the manuscript, with periods/commas sometimes inside the quotation marks and sometimes outside. For consistency, these were changed to double quotation marks (standard in U.S. English) outside of the punctuation (less </w:t>
      </w:r>
      <w:r w:rsidR="000404D2">
        <w:t xml:space="preserve">standard </w:t>
      </w:r>
      <w:r>
        <w:t xml:space="preserve">in regular U.S. English </w:t>
      </w:r>
      <w:r w:rsidR="000404D2">
        <w:t>but common in scientific writing, mandated by some scientific style guides, and seemingly important to avoid ambiguity later in the manuscript). Please confirm that the result is acceptable or otherwise apply a consistent style throughout.</w:t>
      </w:r>
    </w:p>
  </w:comment>
  <w:comment w:id="6" w:author="Author" w:initials="A">
    <w:p w14:paraId="005B67F7" w14:textId="414A82CB" w:rsidR="00EF0E26" w:rsidRDefault="00EF0E26">
      <w:pPr>
        <w:pStyle w:val="CommentText"/>
      </w:pPr>
      <w:r>
        <w:rPr>
          <w:rStyle w:val="CommentReference"/>
        </w:rPr>
        <w:annotationRef/>
      </w:r>
      <w:r>
        <w:t>Please confirm this edit or otherwise clarify, as the intended meaning of “this problem” (singular) was unclear – no problem has been explicitly stated, and it was assumed that this refers to the problems</w:t>
      </w:r>
      <w:r w:rsidR="00FF7873">
        <w:t xml:space="preserve"> (plural)</w:t>
      </w:r>
      <w:r>
        <w:t xml:space="preserve"> mentioned in the previous two sentences.</w:t>
      </w:r>
    </w:p>
  </w:comment>
  <w:comment w:id="7" w:author="Author" w:initials="A">
    <w:p w14:paraId="479ABE15" w14:textId="7D6171B9" w:rsidR="00EF0E26" w:rsidRDefault="00EF0E26">
      <w:pPr>
        <w:pStyle w:val="CommentText"/>
      </w:pPr>
      <w:r>
        <w:rPr>
          <w:rStyle w:val="CommentReference"/>
        </w:rPr>
        <w:annotationRef/>
      </w:r>
      <w:r w:rsidR="008D6926">
        <w:t xml:space="preserve">As the in-text citations are still present as field codes from the reference management software, they were not directly edited. However, please note that the current style/sentence structure around these citations is incorrect – when author names are mentioned explicitly in the text, the brackets should appear around the year only. These citations could be handled in any of </w:t>
      </w:r>
      <w:r w:rsidR="003D7817">
        <w:t xml:space="preserve">several </w:t>
      </w:r>
      <w:r w:rsidR="008D6926">
        <w:t>ways</w:t>
      </w:r>
      <w:r w:rsidR="003D7817">
        <w:t xml:space="preserve"> depending on the target journal</w:t>
      </w:r>
      <w:r w:rsidR="004930D4">
        <w:t xml:space="preserve"> and author preference</w:t>
      </w:r>
      <w:r w:rsidR="003D7817">
        <w:t xml:space="preserve">, but some common styles are </w:t>
      </w:r>
      <w:r w:rsidR="00A71D54">
        <w:t>as follows</w:t>
      </w:r>
      <w:r w:rsidR="008D6926">
        <w:t>:</w:t>
      </w:r>
    </w:p>
    <w:p w14:paraId="33FF0DDB" w14:textId="3333BA41" w:rsidR="00A71D54" w:rsidRDefault="00A71D54" w:rsidP="00A71D54">
      <w:pPr>
        <w:pStyle w:val="CommentText"/>
        <w:numPr>
          <w:ilvl w:val="0"/>
          <w:numId w:val="17"/>
        </w:numPr>
      </w:pPr>
      <w:r>
        <w:t xml:space="preserve"> “...has been discussed in the literature (</w:t>
      </w:r>
      <w:r w:rsidRPr="00A71D54">
        <w:t xml:space="preserve">Evans, Saxton, Amos, Pushmeet, </w:t>
      </w:r>
      <w:r>
        <w:t>&amp;</w:t>
      </w:r>
      <w:r w:rsidRPr="00A71D54">
        <w:t xml:space="preserve"> Grefenstette</w:t>
      </w:r>
      <w:r>
        <w:t xml:space="preserve">, </w:t>
      </w:r>
      <w:r w:rsidRPr="00A71D54">
        <w:t>2018)</w:t>
      </w:r>
      <w:r>
        <w:t>”</w:t>
      </w:r>
    </w:p>
    <w:p w14:paraId="12218022" w14:textId="74B927D1" w:rsidR="008D6926" w:rsidRDefault="00A71D54" w:rsidP="00A71D54">
      <w:pPr>
        <w:pStyle w:val="CommentText"/>
        <w:numPr>
          <w:ilvl w:val="0"/>
          <w:numId w:val="17"/>
        </w:numPr>
      </w:pPr>
      <w:r>
        <w:t xml:space="preserve"> </w:t>
      </w:r>
      <w:r w:rsidR="003D7817">
        <w:t>“...is discussed in ref. XX” (if using numbered citations)</w:t>
      </w:r>
    </w:p>
    <w:p w14:paraId="54E7F8A1" w14:textId="2A5A7532" w:rsidR="003D7817" w:rsidRDefault="00A71D54" w:rsidP="00A71D54">
      <w:pPr>
        <w:pStyle w:val="CommentText"/>
        <w:numPr>
          <w:ilvl w:val="0"/>
          <w:numId w:val="17"/>
        </w:numPr>
      </w:pPr>
      <w:r>
        <w:t xml:space="preserve"> </w:t>
      </w:r>
      <w:r w:rsidR="003D7817">
        <w:t>“...was discussed by Evans, Saxton, Amos, Pushmeet, and Grefenstette (2018)” (if the target journal requires all authors to be cited)</w:t>
      </w:r>
    </w:p>
    <w:p w14:paraId="2383E931" w14:textId="04CDE6BD" w:rsidR="003D7817" w:rsidRDefault="00A71D54" w:rsidP="00A71D54">
      <w:pPr>
        <w:pStyle w:val="CommentText"/>
        <w:numPr>
          <w:ilvl w:val="0"/>
          <w:numId w:val="17"/>
        </w:numPr>
      </w:pPr>
      <w:r>
        <w:t xml:space="preserve"> </w:t>
      </w:r>
      <w:r w:rsidR="003D7817">
        <w:t>“...was discussed by Evans et al. (2018)” (if the target journal permits/requires the use of “et al.”)</w:t>
      </w:r>
    </w:p>
    <w:p w14:paraId="53F6DD99" w14:textId="191BC8C3" w:rsidR="003D7817" w:rsidRDefault="00A71D54" w:rsidP="00A71D54">
      <w:pPr>
        <w:pStyle w:val="CommentText"/>
      </w:pPr>
      <w:r>
        <w:t>Given that no target journal had been specified and based on the comments left during manuscript upload, these citations were left as is for the moment, but this should be addressed prior to submission after choosing the target journal</w:t>
      </w:r>
      <w:r w:rsidR="00850CA7">
        <w:t xml:space="preserve"> (this editor’s personal preference would be to use the first </w:t>
      </w:r>
      <w:r w:rsidR="00824B5B">
        <w:t>of the four styles above throughout the manuscript, unless the target journal and/or authors have a preferred style)</w:t>
      </w:r>
      <w:r>
        <w:t>.</w:t>
      </w:r>
    </w:p>
  </w:comment>
  <w:comment w:id="8" w:author="Author" w:initials="A">
    <w:p w14:paraId="33622F2E" w14:textId="1C3FF4AD" w:rsidR="00E13BE3" w:rsidRDefault="00E13BE3">
      <w:pPr>
        <w:pStyle w:val="CommentText"/>
      </w:pPr>
      <w:r>
        <w:rPr>
          <w:rStyle w:val="CommentReference"/>
        </w:rPr>
        <w:annotationRef/>
      </w:r>
      <w:r>
        <w:t>As per the earlier comment, it is suggested to consider organizing the manuscript under the standard headings. However, it also appears that some of the final sections (“Data Sets for Training and Testing” onward) are not adequately described here – it is suggested to provide a brief description of all of the sections present. Please check.</w:t>
      </w:r>
    </w:p>
  </w:comment>
  <w:comment w:id="9" w:author="Author" w:initials="A">
    <w:p w14:paraId="6CD70D8C" w14:textId="4E4ACF5E" w:rsidR="002D0797" w:rsidRDefault="002D0797">
      <w:pPr>
        <w:pStyle w:val="CommentText"/>
      </w:pPr>
      <w:r>
        <w:rPr>
          <w:rStyle w:val="CommentReference"/>
        </w:rPr>
        <w:annotationRef/>
      </w:r>
      <w:r>
        <w:t>Would “Propositional Logic Notation” perhaps be a more suitable heading for this section? Please check.</w:t>
      </w:r>
    </w:p>
  </w:comment>
  <w:comment w:id="10" w:author="Author" w:initials="A">
    <w:p w14:paraId="77214241" w14:textId="77777777" w:rsidR="00B5659B" w:rsidRDefault="00150626">
      <w:pPr>
        <w:pStyle w:val="CommentText"/>
      </w:pPr>
      <w:r>
        <w:rPr>
          <w:rStyle w:val="CommentReference"/>
        </w:rPr>
        <w:annotationRef/>
      </w:r>
      <w:r>
        <w:t xml:space="preserve">Following on from the previous comment, the in-text citation style will depend on the target journal, </w:t>
      </w:r>
      <w:r w:rsidR="00632324">
        <w:t>but in general book title</w:t>
      </w:r>
      <w:r w:rsidR="00FF3040">
        <w:t>s</w:t>
      </w:r>
      <w:r w:rsidR="00632324">
        <w:t xml:space="preserve"> and edition number</w:t>
      </w:r>
      <w:r w:rsidR="00FF3040">
        <w:t>s</w:t>
      </w:r>
      <w:r w:rsidR="00632324">
        <w:t xml:space="preserve"> should not be included in author–year citation</w:t>
      </w:r>
      <w:r w:rsidR="00FF3040">
        <w:t>s</w:t>
      </w:r>
      <w:r w:rsidR="00632324">
        <w:t xml:space="preserve">. If it is necessary to </w:t>
      </w:r>
      <w:r w:rsidR="00FF3040">
        <w:t xml:space="preserve">mention </w:t>
      </w:r>
      <w:r w:rsidR="00632324">
        <w:t>the title, this could be written as “...very closely follows</w:t>
      </w:r>
      <w:r w:rsidR="00FF3040">
        <w:t xml:space="preserve"> that used in</w:t>
      </w:r>
      <w:r w:rsidR="00632324">
        <w:t xml:space="preserve"> </w:t>
      </w:r>
      <w:r w:rsidR="00632324" w:rsidRPr="00632324">
        <w:rPr>
          <w:i/>
          <w:iCs/>
        </w:rPr>
        <w:t>Artificial Intelligence: A Modern Approach</w:t>
      </w:r>
      <w:r w:rsidR="00632324">
        <w:t xml:space="preserve"> (Norvig, 2021)</w:t>
      </w:r>
      <w:r w:rsidR="00FF3040">
        <w:t>”.</w:t>
      </w:r>
    </w:p>
    <w:p w14:paraId="31423E9F" w14:textId="77777777" w:rsidR="00B5659B" w:rsidRDefault="00B5659B">
      <w:pPr>
        <w:pStyle w:val="CommentText"/>
      </w:pPr>
    </w:p>
    <w:p w14:paraId="2A13540F" w14:textId="3C71D9DF" w:rsidR="00150626" w:rsidRDefault="00FF3040">
      <w:pPr>
        <w:pStyle w:val="CommentText"/>
      </w:pPr>
      <w:r>
        <w:t xml:space="preserve">For the GitHub citation, it is </w:t>
      </w:r>
      <w:r w:rsidR="00B5659B">
        <w:t xml:space="preserve">suggested to check the target journal for any preferred style, but it seemed that neither “aima-python” nor “n.d.” should be present (should the latter be a year?). Some guidance about citing GitHub repositories can be found </w:t>
      </w:r>
      <w:hyperlink r:id="rId1" w:history="1">
        <w:r w:rsidR="00B5659B" w:rsidRPr="00B5659B">
          <w:rPr>
            <w:rStyle w:val="Hyperlink"/>
          </w:rPr>
          <w:t>here</w:t>
        </w:r>
      </w:hyperlink>
      <w:r w:rsidR="00B5659B">
        <w:t xml:space="preserve"> and </w:t>
      </w:r>
      <w:hyperlink r:id="rId2" w:history="1">
        <w:r w:rsidR="00B5659B" w:rsidRPr="00B5659B">
          <w:rPr>
            <w:rStyle w:val="Hyperlink"/>
          </w:rPr>
          <w:t>here</w:t>
        </w:r>
      </w:hyperlink>
      <w:r w:rsidR="00B5659B">
        <w:t>, but in the absence of</w:t>
      </w:r>
      <w:r w:rsidR="00607B44">
        <w:t xml:space="preserve"> any guidelines by the target journal it would seem reasonable to follow the standard author–year format and provide the full details in the reference list, e.g., as an online source</w:t>
      </w:r>
      <w:r w:rsidR="00B5659B">
        <w:t>.</w:t>
      </w:r>
      <w:r w:rsidR="00607B44">
        <w:t xml:space="preserve"> The text here could then be changed to “from the corresponding GitHub repository (Norvig, </w:t>
      </w:r>
      <w:r w:rsidR="00607B44" w:rsidRPr="00607B44">
        <w:rPr>
          <w:i/>
          <w:iCs/>
        </w:rPr>
        <w:t>year</w:t>
      </w:r>
      <w:r w:rsidR="00607B44">
        <w:t>)” or similar.</w:t>
      </w:r>
    </w:p>
  </w:comment>
  <w:comment w:id="11" w:author="Author" w:initials="A">
    <w:p w14:paraId="16322B0D" w14:textId="65B4DC27" w:rsidR="00607B44" w:rsidRDefault="00607B44">
      <w:pPr>
        <w:pStyle w:val="CommentText"/>
      </w:pPr>
      <w:r>
        <w:rPr>
          <w:rStyle w:val="CommentReference"/>
        </w:rPr>
        <w:annotationRef/>
      </w:r>
      <w:r>
        <w:t>Please confirm this and similar edits. Figures and tables should generally be cited explicitly in the text</w:t>
      </w:r>
      <w:r w:rsidR="00102E0F">
        <w:t>, rather than using “as follows” or similar.</w:t>
      </w:r>
    </w:p>
  </w:comment>
  <w:comment w:id="13" w:author="Author" w:initials="A">
    <w:p w14:paraId="33036A63" w14:textId="65D64CD0" w:rsidR="00391E4B" w:rsidRDefault="00391E4B">
      <w:pPr>
        <w:pStyle w:val="CommentText"/>
      </w:pPr>
      <w:r>
        <w:rPr>
          <w:rStyle w:val="CommentReference"/>
        </w:rPr>
        <w:annotationRef/>
      </w:r>
      <w:r>
        <w:t>In this and subsequent tables/figures, it is suggested to capitalize only the first word of each entry/text label and proper nouns etc., as is standard, e.g., “Python infix input”, “Python output”, “Agent knowledge base (Python list)”.</w:t>
      </w:r>
    </w:p>
  </w:comment>
  <w:comment w:id="14" w:author="Author" w:initials="A">
    <w:p w14:paraId="034744F1" w14:textId="341EDDC5" w:rsidR="00102E0F" w:rsidRDefault="00102E0F">
      <w:pPr>
        <w:pStyle w:val="CommentText"/>
      </w:pPr>
      <w:r>
        <w:rPr>
          <w:rStyle w:val="CommentReference"/>
        </w:rPr>
        <w:annotationRef/>
      </w:r>
      <w:r>
        <w:t>Because no target journal had been indicated, the table and figure captions were edited only for internal consistency. However, it is suggested to check the style prior to submission – it would be more standard to remove the italic formatting, write captions in sentence case (only the first word and proper nouns etc. capitalized), and include terminal periods at the end of each caption</w:t>
      </w:r>
      <w:r w:rsidR="008910DA">
        <w:t xml:space="preserve"> and after each table/figure number</w:t>
      </w:r>
      <w:r>
        <w:t>.</w:t>
      </w:r>
    </w:p>
  </w:comment>
  <w:comment w:id="15" w:author="Author" w:initials="A">
    <w:p w14:paraId="6184EB2E" w14:textId="42C12603" w:rsidR="00F146C5" w:rsidRDefault="00F146C5">
      <w:pPr>
        <w:pStyle w:val="CommentText"/>
      </w:pPr>
      <w:r>
        <w:rPr>
          <w:rStyle w:val="CommentReference"/>
        </w:rPr>
        <w:annotationRef/>
      </w:r>
      <w:r>
        <w:t>Please note that it is not necessary to repeat table/figure captions in cases such as this – the table/figure citation alone is sufficient. Please confirm this and similar edits.</w:t>
      </w:r>
    </w:p>
  </w:comment>
  <w:comment w:id="16" w:author="Author" w:initials="A">
    <w:p w14:paraId="53371EEF" w14:textId="19E64588" w:rsidR="002D0797" w:rsidRDefault="002D0797">
      <w:pPr>
        <w:pStyle w:val="CommentText"/>
      </w:pPr>
      <w:r>
        <w:rPr>
          <w:rStyle w:val="CommentReference"/>
        </w:rPr>
        <w:annotationRef/>
      </w:r>
      <w:r>
        <w:t>The intended meaning of “as is done in our demonstration system” could not be understood – which system is being referred to here? Please clarify.</w:t>
      </w:r>
    </w:p>
  </w:comment>
  <w:comment w:id="17" w:author="Author" w:initials="A">
    <w:p w14:paraId="3915ACE6" w14:textId="14D690D6" w:rsidR="005A1C2E" w:rsidRDefault="005A1C2E">
      <w:pPr>
        <w:pStyle w:val="CommentText"/>
      </w:pPr>
      <w:r>
        <w:rPr>
          <w:rStyle w:val="CommentReference"/>
        </w:rPr>
        <w:annotationRef/>
      </w:r>
      <w:r>
        <w:t xml:space="preserve">Some of the letters defined here do not seem to be used in the manuscript itself – </w:t>
      </w:r>
      <w:r w:rsidR="008910DA">
        <w:t>is more information needed here? P</w:t>
      </w:r>
      <w:r>
        <w:t>lease check.</w:t>
      </w:r>
    </w:p>
  </w:comment>
  <w:comment w:id="18" w:author="Author" w:initials="A">
    <w:p w14:paraId="663EA2C1" w14:textId="7D3557D6" w:rsidR="0047579A" w:rsidRDefault="0047579A">
      <w:pPr>
        <w:pStyle w:val="CommentText"/>
      </w:pPr>
      <w:r>
        <w:rPr>
          <w:rStyle w:val="CommentReference"/>
        </w:rPr>
        <w:annotationRef/>
      </w:r>
      <w:r>
        <w:t>It seemed that the spaces before the question marks (and later the periods) should be removed, as is standard, unless they are intended to denote a specific meaning. This was not done during editing to maintain consistency with the non-editable spreadsheet entr</w:t>
      </w:r>
      <w:r w:rsidR="00AB0CBA">
        <w:t>ies in the “Data Sets for Training and Testing” section</w:t>
      </w:r>
      <w:r>
        <w:t>. Please check.</w:t>
      </w:r>
    </w:p>
  </w:comment>
  <w:comment w:id="19" w:author="Author" w:initials="A">
    <w:p w14:paraId="07EB1389" w14:textId="0B552CD8" w:rsidR="00DA4D9A" w:rsidRDefault="00DA4D9A">
      <w:pPr>
        <w:pStyle w:val="CommentText"/>
      </w:pPr>
      <w:r>
        <w:rPr>
          <w:rStyle w:val="CommentReference"/>
        </w:rPr>
        <w:annotationRef/>
      </w:r>
      <w:r>
        <w:t>Please confirm that this is correct, i.e., that this refers to the “One-Hot Encoding” and “Basic Neural Networks” sections but not the subsequent “Long Short-Term Memory Neural Networks” and “Sequence-to-Sequence LSTMs” sections.</w:t>
      </w:r>
      <w:r w:rsidR="004D305C">
        <w:t xml:space="preserve"> As per the earlier comment, it may be useful to add section numbers to allow the sections to be referred to more easily.</w:t>
      </w:r>
    </w:p>
  </w:comment>
  <w:comment w:id="20" w:author="Author" w:initials="A">
    <w:p w14:paraId="7D58ADFF" w14:textId="41AF6A88" w:rsidR="005317F9" w:rsidRDefault="005317F9">
      <w:pPr>
        <w:pStyle w:val="CommentText"/>
      </w:pPr>
      <w:r>
        <w:rPr>
          <w:rStyle w:val="CommentReference"/>
        </w:rPr>
        <w:annotationRef/>
      </w:r>
      <w:r>
        <w:t>There appears to be a discrepancy here between “</w:t>
      </w:r>
      <w:r w:rsidRPr="005317F9">
        <w:rPr>
          <w:i/>
          <w:iCs/>
        </w:rPr>
        <w:t>any</w:t>
      </w:r>
      <w:r>
        <w:t xml:space="preserve"> conclusion may be drawn” and “from which no conclusion</w:t>
      </w:r>
      <w:r w:rsidR="00361E05">
        <w:t xml:space="preserve"> can</w:t>
      </w:r>
      <w:r>
        <w:t xml:space="preserve"> be drawn”.</w:t>
      </w:r>
      <w:r w:rsidR="00361E05">
        <w:t xml:space="preserve"> Please check and consider clarifying if necessary.</w:t>
      </w:r>
    </w:p>
  </w:comment>
  <w:comment w:id="21" w:author="Author" w:initials="A">
    <w:p w14:paraId="0409CE46" w14:textId="71613122" w:rsidR="005A75CF" w:rsidRDefault="005A75CF">
      <w:pPr>
        <w:pStyle w:val="CommentText"/>
      </w:pPr>
      <w:r>
        <w:rPr>
          <w:rStyle w:val="CommentReference"/>
        </w:rPr>
        <w:annotationRef/>
      </w:r>
      <w:r>
        <w:t>This is another case where the current layout of the manuscript hinders understanding – this response is not explained to the reader until much later. Please check.</w:t>
      </w:r>
    </w:p>
  </w:comment>
  <w:comment w:id="23" w:author="Author" w:initials="A">
    <w:p w14:paraId="7CDD756A" w14:textId="52AF67D4" w:rsidR="001A474B" w:rsidRDefault="001A474B">
      <w:pPr>
        <w:pStyle w:val="CommentText"/>
      </w:pPr>
      <w:r>
        <w:rPr>
          <w:rStyle w:val="CommentReference"/>
        </w:rPr>
        <w:annotationRef/>
      </w:r>
      <w:r>
        <w:rPr>
          <w:rStyle w:val="CommentReference"/>
        </w:rPr>
        <w:t>Again, please confirm that this is the intended section.</w:t>
      </w:r>
    </w:p>
  </w:comment>
  <w:comment w:id="24" w:author="Author" w:initials="A">
    <w:p w14:paraId="47467F14" w14:textId="5B9A3D69" w:rsidR="00153CA3" w:rsidRDefault="00153CA3">
      <w:pPr>
        <w:pStyle w:val="CommentText"/>
      </w:pPr>
      <w:r>
        <w:rPr>
          <w:rStyle w:val="CommentReference"/>
        </w:rPr>
        <w:annotationRef/>
      </w:r>
      <w:r>
        <w:t>For many journals, displayed equations should be numbered sequentially with “(1)”, “(2)”, “(3)” etc. aligned to the right margin. Please consider applying this style throughout.</w:t>
      </w:r>
      <w:r w:rsidR="00516DDC">
        <w:t xml:space="preserve"> If so, it may also be desirable to move the equations</w:t>
      </w:r>
      <w:r w:rsidR="00640791">
        <w:t xml:space="preserve"> in Figs. 5–8 outside of the graphics and number them as part of the same sequence.</w:t>
      </w:r>
    </w:p>
  </w:comment>
  <w:comment w:id="25" w:author="Author" w:initials="A">
    <w:p w14:paraId="3C9E091E" w14:textId="421051FA" w:rsidR="00640791" w:rsidRDefault="00640791">
      <w:pPr>
        <w:pStyle w:val="CommentText"/>
      </w:pPr>
      <w:r>
        <w:rPr>
          <w:rStyle w:val="CommentReference"/>
        </w:rPr>
        <w:annotationRef/>
      </w:r>
      <w:r>
        <w:t>It would be preferable to use either “one” and “zero” consistently or “1” and “0” consistently in such cases, rather than a mixture of both. Please confirm that the result is acceptable.</w:t>
      </w:r>
    </w:p>
  </w:comment>
  <w:comment w:id="26" w:author="Author" w:initials="A">
    <w:p w14:paraId="1CB3FBC3" w14:textId="1E85D0C1" w:rsidR="00FF5493" w:rsidRDefault="00FF5493">
      <w:pPr>
        <w:pStyle w:val="CommentText"/>
      </w:pPr>
      <w:r>
        <w:rPr>
          <w:rStyle w:val="CommentReference"/>
        </w:rPr>
        <w:annotationRef/>
      </w:r>
      <w:r>
        <w:t>Letters denoting physical quantities/variables (not including vectors) were italicized, as is standard. Please confirm that the result is acceptable.</w:t>
      </w:r>
    </w:p>
  </w:comment>
  <w:comment w:id="27" w:author="Author" w:initials="A">
    <w:p w14:paraId="0333CC52" w14:textId="5A6C8DBA" w:rsidR="000E3EEC" w:rsidRDefault="000E3EEC">
      <w:pPr>
        <w:pStyle w:val="CommentText"/>
      </w:pPr>
      <w:r>
        <w:rPr>
          <w:rStyle w:val="CommentReference"/>
        </w:rPr>
        <w:annotationRef/>
      </w:r>
      <w:r>
        <w:t>The bold formatting was removed from “</w:t>
      </w:r>
      <w:r w:rsidRPr="000E3EEC">
        <w:rPr>
          <w:i/>
          <w:iCs/>
        </w:rPr>
        <w:t>t</w:t>
      </w:r>
      <w:r>
        <w:t>” for consistency. Please confirm that the result is acceptable or otherwise ensure a consistent style throughout.</w:t>
      </w:r>
    </w:p>
  </w:comment>
  <w:comment w:id="28" w:author="Author" w:initials="A">
    <w:p w14:paraId="1009DFE4" w14:textId="57294DDD" w:rsidR="003224D2" w:rsidRDefault="003224D2">
      <w:pPr>
        <w:pStyle w:val="CommentText"/>
      </w:pPr>
      <w:r>
        <w:rPr>
          <w:rStyle w:val="CommentReference"/>
        </w:rPr>
        <w:annotationRef/>
      </w:r>
      <w:r w:rsidR="000666E9">
        <w:t>T</w:t>
      </w:r>
      <w:r>
        <w:t xml:space="preserve">hese repeated </w:t>
      </w:r>
      <w:r w:rsidR="005C615A">
        <w:t xml:space="preserve">and overlapping </w:t>
      </w:r>
      <w:r w:rsidR="00E46590">
        <w:t>references to “the following two sections”</w:t>
      </w:r>
      <w:r w:rsidR="000666E9">
        <w:t xml:space="preserve">, </w:t>
      </w:r>
      <w:r w:rsidR="00E46590">
        <w:t>“the following three sections”</w:t>
      </w:r>
      <w:r w:rsidR="000666E9">
        <w:t>, and “later”</w:t>
      </w:r>
      <w:r w:rsidR="00E46590">
        <w:t xml:space="preserve"> are becoming somewhat confusing to follow – it is </w:t>
      </w:r>
      <w:r w:rsidR="000666E9">
        <w:t xml:space="preserve">again </w:t>
      </w:r>
      <w:r w:rsidR="00E46590">
        <w:t>suggested to consider using section numbers and/or a more clearly defined layout.</w:t>
      </w:r>
    </w:p>
  </w:comment>
  <w:comment w:id="29" w:author="Author" w:initials="A">
    <w:p w14:paraId="6056F7A9" w14:textId="1FC12457" w:rsidR="00A22ACB" w:rsidRDefault="00A22ACB">
      <w:pPr>
        <w:pStyle w:val="CommentText"/>
      </w:pPr>
      <w:r>
        <w:rPr>
          <w:rStyle w:val="CommentReference"/>
        </w:rPr>
        <w:annotationRef/>
      </w:r>
      <w:r>
        <w:t>Please check this citation – it is generally not necessary to include the URL</w:t>
      </w:r>
      <w:r w:rsidR="00A0636C">
        <w:t xml:space="preserve"> in such citations, but the year should be present. It may also be preferable to cite a peer-reviewed review article or similar here, as opposed to a blog post.</w:t>
      </w:r>
    </w:p>
  </w:comment>
  <w:comment w:id="30" w:author="Author" w:initials="A">
    <w:p w14:paraId="1108CF73" w14:textId="1CFA138F" w:rsidR="00972AF9" w:rsidRDefault="00972AF9">
      <w:pPr>
        <w:pStyle w:val="CommentText"/>
      </w:pPr>
      <w:r>
        <w:rPr>
          <w:rStyle w:val="CommentReference"/>
        </w:rPr>
        <w:annotationRef/>
      </w:r>
      <w:r>
        <w:t>As per the earlier comment, if displayed equations are to be numbered they should be numbered next to the right margin and all of them should be numbered sequentially. Please confirm this and similar edits or otherwise clarify.</w:t>
      </w:r>
    </w:p>
  </w:comment>
  <w:comment w:id="31" w:author="Author" w:initials="A">
    <w:p w14:paraId="2A80DEAF" w14:textId="1EAFB9FA" w:rsidR="003224D2" w:rsidRDefault="003224D2">
      <w:pPr>
        <w:pStyle w:val="CommentText"/>
      </w:pPr>
      <w:r>
        <w:rPr>
          <w:rStyle w:val="CommentReference"/>
        </w:rPr>
        <w:annotationRef/>
      </w:r>
      <w:r>
        <w:t>As per the earlier comment, “LSTM” should be defined at first use and it has already been used multiple times.</w:t>
      </w:r>
    </w:p>
  </w:comment>
  <w:comment w:id="33" w:author="Author" w:initials="A">
    <w:p w14:paraId="3D869837" w14:textId="2E80C539" w:rsidR="00AE25A3" w:rsidRDefault="00AE25A3">
      <w:pPr>
        <w:pStyle w:val="CommentText"/>
      </w:pPr>
      <w:r>
        <w:rPr>
          <w:rStyle w:val="CommentReference"/>
        </w:rPr>
        <w:annotationRef/>
      </w:r>
      <w:r w:rsidR="002C08C0" w:rsidRPr="002C08C0">
        <w:t xml:space="preserve">Please confirm that the edited sentence has retained the intended meaning. </w:t>
      </w:r>
      <w:r>
        <w:t>These figures appear to have been taken from a blog post. It is suggested to ensure that any necessary copyright permissions have been obtained</w:t>
      </w:r>
      <w:r w:rsidR="002C08C0">
        <w:t>. It would also be standard to mention the original source in each figure caption,</w:t>
      </w:r>
      <w:r>
        <w:t xml:space="preserve"> the wording of which will depend on the source and target journal</w:t>
      </w:r>
      <w:r w:rsidR="002C08C0">
        <w:t>, e.g., “Reproduced with permission from Christopher Olah’s blog (Olah, 2015).”</w:t>
      </w:r>
    </w:p>
  </w:comment>
  <w:comment w:id="34" w:author="Author" w:initials="A">
    <w:p w14:paraId="5E25C976" w14:textId="1D39D48A" w:rsidR="0022237C" w:rsidRDefault="0022237C">
      <w:pPr>
        <w:pStyle w:val="CommentText"/>
      </w:pPr>
      <w:r>
        <w:rPr>
          <w:rStyle w:val="CommentReference"/>
        </w:rPr>
        <w:annotationRef/>
      </w:r>
      <w:r w:rsidRPr="0022237C">
        <w:t>Please confirm that the edited text has retained the intended meaning.</w:t>
      </w:r>
    </w:p>
  </w:comment>
  <w:comment w:id="35" w:author="Author" w:initials="A">
    <w:p w14:paraId="4CE7834F" w14:textId="2870C2AD" w:rsidR="00076C92" w:rsidRDefault="00076C92">
      <w:pPr>
        <w:pStyle w:val="CommentText"/>
      </w:pPr>
      <w:r>
        <w:rPr>
          <w:rStyle w:val="CommentReference"/>
        </w:rPr>
        <w:annotationRef/>
      </w:r>
      <w:r w:rsidR="00F146C5">
        <w:t>In this and subsequent figures, p</w:t>
      </w:r>
      <w:r>
        <w:t>lease ensure that the formatting of the variables is made consistent between the text and graphics, e.g., the bold formatting of “</w:t>
      </w:r>
      <w:r w:rsidRPr="00076C92">
        <w:rPr>
          <w:b/>
          <w:bCs/>
        </w:rPr>
        <w:t>x</w:t>
      </w:r>
      <w:r>
        <w:t>” and “</w:t>
      </w:r>
      <w:r w:rsidRPr="00076C92">
        <w:rPr>
          <w:b/>
          <w:bCs/>
        </w:rPr>
        <w:t>h</w:t>
      </w:r>
      <w:r>
        <w:t>” and the italic formatting of the subscript “</w:t>
      </w:r>
      <w:r w:rsidRPr="00076C92">
        <w:rPr>
          <w:i/>
          <w:iCs/>
        </w:rPr>
        <w:t>t</w:t>
      </w:r>
      <w:r>
        <w:t>”.</w:t>
      </w:r>
    </w:p>
  </w:comment>
  <w:comment w:id="37" w:author="Author" w:initials="A">
    <w:p w14:paraId="29574EA9" w14:textId="2D57E7EB" w:rsidR="00F146C5" w:rsidRDefault="00F146C5">
      <w:pPr>
        <w:pStyle w:val="CommentText"/>
      </w:pPr>
      <w:r>
        <w:rPr>
          <w:rStyle w:val="CommentReference"/>
        </w:rPr>
        <w:annotationRef/>
      </w:r>
      <w:r>
        <w:t>Again, please ensure that these symbols are formatted consistently, e.g., see the original use of “</w:t>
      </w:r>
      <w:r w:rsidRPr="00F146C5">
        <w:rPr>
          <w:b/>
          <w:bCs/>
        </w:rPr>
        <w:t>C</w:t>
      </w:r>
      <w:r w:rsidRPr="00F146C5">
        <w:rPr>
          <w:b/>
          <w:bCs/>
          <w:vertAlign w:val="subscript"/>
        </w:rPr>
        <w:t>t</w:t>
      </w:r>
      <w:r>
        <w:t>” here vs. “</w:t>
      </w:r>
      <w:r w:rsidRPr="00F146C5">
        <w:rPr>
          <w:i/>
          <w:iCs/>
        </w:rPr>
        <w:t>C</w:t>
      </w:r>
      <w:r w:rsidRPr="00F146C5">
        <w:rPr>
          <w:i/>
          <w:iCs/>
          <w:vertAlign w:val="subscript"/>
        </w:rPr>
        <w:t>t</w:t>
      </w:r>
      <w:r>
        <w:t>” in Fig. 4</w:t>
      </w:r>
      <w:r w:rsidR="007F2B9A">
        <w:t>,</w:t>
      </w:r>
      <w:r>
        <w:t xml:space="preserve"> </w:t>
      </w:r>
      <w:r w:rsidR="007F2B9A">
        <w:t>“</w:t>
      </w:r>
      <w:r w:rsidR="007F2B9A" w:rsidRPr="007F2B9A">
        <w:rPr>
          <w:b/>
          <w:bCs/>
        </w:rPr>
        <w:t>h</w:t>
      </w:r>
      <w:r w:rsidR="007F2B9A" w:rsidRPr="007F2B9A">
        <w:rPr>
          <w:b/>
          <w:bCs/>
          <w:vertAlign w:val="subscript"/>
        </w:rPr>
        <w:t>t</w:t>
      </w:r>
      <w:r w:rsidR="007F2B9A">
        <w:t xml:space="preserve">” at the start of this section vs. </w:t>
      </w:r>
      <w:r>
        <w:t>“h</w:t>
      </w:r>
      <w:r w:rsidRPr="00F146C5">
        <w:rPr>
          <w:vertAlign w:val="subscript"/>
        </w:rPr>
        <w:t>t</w:t>
      </w:r>
      <w:r>
        <w:t>” in Fig</w:t>
      </w:r>
      <w:r w:rsidR="007F2B9A">
        <w:t>s</w:t>
      </w:r>
      <w:r>
        <w:t>.</w:t>
      </w:r>
      <w:r w:rsidR="007F2B9A">
        <w:t xml:space="preserve"> 2 and</w:t>
      </w:r>
      <w:r>
        <w:t xml:space="preserve"> 3 vs. “</w:t>
      </w:r>
      <w:r w:rsidRPr="00F146C5">
        <w:rPr>
          <w:i/>
          <w:iCs/>
        </w:rPr>
        <w:t>h</w:t>
      </w:r>
      <w:r w:rsidRPr="00F146C5">
        <w:rPr>
          <w:i/>
          <w:iCs/>
          <w:vertAlign w:val="subscript"/>
        </w:rPr>
        <w:t>t</w:t>
      </w:r>
      <w:r>
        <w:t>” in Fig. 4</w:t>
      </w:r>
      <w:r w:rsidR="007F2B9A">
        <w:t>, and “</w:t>
      </w:r>
      <w:r w:rsidR="007F2B9A">
        <w:rPr>
          <w:b/>
          <w:bCs/>
        </w:rPr>
        <w:t>x</w:t>
      </w:r>
      <w:r w:rsidR="007F2B9A" w:rsidRPr="007F2B9A">
        <w:rPr>
          <w:b/>
          <w:bCs/>
          <w:vertAlign w:val="subscript"/>
        </w:rPr>
        <w:t>t</w:t>
      </w:r>
      <w:r w:rsidR="007F2B9A">
        <w:t>” at the start of this section vs. “x</w:t>
      </w:r>
      <w:r w:rsidR="007F2B9A" w:rsidRPr="00F146C5">
        <w:rPr>
          <w:vertAlign w:val="subscript"/>
        </w:rPr>
        <w:t>t</w:t>
      </w:r>
      <w:r w:rsidR="007F2B9A">
        <w:t>” in Figs. 2 and 3 vs. “</w:t>
      </w:r>
      <w:r w:rsidR="007F2B9A">
        <w:rPr>
          <w:i/>
          <w:iCs/>
        </w:rPr>
        <w:t>x</w:t>
      </w:r>
      <w:r w:rsidR="007F2B9A" w:rsidRPr="00F146C5">
        <w:rPr>
          <w:i/>
          <w:iCs/>
          <w:vertAlign w:val="subscript"/>
        </w:rPr>
        <w:t>t</w:t>
      </w:r>
      <w:r w:rsidR="007F2B9A">
        <w:t>” in Fig. 4</w:t>
      </w:r>
      <w:r>
        <w:t>.</w:t>
      </w:r>
      <w:r w:rsidR="007F2B9A">
        <w:t xml:space="preserve"> Some changes were made during editing for internal consistency where the </w:t>
      </w:r>
      <w:r w:rsidR="00D679DB">
        <w:t>preferred</w:t>
      </w:r>
      <w:r w:rsidR="007F2B9A">
        <w:t xml:space="preserve"> version seemed obvious (e.g., the italicization of the variable “</w:t>
      </w:r>
      <w:r w:rsidR="007F2B9A" w:rsidRPr="007F2B9A">
        <w:rPr>
          <w:i/>
          <w:iCs/>
        </w:rPr>
        <w:t>t</w:t>
      </w:r>
      <w:r w:rsidR="007F2B9A">
        <w:t xml:space="preserve">”), but </w:t>
      </w:r>
      <w:r w:rsidR="00D679DB">
        <w:t>additional changes will likely be needed prior to submission.</w:t>
      </w:r>
    </w:p>
  </w:comment>
  <w:comment w:id="42" w:author="Author" w:initials="A">
    <w:p w14:paraId="2BB60747" w14:textId="5E69D4DD" w:rsidR="00F71304" w:rsidRDefault="00F71304">
      <w:pPr>
        <w:pStyle w:val="CommentText"/>
      </w:pPr>
      <w:r>
        <w:rPr>
          <w:rStyle w:val="CommentReference"/>
        </w:rPr>
        <w:annotationRef/>
      </w:r>
      <w:r>
        <w:t>Following on from the earlier comments</w:t>
      </w:r>
      <w:r w:rsidR="00BA0395">
        <w:t xml:space="preserve"> regarding the citations</w:t>
      </w:r>
      <w:r>
        <w:t>, it is suggested to change this to</w:t>
      </w:r>
      <w:r w:rsidR="00BA0395">
        <w:t xml:space="preserve"> “</w:t>
      </w:r>
      <w:r w:rsidR="00BA0395" w:rsidRPr="00BA0395">
        <w:t>A description of sequence-to-sequence LSTMs can be found in</w:t>
      </w:r>
      <w:r w:rsidR="00BA0395">
        <w:t xml:space="preserve"> previous works</w:t>
      </w:r>
      <w:r w:rsidR="00BA0395" w:rsidRPr="00BA0395">
        <w:t xml:space="preserve"> (Le, 2014</w:t>
      </w:r>
      <w:r w:rsidR="00BA0395">
        <w:t>;</w:t>
      </w:r>
      <w:r w:rsidR="00BA0395" w:rsidRPr="00BA0395">
        <w:t xml:space="preserve"> Chollet, 2017</w:t>
      </w:r>
      <w:r w:rsidR="00BA0395">
        <w:t>;</w:t>
      </w:r>
      <w:r w:rsidR="00BA0395" w:rsidRPr="00BA0395">
        <w:t xml:space="preserve"> and Bengio, 2014), and our implementation code is a modified version of </w:t>
      </w:r>
      <w:r w:rsidR="00BA0395">
        <w:t>that developed by Chollet (2017)</w:t>
      </w:r>
      <w:r w:rsidR="00BA0395" w:rsidRPr="00BA0395">
        <w:t xml:space="preserve">.  The description of sequence-to-sequence LSTMs given here summarizes </w:t>
      </w:r>
      <w:r w:rsidR="00BA0395">
        <w:t xml:space="preserve">that of </w:t>
      </w:r>
      <w:r w:rsidR="00BA0395" w:rsidRPr="00BA0395">
        <w:t xml:space="preserve">Chollet </w:t>
      </w:r>
      <w:r w:rsidR="00BA0395">
        <w:t>(</w:t>
      </w:r>
      <w:r w:rsidR="00BA0395" w:rsidRPr="00BA0395">
        <w:t>2017)</w:t>
      </w:r>
      <w:r w:rsidR="00BA0395">
        <w:t>.” or similar (note that the exact citation style will depend on the target publication). If possible, it may be preferable to replace these blog posts and arXiv papers with peer-reviewed manuscripts.</w:t>
      </w:r>
    </w:p>
  </w:comment>
  <w:comment w:id="43" w:author="Author" w:initials="A">
    <w:p w14:paraId="2466D8E7" w14:textId="6A6D65B7" w:rsidR="00F56EA2" w:rsidRDefault="00F56EA2">
      <w:pPr>
        <w:pStyle w:val="CommentText"/>
      </w:pPr>
      <w:r>
        <w:rPr>
          <w:rStyle w:val="CommentReference"/>
        </w:rPr>
        <w:annotationRef/>
      </w:r>
      <w:r w:rsidRPr="00F56EA2">
        <w:t>Please confirm that the edited sentence has retained the intended meaning.</w:t>
      </w:r>
    </w:p>
  </w:comment>
  <w:comment w:id="44" w:author="Author" w:initials="A">
    <w:p w14:paraId="7496F820" w14:textId="68274E5B" w:rsidR="00F56EA2" w:rsidRDefault="00F56EA2">
      <w:pPr>
        <w:pStyle w:val="CommentText"/>
      </w:pPr>
      <w:r>
        <w:rPr>
          <w:rStyle w:val="CommentReference"/>
        </w:rPr>
        <w:annotationRef/>
      </w:r>
      <w:r>
        <w:t>Please clarify the section being referred to here (as per the previous comments, section numbering may be desirable, but there is no “Section 0” at present).</w:t>
      </w:r>
    </w:p>
  </w:comment>
  <w:comment w:id="45" w:author="Author" w:initials="A">
    <w:p w14:paraId="4185C02E" w14:textId="42E849F6" w:rsidR="00F56EA2" w:rsidRDefault="00F56EA2">
      <w:pPr>
        <w:pStyle w:val="CommentText"/>
      </w:pPr>
      <w:r>
        <w:rPr>
          <w:rStyle w:val="CommentReference"/>
        </w:rPr>
        <w:annotationRef/>
      </w:r>
      <w:r w:rsidRPr="00F56EA2">
        <w:t>Please confirm that the edited sentence has retained the intended meaning.</w:t>
      </w:r>
    </w:p>
  </w:comment>
  <w:comment w:id="46" w:author="Author" w:initials="A">
    <w:p w14:paraId="3C7A3BF4" w14:textId="57F10893" w:rsidR="00F56EA2" w:rsidRDefault="00F56EA2">
      <w:pPr>
        <w:pStyle w:val="CommentText"/>
      </w:pPr>
      <w:r>
        <w:rPr>
          <w:rStyle w:val="CommentReference"/>
        </w:rPr>
        <w:annotationRef/>
      </w:r>
      <w:r w:rsidRPr="00F56EA2">
        <w:t>Please confirm that the edited sentence has retained the intended meaning.</w:t>
      </w:r>
    </w:p>
  </w:comment>
  <w:comment w:id="47" w:author="Author" w:initials="A">
    <w:p w14:paraId="64295D41" w14:textId="35B646F4" w:rsidR="008F29FC" w:rsidRDefault="008F29FC">
      <w:pPr>
        <w:pStyle w:val="CommentText"/>
      </w:pPr>
      <w:r>
        <w:rPr>
          <w:rStyle w:val="CommentReference"/>
        </w:rPr>
        <w:annotationRef/>
      </w:r>
      <w:r w:rsidRPr="008F29FC">
        <w:t>Please confirm that the edited sentence has retained the intended meaning.</w:t>
      </w:r>
    </w:p>
  </w:comment>
  <w:comment w:id="49" w:author="Author" w:initials="A">
    <w:p w14:paraId="5AC6E4B7" w14:textId="3E38E184" w:rsidR="00470F85" w:rsidRDefault="00470F85">
      <w:pPr>
        <w:pStyle w:val="CommentText"/>
      </w:pPr>
      <w:r>
        <w:rPr>
          <w:rStyle w:val="CommentReference"/>
        </w:rPr>
        <w:annotationRef/>
      </w:r>
      <w:r>
        <w:t>It seemed that more information may be needed here – in its present form, this appears to essentially duplicate information already given by (or readily apparent from) the previous paragraph. Similarly, Fig. 10 seems to provide little additional information compared with that already given by Fig. 9 (is the additional figure really justified here?). Please check.</w:t>
      </w:r>
    </w:p>
  </w:comment>
  <w:comment w:id="50" w:author="Author" w:initials="A">
    <w:p w14:paraId="05342B24" w14:textId="741E61C4" w:rsidR="00470F85" w:rsidRDefault="00470F85">
      <w:pPr>
        <w:pStyle w:val="CommentText"/>
      </w:pPr>
      <w:r>
        <w:rPr>
          <w:rStyle w:val="CommentReference"/>
        </w:rPr>
        <w:annotationRef/>
      </w:r>
      <w:r>
        <w:t>Please ensure that this is replaced prior to submission.</w:t>
      </w:r>
    </w:p>
  </w:comment>
  <w:comment w:id="52" w:author="Author" w:initials="A">
    <w:p w14:paraId="450B0251" w14:textId="3F9409B9" w:rsidR="0009605E" w:rsidRDefault="0009605E">
      <w:pPr>
        <w:pStyle w:val="CommentText"/>
      </w:pPr>
      <w:r>
        <w:rPr>
          <w:rStyle w:val="CommentReference"/>
        </w:rPr>
        <w:annotationRef/>
      </w:r>
      <w:r>
        <w:t>Is a citation needed here? Please check.</w:t>
      </w:r>
    </w:p>
  </w:comment>
  <w:comment w:id="53" w:author="Author" w:initials="A">
    <w:p w14:paraId="62C29070" w14:textId="3C792B44" w:rsidR="000B7C0F" w:rsidRDefault="000B7C0F">
      <w:pPr>
        <w:pStyle w:val="CommentText"/>
      </w:pPr>
      <w:r>
        <w:rPr>
          <w:rStyle w:val="CommentReference"/>
        </w:rPr>
        <w:annotationRef/>
      </w:r>
      <w:r>
        <w:t xml:space="preserve">It would also be acceptable to use “RNN” here, but </w:t>
      </w:r>
      <w:r w:rsidR="00986825">
        <w:t>this should then be defined at first use then used consistently throughout.</w:t>
      </w:r>
    </w:p>
  </w:comment>
  <w:comment w:id="54" w:author="Author" w:initials="A">
    <w:p w14:paraId="36EC81FF" w14:textId="524565CC" w:rsidR="00986825" w:rsidRDefault="00986825">
      <w:pPr>
        <w:pStyle w:val="CommentText"/>
      </w:pPr>
      <w:r>
        <w:rPr>
          <w:rStyle w:val="CommentReference"/>
        </w:rPr>
        <w:annotationRef/>
      </w:r>
      <w:r>
        <w:t>A sentence was removed here because it duplicated information already given immediately above. Please confirm that the result is acceptable.</w:t>
      </w:r>
    </w:p>
  </w:comment>
  <w:comment w:id="56" w:author="Author" w:initials="A">
    <w:p w14:paraId="53E23A1E" w14:textId="13807FF7" w:rsidR="00BD085D" w:rsidRDefault="00BD085D">
      <w:pPr>
        <w:pStyle w:val="CommentText"/>
      </w:pPr>
      <w:r>
        <w:rPr>
          <w:rStyle w:val="CommentReference"/>
        </w:rPr>
        <w:annotationRef/>
      </w:r>
      <w:r>
        <w:t>Please confirm the formatting changes made here or otherwise apply a consistent style throughout.</w:t>
      </w:r>
    </w:p>
  </w:comment>
  <w:comment w:id="57" w:author="Author" w:initials="A">
    <w:p w14:paraId="696361D7" w14:textId="4B00EBDD" w:rsidR="00BD085D" w:rsidRDefault="00BD085D">
      <w:pPr>
        <w:pStyle w:val="CommentText"/>
      </w:pPr>
      <w:r>
        <w:rPr>
          <w:rStyle w:val="CommentReference"/>
        </w:rPr>
        <w:annotationRef/>
      </w:r>
      <w:r w:rsidRPr="00BD085D">
        <w:t>Please confirm that the edited text has retained the intended meaning.</w:t>
      </w:r>
    </w:p>
  </w:comment>
  <w:comment w:id="58" w:author="Author" w:initials="A">
    <w:p w14:paraId="2D2B0E0B" w14:textId="467AB4E9" w:rsidR="00DC689C" w:rsidRDefault="00DC689C">
      <w:pPr>
        <w:pStyle w:val="CommentText"/>
      </w:pPr>
      <w:r>
        <w:rPr>
          <w:rStyle w:val="CommentReference"/>
        </w:rPr>
        <w:annotationRef/>
      </w:r>
      <w:r w:rsidRPr="00DC689C">
        <w:t>Please confirm that the edited sentence has retained the intended meaning.</w:t>
      </w:r>
    </w:p>
  </w:comment>
  <w:comment w:id="59" w:author="Author" w:initials="A">
    <w:p w14:paraId="439A6823" w14:textId="59ABF3E2" w:rsidR="00A32BCB" w:rsidRDefault="00A32BCB">
      <w:pPr>
        <w:pStyle w:val="CommentText"/>
      </w:pPr>
      <w:r>
        <w:rPr>
          <w:rStyle w:val="CommentReference"/>
        </w:rPr>
        <w:annotationRef/>
      </w:r>
      <w:r>
        <w:t xml:space="preserve">This point seemed </w:t>
      </w:r>
      <w:r w:rsidR="00D44BDE">
        <w:t xml:space="preserve">somewhat </w:t>
      </w:r>
      <w:r>
        <w:t>awkward</w:t>
      </w:r>
      <w:r w:rsidR="00D44BDE">
        <w:t>ly placed</w:t>
      </w:r>
      <w:r>
        <w:t xml:space="preserve"> as a step following the previous four actual steps. Would this perhaps be better presented as part of step 4 or in the text below? Please check.</w:t>
      </w:r>
    </w:p>
  </w:comment>
  <w:comment w:id="60" w:author="Author" w:initials="A">
    <w:p w14:paraId="59ED7729" w14:textId="3D1EF8A4" w:rsidR="00D44BDE" w:rsidRDefault="00D44BDE">
      <w:pPr>
        <w:pStyle w:val="CommentText"/>
      </w:pPr>
      <w:r>
        <w:rPr>
          <w:rStyle w:val="CommentReference"/>
        </w:rPr>
        <w:annotationRef/>
      </w:r>
      <w:r>
        <w:t>The intended meaning of this text was unclear – does this refer to the concatenated state (</w:t>
      </w:r>
      <w:r w:rsidRPr="00D44BDE">
        <w:rPr>
          <w:b/>
          <w:bCs/>
        </w:rPr>
        <w:t>h</w:t>
      </w:r>
      <w:r>
        <w:t xml:space="preserve">, </w:t>
      </w:r>
      <w:r w:rsidRPr="00D44BDE">
        <w:rPr>
          <w:b/>
          <w:bCs/>
        </w:rPr>
        <w:t>c</w:t>
      </w:r>
      <w:r>
        <w:t>) defined above, or should it be “</w:t>
      </w:r>
      <w:r w:rsidRPr="00D44BDE">
        <w:rPr>
          <w:b/>
          <w:bCs/>
        </w:rPr>
        <w:t>h</w:t>
      </w:r>
      <w:r w:rsidRPr="00D44BDE">
        <w:rPr>
          <w:vertAlign w:val="subscript"/>
        </w:rPr>
        <w:t>f</w:t>
      </w:r>
      <w:r w:rsidRPr="00D44BDE">
        <w:t>,</w:t>
      </w:r>
      <w:r>
        <w:t xml:space="preserve"> </w:t>
      </w:r>
      <w:r w:rsidRPr="00D44BDE">
        <w:rPr>
          <w:b/>
          <w:bCs/>
        </w:rPr>
        <w:t>c</w:t>
      </w:r>
      <w:r w:rsidRPr="00D44BDE">
        <w:rPr>
          <w:vertAlign w:val="subscript"/>
        </w:rPr>
        <w:t>f</w:t>
      </w:r>
      <w:r w:rsidRPr="00D44BDE">
        <w:t>,</w:t>
      </w:r>
      <w:r>
        <w:t xml:space="preserve"> </w:t>
      </w:r>
      <w:r w:rsidRPr="00D44BDE">
        <w:rPr>
          <w:b/>
          <w:bCs/>
        </w:rPr>
        <w:t>h</w:t>
      </w:r>
      <w:r w:rsidRPr="00D44BDE">
        <w:rPr>
          <w:vertAlign w:val="subscript"/>
        </w:rPr>
        <w:t>r</w:t>
      </w:r>
      <w:r w:rsidRPr="00D44BDE">
        <w:t>,</w:t>
      </w:r>
      <w:r>
        <w:t xml:space="preserve"> and </w:t>
      </w:r>
      <w:r w:rsidRPr="00D44BDE">
        <w:rPr>
          <w:b/>
          <w:bCs/>
        </w:rPr>
        <w:t>c</w:t>
      </w:r>
      <w:r w:rsidRPr="00D44BDE">
        <w:rPr>
          <w:vertAlign w:val="subscript"/>
        </w:rPr>
        <w:t>r</w:t>
      </w:r>
      <w:r>
        <w:t>” or “each of (</w:t>
      </w:r>
      <w:r w:rsidRPr="00D44BDE">
        <w:rPr>
          <w:b/>
          <w:bCs/>
        </w:rPr>
        <w:t>h</w:t>
      </w:r>
      <w:r w:rsidRPr="00D44BDE">
        <w:rPr>
          <w:vertAlign w:val="subscript"/>
        </w:rPr>
        <w:t>f</w:t>
      </w:r>
      <w:r>
        <w:t xml:space="preserve">, </w:t>
      </w:r>
      <w:r w:rsidRPr="00D44BDE">
        <w:rPr>
          <w:b/>
          <w:bCs/>
        </w:rPr>
        <w:t>c</w:t>
      </w:r>
      <w:r w:rsidRPr="00D44BDE">
        <w:rPr>
          <w:vertAlign w:val="subscript"/>
        </w:rPr>
        <w:t>f</w:t>
      </w:r>
      <w:r>
        <w:t>) and (</w:t>
      </w:r>
      <w:r w:rsidRPr="00D44BDE">
        <w:rPr>
          <w:b/>
          <w:bCs/>
        </w:rPr>
        <w:t>h</w:t>
      </w:r>
      <w:r w:rsidRPr="00D44BDE">
        <w:rPr>
          <w:vertAlign w:val="subscript"/>
        </w:rPr>
        <w:t>r</w:t>
      </w:r>
      <w:r>
        <w:t xml:space="preserve">, </w:t>
      </w:r>
      <w:r w:rsidRPr="00D44BDE">
        <w:rPr>
          <w:b/>
          <w:bCs/>
        </w:rPr>
        <w:t>c</w:t>
      </w:r>
      <w:r w:rsidRPr="00D44BDE">
        <w:rPr>
          <w:vertAlign w:val="subscript"/>
        </w:rPr>
        <w:t>r</w:t>
      </w:r>
      <w:r>
        <w:t>)”? Please consider clarifying.</w:t>
      </w:r>
    </w:p>
  </w:comment>
  <w:comment w:id="61" w:author="Author" w:initials="A">
    <w:p w14:paraId="5E6A839C" w14:textId="6413A5A0" w:rsidR="002C211B" w:rsidRDefault="002C211B">
      <w:pPr>
        <w:pStyle w:val="CommentText"/>
      </w:pPr>
      <w:r>
        <w:rPr>
          <w:rStyle w:val="CommentReference"/>
        </w:rPr>
        <w:annotationRef/>
      </w:r>
      <w:r w:rsidRPr="002C211B">
        <w:t>Please confirm that the edited sentence has retained the intended meaning.</w:t>
      </w:r>
      <w:r>
        <w:t xml:space="preserve"> It is also suggested to add a citation or citations for “described previously”.</w:t>
      </w:r>
    </w:p>
  </w:comment>
  <w:comment w:id="62" w:author="Author" w:initials="A">
    <w:p w14:paraId="7D494DFF" w14:textId="6857AB35" w:rsidR="00AB0CBA" w:rsidRDefault="00AB0CBA">
      <w:pPr>
        <w:pStyle w:val="CommentText"/>
      </w:pPr>
      <w:r>
        <w:rPr>
          <w:rStyle w:val="CommentReference"/>
        </w:rPr>
        <w:annotationRef/>
      </w:r>
      <w:r>
        <w:t>As per the earlier comment, it seemed that the spaces before the periods and question marks here should be removed, as is standard, unless they are intended to denote a specific meaning. This was not done during editing to maintain consistency with the non-editable spreadsheet entry below. Please check.</w:t>
      </w:r>
    </w:p>
  </w:comment>
  <w:comment w:id="63" w:author="Author" w:initials="A">
    <w:p w14:paraId="006CBEAB" w14:textId="079F48D0" w:rsidR="000D7A5C" w:rsidRDefault="000D7A5C">
      <w:pPr>
        <w:pStyle w:val="CommentText"/>
      </w:pPr>
      <w:r>
        <w:rPr>
          <w:rStyle w:val="CommentReference"/>
        </w:rPr>
        <w:annotationRef/>
      </w:r>
      <w:r w:rsidRPr="000D7A5C">
        <w:t>Please confirm that the edited text has retained the intended meaning.</w:t>
      </w:r>
    </w:p>
  </w:comment>
  <w:comment w:id="64" w:author="Author" w:initials="A">
    <w:p w14:paraId="0B03C0BD" w14:textId="1B345F3A" w:rsidR="00025579" w:rsidRDefault="00025579">
      <w:pPr>
        <w:pStyle w:val="CommentText"/>
      </w:pPr>
      <w:r>
        <w:rPr>
          <w:rStyle w:val="CommentReference"/>
        </w:rPr>
        <w:annotationRef/>
      </w:r>
      <w:r>
        <w:t xml:space="preserve">As per the previous comment, this seemed awkwardly placed in a list of desired answers (because it is not actually </w:t>
      </w:r>
      <w:r w:rsidR="00101414">
        <w:t>one of the four</w:t>
      </w:r>
      <w:r>
        <w:t xml:space="preserve"> answer</w:t>
      </w:r>
      <w:r w:rsidR="00101414">
        <w:t>s</w:t>
      </w:r>
      <w:r>
        <w:t>). Would this perhaps be better presented as part of the text below or as an extension of list item 4 on a new line but without “e.”? Please check.</w:t>
      </w:r>
    </w:p>
  </w:comment>
  <w:comment w:id="65" w:author="Author" w:initials="A">
    <w:p w14:paraId="32EF954F" w14:textId="64B8540D" w:rsidR="00375151" w:rsidRDefault="00375151">
      <w:pPr>
        <w:pStyle w:val="CommentText"/>
      </w:pPr>
      <w:r>
        <w:rPr>
          <w:rStyle w:val="CommentReference"/>
        </w:rPr>
        <w:annotationRef/>
      </w:r>
      <w:r>
        <w:t>Please confirm this edit or otherwise clarify – if “TSV” is to be used as an abbreviation, it should be defined.</w:t>
      </w:r>
    </w:p>
  </w:comment>
  <w:comment w:id="66" w:author="Author" w:initials="A">
    <w:p w14:paraId="6812C343" w14:textId="40E4020C" w:rsidR="003C6060" w:rsidRDefault="00E7199F">
      <w:pPr>
        <w:pStyle w:val="CommentText"/>
      </w:pPr>
      <w:r>
        <w:rPr>
          <w:rStyle w:val="CommentReference"/>
        </w:rPr>
        <w:annotationRef/>
      </w:r>
      <w:r>
        <w:t xml:space="preserve">There is a problem with the quotation marks and bracketing here – the </w:t>
      </w:r>
      <w:r w:rsidR="00101414">
        <w:t xml:space="preserve">two </w:t>
      </w:r>
      <w:r>
        <w:t xml:space="preserve">double quotation marks around the first part of the pair appear redundant, an opening quotation </w:t>
      </w:r>
      <w:r w:rsidR="003C6060">
        <w:t>mark is missing from the second part of the pair, and one of the two opening brackets at the start is not followed by a closing bracket. Please check.</w:t>
      </w:r>
    </w:p>
    <w:p w14:paraId="00DCE8FF" w14:textId="77777777" w:rsidR="003C6060" w:rsidRDefault="003C6060">
      <w:pPr>
        <w:pStyle w:val="CommentText"/>
      </w:pPr>
    </w:p>
    <w:p w14:paraId="23CB7E4F" w14:textId="12EF4954" w:rsidR="00E7199F" w:rsidRDefault="003C6060">
      <w:pPr>
        <w:pStyle w:val="CommentText"/>
      </w:pPr>
      <w:r>
        <w:t>It may be simpler here to present these on separate lines to avoid some of the need for multiple brackets and quotation marks, and/or use the standard sequence of quotation marks in U.S. English (i.e., double quotation marks for quotations and single quotation marks for quotations within quotations).</w:t>
      </w:r>
    </w:p>
  </w:comment>
  <w:comment w:id="67" w:author="Author" w:initials="A">
    <w:p w14:paraId="08834F13" w14:textId="21C33918" w:rsidR="00AF7740" w:rsidRDefault="00AF7740">
      <w:pPr>
        <w:pStyle w:val="CommentText"/>
      </w:pPr>
      <w:r>
        <w:rPr>
          <w:rStyle w:val="CommentReference"/>
        </w:rPr>
        <w:annotationRef/>
      </w:r>
      <w:r>
        <w:t>It seemed that this somewhat duplicates the previous point and that the two could be combined by changing the latter to “...the network should create a concise and faithful version of the knowledge base without any repetition</w:t>
      </w:r>
      <w:r w:rsidR="002456E6">
        <w:t xml:space="preserve"> or error” or similar. Please consider whether this would be appropriate.</w:t>
      </w:r>
    </w:p>
  </w:comment>
  <w:comment w:id="68" w:author="Author" w:initials="A">
    <w:p w14:paraId="714B4F09" w14:textId="46B2737D" w:rsidR="00342828" w:rsidRDefault="00342828">
      <w:pPr>
        <w:pStyle w:val="CommentText"/>
      </w:pPr>
      <w:r>
        <w:rPr>
          <w:rStyle w:val="CommentReference"/>
        </w:rPr>
        <w:annotationRef/>
      </w:r>
      <w:r w:rsidRPr="002456E6">
        <w:t>Please confirm that the edited text has retained the intended meaning.</w:t>
      </w:r>
    </w:p>
  </w:comment>
  <w:comment w:id="69" w:author="Author" w:initials="A">
    <w:p w14:paraId="3EBBF538" w14:textId="02B4492A" w:rsidR="00342828" w:rsidRDefault="00342828">
      <w:pPr>
        <w:pStyle w:val="CommentText"/>
      </w:pPr>
      <w:r>
        <w:rPr>
          <w:rStyle w:val="CommentReference"/>
        </w:rPr>
        <w:annotationRef/>
      </w:r>
      <w:r w:rsidRPr="002456E6">
        <w:t>Please confirm that the edited text has retained the intended meaning.</w:t>
      </w:r>
    </w:p>
  </w:comment>
  <w:comment w:id="70" w:author="Author" w:initials="A">
    <w:p w14:paraId="61D33EDF" w14:textId="48BC2E8C" w:rsidR="00C47831" w:rsidRDefault="00C47831">
      <w:pPr>
        <w:pStyle w:val="CommentText"/>
      </w:pPr>
      <w:r>
        <w:rPr>
          <w:rStyle w:val="CommentReference"/>
        </w:rPr>
        <w:annotationRef/>
      </w:r>
      <w:r w:rsidRPr="00C47831">
        <w:t>Please confirm that the edited sentence has retained the intended meaning.</w:t>
      </w:r>
      <w:r>
        <w:t xml:space="preserve"> In addition, it was not very clear why this alternative metric is being mentioned here – is some more information and/or a literature citation needed? Please consider clarifying.</w:t>
      </w:r>
    </w:p>
  </w:comment>
  <w:comment w:id="71" w:author="Author" w:initials="A">
    <w:p w14:paraId="1E7E6D29" w14:textId="0409BC9F" w:rsidR="00515715" w:rsidRDefault="00515715">
      <w:pPr>
        <w:pStyle w:val="CommentText"/>
      </w:pPr>
      <w:r>
        <w:rPr>
          <w:rStyle w:val="CommentReference"/>
        </w:rPr>
        <w:annotationRef/>
      </w:r>
      <w:r>
        <w:t>Could this perhaps be combined with the “Data Sets for Training and Testing” section?</w:t>
      </w:r>
    </w:p>
  </w:comment>
  <w:comment w:id="72" w:author="Author" w:initials="A">
    <w:p w14:paraId="24946600" w14:textId="5C5B6C84" w:rsidR="00F757FD" w:rsidRDefault="00F757FD">
      <w:pPr>
        <w:pStyle w:val="CommentText"/>
      </w:pPr>
      <w:r>
        <w:rPr>
          <w:rStyle w:val="CommentReference"/>
        </w:rPr>
        <w:annotationRef/>
      </w:r>
      <w:r>
        <w:t>It was not very clear what is being discussed here – where are these files, how were they generated, and what do they contain? It seems that not enough information has been given to the reader to understand what is being discussed. Please clarify.</w:t>
      </w:r>
    </w:p>
  </w:comment>
  <w:comment w:id="73" w:author="Author" w:initials="A">
    <w:p w14:paraId="2F9D480F" w14:textId="44790112" w:rsidR="00012D1B" w:rsidRDefault="00012D1B">
      <w:pPr>
        <w:pStyle w:val="CommentText"/>
      </w:pPr>
      <w:r>
        <w:rPr>
          <w:rStyle w:val="CommentReference"/>
        </w:rPr>
        <w:annotationRef/>
      </w:r>
      <w:r>
        <w:t>Some introductory text is needed here to introduce the following numbered list. Please clarify.</w:t>
      </w:r>
      <w:r w:rsidR="00C23ECA">
        <w:t xml:space="preserve"> It may actually be preferable to change some of these lists to regular running text, including the one immediately below and the third one in this section – although these may be acceptable/clearer in some cases, there did seem to be something of an overreliance on them in this editor’s opin</w:t>
      </w:r>
      <w:r w:rsidR="00101414">
        <w:t>i</w:t>
      </w:r>
      <w:r w:rsidR="00C23ECA">
        <w:t>on.</w:t>
      </w:r>
    </w:p>
  </w:comment>
  <w:comment w:id="74" w:author="Author" w:initials="A">
    <w:p w14:paraId="6C95FB13" w14:textId="6D46E854" w:rsidR="00012D1B" w:rsidRDefault="00012D1B">
      <w:pPr>
        <w:pStyle w:val="CommentText"/>
      </w:pPr>
      <w:r>
        <w:rPr>
          <w:rStyle w:val="CommentReference"/>
        </w:rPr>
        <w:annotationRef/>
      </w:r>
      <w:r>
        <w:t>Again, it was not very clear what is being discussed</w:t>
      </w:r>
      <w:r w:rsidR="00101414">
        <w:t xml:space="preserve"> here</w:t>
      </w:r>
      <w:r>
        <w:t>. Which repository is this? Please clarify.</w:t>
      </w:r>
    </w:p>
  </w:comment>
  <w:comment w:id="75" w:author="Author" w:initials="A">
    <w:p w14:paraId="0A416AFC" w14:textId="570C6133" w:rsidR="00515715" w:rsidRDefault="00515715">
      <w:pPr>
        <w:pStyle w:val="CommentText"/>
      </w:pPr>
      <w:r>
        <w:rPr>
          <w:rStyle w:val="CommentReference"/>
        </w:rPr>
        <w:annotationRef/>
      </w:r>
      <w:r>
        <w:t xml:space="preserve">The intended meaning of this statement was unclear without a </w:t>
      </w:r>
      <w:r w:rsidR="00101414">
        <w:t xml:space="preserve">prior </w:t>
      </w:r>
      <w:r>
        <w:t>description of how the data sets were generated. Please check and consider clarifying if necessary.</w:t>
      </w:r>
    </w:p>
  </w:comment>
  <w:comment w:id="76" w:author="Author" w:initials="A">
    <w:p w14:paraId="346D8441" w14:textId="366E5DB9" w:rsidR="000A32DD" w:rsidRDefault="000A32DD">
      <w:pPr>
        <w:pStyle w:val="CommentText"/>
      </w:pPr>
      <w:r>
        <w:rPr>
          <w:rStyle w:val="CommentReference"/>
        </w:rPr>
        <w:annotationRef/>
      </w:r>
      <w:r>
        <w:t>Please see the earlier comment regarding this citation.</w:t>
      </w:r>
    </w:p>
  </w:comment>
  <w:comment w:id="77" w:author="Author" w:initials="A">
    <w:p w14:paraId="26B942B6" w14:textId="57031837" w:rsidR="00C23ECA" w:rsidRPr="00C23ECA" w:rsidRDefault="00C23ECA">
      <w:pPr>
        <w:pStyle w:val="CommentText"/>
      </w:pPr>
      <w:r>
        <w:rPr>
          <w:rStyle w:val="CommentReference"/>
        </w:rPr>
        <w:annotationRef/>
      </w:r>
      <w:r>
        <w:t>Please see the previous comments regarding such citations – the title in particular should not be present inside the citation, a year should be included, and this in any case seems to be missing from the reference list.</w:t>
      </w:r>
    </w:p>
  </w:comment>
  <w:comment w:id="78" w:author="Author" w:initials="A">
    <w:p w14:paraId="15C68EC6" w14:textId="31C4A76E" w:rsidR="00E21F94" w:rsidRDefault="00E21F94">
      <w:pPr>
        <w:pStyle w:val="CommentText"/>
      </w:pPr>
      <w:r>
        <w:rPr>
          <w:rStyle w:val="CommentReference"/>
        </w:rPr>
        <w:annotationRef/>
      </w:r>
      <w:r>
        <w:t>It was not very clear what this means – assuming that this manuscript is intended for submission to a journal as a research article, references to the peer review process would not normally be made in the article itself (although they may be made in a cover letter). Would it perhaps be better to refer to the readers here instead? Please check.</w:t>
      </w:r>
    </w:p>
  </w:comment>
  <w:comment w:id="79" w:author="Author" w:initials="A">
    <w:p w14:paraId="18CC3D1A" w14:textId="30FE3500" w:rsidR="00E21F94" w:rsidRDefault="00E21F94">
      <w:pPr>
        <w:pStyle w:val="CommentText"/>
      </w:pPr>
      <w:r>
        <w:rPr>
          <w:rStyle w:val="CommentReference"/>
        </w:rPr>
        <w:annotationRef/>
      </w:r>
      <w:r>
        <w:t>Please see the previous comments regarding such citations – the title in particular should not be present inside the citation, a year should be included, and this in any case seems to be missing from the reference list.</w:t>
      </w:r>
    </w:p>
  </w:comment>
  <w:comment w:id="80" w:author="Author" w:initials="A">
    <w:p w14:paraId="6F43A210" w14:textId="639A0162" w:rsidR="009607D0" w:rsidRDefault="009607D0">
      <w:pPr>
        <w:pStyle w:val="CommentText"/>
      </w:pPr>
      <w:r>
        <w:rPr>
          <w:rStyle w:val="CommentReference"/>
        </w:rPr>
        <w:annotationRef/>
      </w:r>
      <w:r w:rsidRPr="009607D0">
        <w:t>Please confirm that the edited text has retained the intended meaning.</w:t>
      </w:r>
    </w:p>
  </w:comment>
  <w:comment w:id="81" w:author="Author" w:initials="A">
    <w:p w14:paraId="14AF8105" w14:textId="4E556A77" w:rsidR="009607D0" w:rsidRDefault="009607D0">
      <w:pPr>
        <w:pStyle w:val="CommentText"/>
      </w:pPr>
      <w:r>
        <w:rPr>
          <w:rStyle w:val="CommentReference"/>
        </w:rPr>
        <w:annotationRef/>
      </w:r>
      <w:r>
        <w:t>This point is incomplete. Please clarify.</w:t>
      </w:r>
    </w:p>
  </w:comment>
  <w:comment w:id="83" w:author="Author" w:initials="A">
    <w:p w14:paraId="2BB2D222" w14:textId="1742E4B5" w:rsidR="009607D0" w:rsidRDefault="009607D0">
      <w:pPr>
        <w:pStyle w:val="CommentText"/>
      </w:pPr>
      <w:r>
        <w:rPr>
          <w:rStyle w:val="CommentReference"/>
        </w:rPr>
        <w:annotationRef/>
      </w:r>
      <w:r>
        <w:t>Please see the previous comments regarding such citations.</w:t>
      </w:r>
    </w:p>
  </w:comment>
  <w:comment w:id="82" w:author="Author" w:initials="A">
    <w:p w14:paraId="716C2125" w14:textId="74A18030" w:rsidR="009607D0" w:rsidRDefault="009607D0">
      <w:pPr>
        <w:pStyle w:val="CommentText"/>
      </w:pPr>
      <w:r>
        <w:rPr>
          <w:rStyle w:val="CommentReference"/>
        </w:rPr>
        <w:annotationRef/>
      </w:r>
      <w:r>
        <w:t>This seemed more appropriate as an extension of point 5, rather than a separate list item underneath. Please confirm that the result is acceptable.</w:t>
      </w:r>
    </w:p>
  </w:comment>
  <w:comment w:id="84" w:author="Author" w:initials="A">
    <w:p w14:paraId="4504D2FF" w14:textId="1CD1B252" w:rsidR="00180DAA" w:rsidRDefault="00180DAA">
      <w:pPr>
        <w:pStyle w:val="CommentText"/>
      </w:pPr>
      <w:r>
        <w:rPr>
          <w:rStyle w:val="CommentReference"/>
        </w:rPr>
        <w:annotationRef/>
      </w:r>
      <w:r>
        <w:t>The italics for emphasis here seemed unnecessary – they appeared to be more distracting than helpful in this editor’s opinion. Please confirm that the result is acceptable.</w:t>
      </w:r>
    </w:p>
  </w:comment>
  <w:comment w:id="85" w:author="Author" w:initials="A">
    <w:p w14:paraId="4CFEFF51" w14:textId="486B2077" w:rsidR="00421A33" w:rsidRDefault="00421A33">
      <w:pPr>
        <w:pStyle w:val="CommentText"/>
      </w:pPr>
      <w:r>
        <w:rPr>
          <w:rStyle w:val="CommentReference"/>
        </w:rPr>
        <w:annotationRef/>
      </w:r>
      <w:r>
        <w:t>This is another example of a numbered list that, in this editor’s opinion, may be better presented as regular text. Please consider whether this would be suitable.</w:t>
      </w:r>
    </w:p>
  </w:comment>
  <w:comment w:id="86" w:author="Author" w:initials="A">
    <w:p w14:paraId="176CEF21" w14:textId="6A4468F6" w:rsidR="00421A33" w:rsidRDefault="00421A33">
      <w:pPr>
        <w:pStyle w:val="CommentText"/>
      </w:pPr>
      <w:r>
        <w:rPr>
          <w:rStyle w:val="CommentReference"/>
        </w:rPr>
        <w:annotationRef/>
      </w:r>
      <w:r>
        <w:t>Multiple citations such as this should generally appear inside a single set of brackets (the exact style will depend on the target journal). Please check.</w:t>
      </w:r>
    </w:p>
  </w:comment>
  <w:comment w:id="88" w:author="Author" w:initials="A">
    <w:p w14:paraId="6BAD1ECB" w14:textId="47FC7035" w:rsidR="00E74E6D" w:rsidRDefault="00E74E6D">
      <w:pPr>
        <w:pStyle w:val="CommentText"/>
      </w:pPr>
      <w:r>
        <w:rPr>
          <w:rStyle w:val="CommentReference"/>
        </w:rPr>
        <w:annotationRef/>
      </w:r>
      <w:r>
        <w:t>This citation appears to be missing from the references section. Please check.</w:t>
      </w:r>
    </w:p>
  </w:comment>
  <w:comment w:id="87" w:author="Author" w:initials="A">
    <w:p w14:paraId="5371101C" w14:textId="78783F92" w:rsidR="00E74E6D" w:rsidRDefault="00E74E6D">
      <w:pPr>
        <w:pStyle w:val="CommentText"/>
      </w:pPr>
      <w:r>
        <w:rPr>
          <w:rStyle w:val="CommentReference"/>
        </w:rPr>
        <w:annotationRef/>
      </w:r>
      <w:r>
        <w:t>Two sentences were combined here to avoid repetition. Please confirm that the result is acceptable.</w:t>
      </w:r>
    </w:p>
  </w:comment>
  <w:comment w:id="89" w:author="Author" w:initials="A">
    <w:p w14:paraId="5DFE0739" w14:textId="6DD3399C" w:rsidR="00EC73CE" w:rsidRDefault="00E74E6D">
      <w:pPr>
        <w:pStyle w:val="CommentText"/>
      </w:pPr>
      <w:r>
        <w:rPr>
          <w:rStyle w:val="CommentReference"/>
        </w:rPr>
        <w:annotationRef/>
      </w:r>
      <w:r w:rsidR="00A318AC">
        <w:t xml:space="preserve">Because the references are still present as field codes from the reference management software, they were not directly edited. A separate version without the field codes has been pasted after this section and some minor changes have been made for </w:t>
      </w:r>
      <w:r w:rsidR="00641217">
        <w:t xml:space="preserve">internal </w:t>
      </w:r>
      <w:r w:rsidR="00A318AC">
        <w:t>consistency</w:t>
      </w:r>
      <w:r w:rsidR="00EC73CE">
        <w:t>.</w:t>
      </w:r>
    </w:p>
    <w:p w14:paraId="3FF2AF5C" w14:textId="77777777" w:rsidR="00EC73CE" w:rsidRDefault="00EC73CE">
      <w:pPr>
        <w:pStyle w:val="CommentText"/>
      </w:pPr>
    </w:p>
    <w:p w14:paraId="06B547AF" w14:textId="3772CC8E" w:rsidR="00C93672" w:rsidRDefault="00EC73CE">
      <w:pPr>
        <w:pStyle w:val="CommentText"/>
      </w:pPr>
      <w:r>
        <w:t>However, there was a limit as to what could be done at present without a target publication – many of the sources cited are somewhat non-standard (i.e., blog posts or similar, rather than peer-reviewed journal articles), the formatting of which will heavily depend on the target publication. As a general rule, these will likely need to be formatted as online sources with</w:t>
      </w:r>
      <w:r w:rsidR="00C93672">
        <w:t xml:space="preserve"> as many details as possible and a retrieval date (this may also apply to the arXiv papers). As noted in the text, it may also be preferable to replace some of these citations with references to peer-reviewed literature where possible, and it seemed likely that the references list w</w:t>
      </w:r>
      <w:r w:rsidR="00641217">
        <w:t>ill</w:t>
      </w:r>
      <w:r w:rsidR="00C93672">
        <w:t xml:space="preserve"> expand after the “Introduction” section has been written.</w:t>
      </w:r>
    </w:p>
    <w:p w14:paraId="1C8C163E" w14:textId="77777777" w:rsidR="00C93672" w:rsidRDefault="00C93672">
      <w:pPr>
        <w:pStyle w:val="CommentText"/>
      </w:pPr>
    </w:p>
    <w:p w14:paraId="5E98337E" w14:textId="0983AC56" w:rsidR="00E74E6D" w:rsidRPr="00EC73CE" w:rsidRDefault="00C93672">
      <w:pPr>
        <w:pStyle w:val="CommentText"/>
      </w:pPr>
      <w:r>
        <w:t xml:space="preserve">It was also </w:t>
      </w:r>
      <w:r w:rsidR="00EC73CE">
        <w:t>indicated during manuscript upload</w:t>
      </w:r>
      <w:r>
        <w:t xml:space="preserve"> that the focus for this round of editing should be the technical content rather than formatting, and it was assumed that this will need to be dealt with during a subsequent round of editing when a target publication has been selected.</w:t>
      </w:r>
    </w:p>
  </w:comment>
  <w:comment w:id="91" w:author="Author" w:initials="A">
    <w:p w14:paraId="5AA87D2F" w14:textId="77777777" w:rsidR="00546461" w:rsidRDefault="00546461" w:rsidP="00546461">
      <w:pPr>
        <w:pStyle w:val="CommentText"/>
      </w:pPr>
      <w:r>
        <w:rPr>
          <w:rStyle w:val="CommentReference"/>
        </w:rPr>
        <w:annotationRef/>
      </w:r>
      <w:r>
        <w:t>It is generally not necessary to include actual dates in such citations. Because these were not present consistently for all arXiv citations, they were removed. Please confirm that the result is acceptable or otherwise ensure consistency throughout.</w:t>
      </w:r>
    </w:p>
  </w:comment>
  <w:comment w:id="92" w:author="Author" w:initials="A">
    <w:p w14:paraId="0CD75AE1" w14:textId="77777777" w:rsidR="00546461" w:rsidRDefault="00546461" w:rsidP="00546461">
      <w:pPr>
        <w:pStyle w:val="CommentText"/>
      </w:pPr>
      <w:r>
        <w:rPr>
          <w:rStyle w:val="CommentReference"/>
        </w:rPr>
        <w:annotationRef/>
      </w:r>
      <w:r>
        <w:t>Please note the added volume number.</w:t>
      </w:r>
    </w:p>
  </w:comment>
  <w:comment w:id="93" w:author="Author" w:initials="A">
    <w:p w14:paraId="3CC6254F" w14:textId="77777777" w:rsidR="00546461" w:rsidRDefault="00546461" w:rsidP="00546461">
      <w:pPr>
        <w:pStyle w:val="CommentText"/>
      </w:pPr>
      <w:r>
        <w:rPr>
          <w:rStyle w:val="CommentReference"/>
        </w:rPr>
        <w:annotationRef/>
      </w:r>
      <w:r>
        <w:t>It is suggested to cite the arXiv papers consistently, e.g., see the use of the PDF link here and the “abs” link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B015A" w15:done="0"/>
  <w15:commentEx w15:paraId="3BCB4170" w15:done="0"/>
  <w15:commentEx w15:paraId="36FFB78B" w15:done="0"/>
  <w15:commentEx w15:paraId="1015FD28" w15:done="0"/>
  <w15:commentEx w15:paraId="213A36EB" w15:done="0"/>
  <w15:commentEx w15:paraId="7A144113" w15:done="0"/>
  <w15:commentEx w15:paraId="005B67F7" w15:done="0"/>
  <w15:commentEx w15:paraId="53F6DD99" w15:done="0"/>
  <w15:commentEx w15:paraId="33622F2E" w15:done="0"/>
  <w15:commentEx w15:paraId="6CD70D8C" w15:done="0"/>
  <w15:commentEx w15:paraId="2A13540F" w15:done="0"/>
  <w15:commentEx w15:paraId="16322B0D" w15:done="0"/>
  <w15:commentEx w15:paraId="33036A63" w15:done="0"/>
  <w15:commentEx w15:paraId="034744F1" w15:done="0"/>
  <w15:commentEx w15:paraId="6184EB2E" w15:done="0"/>
  <w15:commentEx w15:paraId="53371EEF" w15:done="0"/>
  <w15:commentEx w15:paraId="3915ACE6" w15:done="0"/>
  <w15:commentEx w15:paraId="663EA2C1" w15:done="0"/>
  <w15:commentEx w15:paraId="07EB1389" w15:done="0"/>
  <w15:commentEx w15:paraId="7D58ADFF" w15:done="0"/>
  <w15:commentEx w15:paraId="0409CE46" w15:done="0"/>
  <w15:commentEx w15:paraId="7CDD756A" w15:done="0"/>
  <w15:commentEx w15:paraId="47467F14" w15:done="0"/>
  <w15:commentEx w15:paraId="3C9E091E" w15:done="0"/>
  <w15:commentEx w15:paraId="1CB3FBC3" w15:done="0"/>
  <w15:commentEx w15:paraId="0333CC52" w15:done="0"/>
  <w15:commentEx w15:paraId="1009DFE4" w15:done="0"/>
  <w15:commentEx w15:paraId="6056F7A9" w15:done="0"/>
  <w15:commentEx w15:paraId="1108CF73" w15:done="0"/>
  <w15:commentEx w15:paraId="2A80DEAF" w15:done="0"/>
  <w15:commentEx w15:paraId="3D869837" w15:done="0"/>
  <w15:commentEx w15:paraId="5E25C976" w15:done="0"/>
  <w15:commentEx w15:paraId="4CE7834F" w15:done="0"/>
  <w15:commentEx w15:paraId="29574EA9" w15:done="0"/>
  <w15:commentEx w15:paraId="2BB60747" w15:done="0"/>
  <w15:commentEx w15:paraId="2466D8E7" w15:done="0"/>
  <w15:commentEx w15:paraId="7496F820" w15:done="0"/>
  <w15:commentEx w15:paraId="4185C02E" w15:done="0"/>
  <w15:commentEx w15:paraId="3C7A3BF4" w15:done="0"/>
  <w15:commentEx w15:paraId="64295D41" w15:done="0"/>
  <w15:commentEx w15:paraId="5AC6E4B7" w15:done="0"/>
  <w15:commentEx w15:paraId="05342B24" w15:done="0"/>
  <w15:commentEx w15:paraId="450B0251" w15:done="0"/>
  <w15:commentEx w15:paraId="62C29070" w15:done="0"/>
  <w15:commentEx w15:paraId="36EC81FF" w15:done="0"/>
  <w15:commentEx w15:paraId="53E23A1E" w15:done="0"/>
  <w15:commentEx w15:paraId="696361D7" w15:done="0"/>
  <w15:commentEx w15:paraId="2D2B0E0B" w15:done="0"/>
  <w15:commentEx w15:paraId="439A6823" w15:done="0"/>
  <w15:commentEx w15:paraId="59ED7729" w15:done="0"/>
  <w15:commentEx w15:paraId="5E6A839C" w15:done="0"/>
  <w15:commentEx w15:paraId="7D494DFF" w15:done="0"/>
  <w15:commentEx w15:paraId="006CBEAB" w15:done="0"/>
  <w15:commentEx w15:paraId="0B03C0BD" w15:done="0"/>
  <w15:commentEx w15:paraId="32EF954F" w15:done="0"/>
  <w15:commentEx w15:paraId="23CB7E4F" w15:done="0"/>
  <w15:commentEx w15:paraId="08834F13" w15:done="0"/>
  <w15:commentEx w15:paraId="714B4F09" w15:done="0"/>
  <w15:commentEx w15:paraId="3EBBF538" w15:done="0"/>
  <w15:commentEx w15:paraId="61D33EDF" w15:done="0"/>
  <w15:commentEx w15:paraId="1E7E6D29" w15:done="0"/>
  <w15:commentEx w15:paraId="24946600" w15:done="0"/>
  <w15:commentEx w15:paraId="2F9D480F" w15:done="0"/>
  <w15:commentEx w15:paraId="6C95FB13" w15:done="0"/>
  <w15:commentEx w15:paraId="0A416AFC" w15:done="0"/>
  <w15:commentEx w15:paraId="346D8441" w15:done="0"/>
  <w15:commentEx w15:paraId="26B942B6" w15:done="0"/>
  <w15:commentEx w15:paraId="15C68EC6" w15:done="0"/>
  <w15:commentEx w15:paraId="18CC3D1A" w15:done="0"/>
  <w15:commentEx w15:paraId="6F43A210" w15:done="0"/>
  <w15:commentEx w15:paraId="14AF8105" w15:done="0"/>
  <w15:commentEx w15:paraId="2BB2D222" w15:done="0"/>
  <w15:commentEx w15:paraId="716C2125" w15:done="0"/>
  <w15:commentEx w15:paraId="4504D2FF" w15:done="0"/>
  <w15:commentEx w15:paraId="4CFEFF51" w15:done="0"/>
  <w15:commentEx w15:paraId="176CEF21" w15:done="0"/>
  <w15:commentEx w15:paraId="6BAD1ECB" w15:done="0"/>
  <w15:commentEx w15:paraId="5371101C" w15:done="0"/>
  <w15:commentEx w15:paraId="5E98337E" w15:done="0"/>
  <w15:commentEx w15:paraId="5AA87D2F" w15:done="0"/>
  <w15:commentEx w15:paraId="0CD75AE1" w15:done="0"/>
  <w15:commentEx w15:paraId="3CC625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B015A" w16cid:durableId="26470AC7"/>
  <w16cid:commentId w16cid:paraId="3BCB4170" w16cid:durableId="2644B1B0"/>
  <w16cid:commentId w16cid:paraId="36FFB78B" w16cid:durableId="2644B631"/>
  <w16cid:commentId w16cid:paraId="1015FD28" w16cid:durableId="2644FBDB"/>
  <w16cid:commentId w16cid:paraId="213A36EB" w16cid:durableId="26450818"/>
  <w16cid:commentId w16cid:paraId="7A144113" w16cid:durableId="2646FAB8"/>
  <w16cid:commentId w16cid:paraId="005B67F7" w16cid:durableId="26450F61"/>
  <w16cid:commentId w16cid:paraId="53F6DD99" w16cid:durableId="26450FE9"/>
  <w16cid:commentId w16cid:paraId="33622F2E" w16cid:durableId="264519DD"/>
  <w16cid:commentId w16cid:paraId="6CD70D8C" w16cid:durableId="264555A4"/>
  <w16cid:commentId w16cid:paraId="2A13540F" w16cid:durableId="264531D1"/>
  <w16cid:commentId w16cid:paraId="16322B0D" w16cid:durableId="26454DBB"/>
  <w16cid:commentId w16cid:paraId="33036A63" w16cid:durableId="2645561D"/>
  <w16cid:commentId w16cid:paraId="034744F1" w16cid:durableId="26454E19"/>
  <w16cid:commentId w16cid:paraId="6184EB2E" w16cid:durableId="264669A1"/>
  <w16cid:commentId w16cid:paraId="53371EEF" w16cid:durableId="2645550C"/>
  <w16cid:commentId w16cid:paraId="3915ACE6" w16cid:durableId="2646FD53"/>
  <w16cid:commentId w16cid:paraId="663EA2C1" w16cid:durableId="2646CE3E"/>
  <w16cid:commentId w16cid:paraId="07EB1389" w16cid:durableId="26456272"/>
  <w16cid:commentId w16cid:paraId="7D58ADFF" w16cid:durableId="26456BB8"/>
  <w16cid:commentId w16cid:paraId="0409CE46" w16cid:durableId="2646FE1B"/>
  <w16cid:commentId w16cid:paraId="7CDD756A" w16cid:durableId="26457007"/>
  <w16cid:commentId w16cid:paraId="47467F14" w16cid:durableId="26457470"/>
  <w16cid:commentId w16cid:paraId="3C9E091E" w16cid:durableId="2645788E"/>
  <w16cid:commentId w16cid:paraId="1CB3FBC3" w16cid:durableId="26458A4E"/>
  <w16cid:commentId w16cid:paraId="0333CC52" w16cid:durableId="26458BD8"/>
  <w16cid:commentId w16cid:paraId="1009DFE4" w16cid:durableId="26459192"/>
  <w16cid:commentId w16cid:paraId="6056F7A9" w16cid:durableId="26458DF2"/>
  <w16cid:commentId w16cid:paraId="1108CF73" w16cid:durableId="26458F57"/>
  <w16cid:commentId w16cid:paraId="2A80DEAF" w16cid:durableId="2645910A"/>
  <w16cid:commentId w16cid:paraId="3D869837" w16cid:durableId="264664E5"/>
  <w16cid:commentId w16cid:paraId="5E25C976" w16cid:durableId="2646671E"/>
  <w16cid:commentId w16cid:paraId="4CE7834F" w16cid:durableId="26466871"/>
  <w16cid:commentId w16cid:paraId="29574EA9" w16cid:durableId="264669FB"/>
  <w16cid:commentId w16cid:paraId="2BB60747" w16cid:durableId="26468897"/>
  <w16cid:commentId w16cid:paraId="2466D8E7" w16cid:durableId="26468A52"/>
  <w16cid:commentId w16cid:paraId="7496F820" w16cid:durableId="26468A71"/>
  <w16cid:commentId w16cid:paraId="4185C02E" w16cid:durableId="26468AD5"/>
  <w16cid:commentId w16cid:paraId="3C7A3BF4" w16cid:durableId="26468B2D"/>
  <w16cid:commentId w16cid:paraId="64295D41" w16cid:durableId="26468B7A"/>
  <w16cid:commentId w16cid:paraId="5AC6E4B7" w16cid:durableId="26468CAD"/>
  <w16cid:commentId w16cid:paraId="05342B24" w16cid:durableId="26468C6F"/>
  <w16cid:commentId w16cid:paraId="450B0251" w16cid:durableId="26468D9A"/>
  <w16cid:commentId w16cid:paraId="62C29070" w16cid:durableId="26469548"/>
  <w16cid:commentId w16cid:paraId="36EC81FF" w16cid:durableId="2646957F"/>
  <w16cid:commentId w16cid:paraId="53E23A1E" w16cid:durableId="26469694"/>
  <w16cid:commentId w16cid:paraId="696361D7" w16cid:durableId="26469744"/>
  <w16cid:commentId w16cid:paraId="2D2B0E0B" w16cid:durableId="26469878"/>
  <w16cid:commentId w16cid:paraId="439A6823" w16cid:durableId="26469A97"/>
  <w16cid:commentId w16cid:paraId="59ED7729" w16cid:durableId="26469EA7"/>
  <w16cid:commentId w16cid:paraId="5E6A839C" w16cid:durableId="2646A022"/>
  <w16cid:commentId w16cid:paraId="7D494DFF" w16cid:durableId="2646CEC4"/>
  <w16cid:commentId w16cid:paraId="006CBEAB" w16cid:durableId="2646A187"/>
  <w16cid:commentId w16cid:paraId="0B03C0BD" w16cid:durableId="2646A229"/>
  <w16cid:commentId w16cid:paraId="32EF954F" w16cid:durableId="2646A3E4"/>
  <w16cid:commentId w16cid:paraId="23CB7E4F" w16cid:durableId="2646A4B2"/>
  <w16cid:commentId w16cid:paraId="08834F13" w16cid:durableId="2646ABD2"/>
  <w16cid:commentId w16cid:paraId="714B4F09" w16cid:durableId="2646ADD5"/>
  <w16cid:commentId w16cid:paraId="3EBBF538" w16cid:durableId="2646ADDB"/>
  <w16cid:commentId w16cid:paraId="61D33EDF" w16cid:durableId="2646B09A"/>
  <w16cid:commentId w16cid:paraId="1E7E6D29" w16cid:durableId="2646C6DD"/>
  <w16cid:commentId w16cid:paraId="24946600" w16cid:durableId="2646B6FA"/>
  <w16cid:commentId w16cid:paraId="2F9D480F" w16cid:durableId="2646B85E"/>
  <w16cid:commentId w16cid:paraId="6C95FB13" w16cid:durableId="2646B7C5"/>
  <w16cid:commentId w16cid:paraId="0A416AFC" w16cid:durableId="2646C613"/>
  <w16cid:commentId w16cid:paraId="346D8441" w16cid:durableId="2646C836"/>
  <w16cid:commentId w16cid:paraId="26B942B6" w16cid:durableId="2646CA6A"/>
  <w16cid:commentId w16cid:paraId="15C68EC6" w16cid:durableId="2646CAF4"/>
  <w16cid:commentId w16cid:paraId="18CC3D1A" w16cid:durableId="2646CB95"/>
  <w16cid:commentId w16cid:paraId="6F43A210" w16cid:durableId="2646CC1A"/>
  <w16cid:commentId w16cid:paraId="14AF8105" w16cid:durableId="2646CC59"/>
  <w16cid:commentId w16cid:paraId="2BB2D222" w16cid:durableId="2646CD0C"/>
  <w16cid:commentId w16cid:paraId="716C2125" w16cid:durableId="2646CD1C"/>
  <w16cid:commentId w16cid:paraId="4504D2FF" w16cid:durableId="2646D015"/>
  <w16cid:commentId w16cid:paraId="4CFEFF51" w16cid:durableId="2646D105"/>
  <w16cid:commentId w16cid:paraId="176CEF21" w16cid:durableId="2646D182"/>
  <w16cid:commentId w16cid:paraId="6BAD1ECB" w16cid:durableId="2646D23C"/>
  <w16cid:commentId w16cid:paraId="5371101C" w16cid:durableId="2646D2A3"/>
  <w16cid:commentId w16cid:paraId="5E98337E" w16cid:durableId="2646D338"/>
  <w16cid:commentId w16cid:paraId="5AA87D2F" w16cid:durableId="2646D3FE"/>
  <w16cid:commentId w16cid:paraId="0CD75AE1" w16cid:durableId="2646D3B1"/>
  <w16cid:commentId w16cid:paraId="3CC6254F" w16cid:durableId="2646D4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DDA3" w14:textId="77777777" w:rsidR="00A31FED" w:rsidRDefault="00A31FED" w:rsidP="005A61A3">
      <w:pPr>
        <w:spacing w:after="0" w:line="240" w:lineRule="auto"/>
      </w:pPr>
      <w:r>
        <w:separator/>
      </w:r>
    </w:p>
  </w:endnote>
  <w:endnote w:type="continuationSeparator" w:id="0">
    <w:p w14:paraId="7A2CBB54" w14:textId="77777777" w:rsidR="00A31FED" w:rsidRDefault="00A31FED" w:rsidP="005A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20DF" w14:textId="77777777" w:rsidR="00A31FED" w:rsidRDefault="00A31FED" w:rsidP="005A61A3">
      <w:pPr>
        <w:spacing w:after="0" w:line="240" w:lineRule="auto"/>
      </w:pPr>
      <w:r>
        <w:separator/>
      </w:r>
    </w:p>
  </w:footnote>
  <w:footnote w:type="continuationSeparator" w:id="0">
    <w:p w14:paraId="7BF1DDFC" w14:textId="77777777" w:rsidR="00A31FED" w:rsidRDefault="00A31FED" w:rsidP="005A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295"/>
    <w:multiLevelType w:val="hybridMultilevel"/>
    <w:tmpl w:val="962A5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012FC"/>
    <w:multiLevelType w:val="hybridMultilevel"/>
    <w:tmpl w:val="24B20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23495"/>
    <w:multiLevelType w:val="hybridMultilevel"/>
    <w:tmpl w:val="F3E4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F15E4"/>
    <w:multiLevelType w:val="hybridMultilevel"/>
    <w:tmpl w:val="F258B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55204"/>
    <w:multiLevelType w:val="hybridMultilevel"/>
    <w:tmpl w:val="118A1F2E"/>
    <w:lvl w:ilvl="0" w:tplc="D542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F2518"/>
    <w:multiLevelType w:val="hybridMultilevel"/>
    <w:tmpl w:val="6B7E1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007FF"/>
    <w:multiLevelType w:val="hybridMultilevel"/>
    <w:tmpl w:val="F28C9B7E"/>
    <w:lvl w:ilvl="0" w:tplc="612C3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31FFF"/>
    <w:multiLevelType w:val="hybridMultilevel"/>
    <w:tmpl w:val="4694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0DF2"/>
    <w:multiLevelType w:val="hybridMultilevel"/>
    <w:tmpl w:val="7CB6E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64986"/>
    <w:multiLevelType w:val="hybridMultilevel"/>
    <w:tmpl w:val="A2284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36DAD"/>
    <w:multiLevelType w:val="hybridMultilevel"/>
    <w:tmpl w:val="AF4A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D6097"/>
    <w:multiLevelType w:val="hybridMultilevel"/>
    <w:tmpl w:val="6AD8656A"/>
    <w:lvl w:ilvl="0" w:tplc="09BE3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D482A"/>
    <w:multiLevelType w:val="hybridMultilevel"/>
    <w:tmpl w:val="C7082126"/>
    <w:lvl w:ilvl="0" w:tplc="F924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8206F"/>
    <w:multiLevelType w:val="hybridMultilevel"/>
    <w:tmpl w:val="D2AA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D1BFD"/>
    <w:multiLevelType w:val="hybridMultilevel"/>
    <w:tmpl w:val="CB3EB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A586E"/>
    <w:multiLevelType w:val="hybridMultilevel"/>
    <w:tmpl w:val="5A2C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417BA"/>
    <w:multiLevelType w:val="hybridMultilevel"/>
    <w:tmpl w:val="B5E22C3A"/>
    <w:lvl w:ilvl="0" w:tplc="ED58E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51347">
    <w:abstractNumId w:val="1"/>
  </w:num>
  <w:num w:numId="2" w16cid:durableId="1859156154">
    <w:abstractNumId w:val="7"/>
  </w:num>
  <w:num w:numId="3" w16cid:durableId="1642346943">
    <w:abstractNumId w:val="9"/>
  </w:num>
  <w:num w:numId="4" w16cid:durableId="2101484927">
    <w:abstractNumId w:val="10"/>
  </w:num>
  <w:num w:numId="5" w16cid:durableId="1822311205">
    <w:abstractNumId w:val="3"/>
  </w:num>
  <w:num w:numId="6" w16cid:durableId="1800415643">
    <w:abstractNumId w:val="13"/>
  </w:num>
  <w:num w:numId="7" w16cid:durableId="679114698">
    <w:abstractNumId w:val="4"/>
  </w:num>
  <w:num w:numId="8" w16cid:durableId="133259462">
    <w:abstractNumId w:val="12"/>
  </w:num>
  <w:num w:numId="9" w16cid:durableId="1177307647">
    <w:abstractNumId w:val="11"/>
  </w:num>
  <w:num w:numId="10" w16cid:durableId="223492043">
    <w:abstractNumId w:val="2"/>
  </w:num>
  <w:num w:numId="11" w16cid:durableId="1976174299">
    <w:abstractNumId w:val="14"/>
  </w:num>
  <w:num w:numId="12" w16cid:durableId="809982272">
    <w:abstractNumId w:val="6"/>
  </w:num>
  <w:num w:numId="13" w16cid:durableId="1377120174">
    <w:abstractNumId w:val="8"/>
  </w:num>
  <w:num w:numId="14" w16cid:durableId="351616658">
    <w:abstractNumId w:val="5"/>
  </w:num>
  <w:num w:numId="15" w16cid:durableId="90518602">
    <w:abstractNumId w:val="16"/>
  </w:num>
  <w:num w:numId="16" w16cid:durableId="1991903171">
    <w:abstractNumId w:val="15"/>
  </w:num>
  <w:num w:numId="17" w16cid:durableId="22972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50"/>
    <w:rsid w:val="000067FA"/>
    <w:rsid w:val="00012D1B"/>
    <w:rsid w:val="00017B89"/>
    <w:rsid w:val="000229FF"/>
    <w:rsid w:val="00024160"/>
    <w:rsid w:val="00024F0A"/>
    <w:rsid w:val="00025579"/>
    <w:rsid w:val="000266E4"/>
    <w:rsid w:val="00032695"/>
    <w:rsid w:val="000404D2"/>
    <w:rsid w:val="000467EF"/>
    <w:rsid w:val="00046BC0"/>
    <w:rsid w:val="0005266A"/>
    <w:rsid w:val="00055371"/>
    <w:rsid w:val="00056BDD"/>
    <w:rsid w:val="000666E9"/>
    <w:rsid w:val="00067685"/>
    <w:rsid w:val="00070E06"/>
    <w:rsid w:val="00076299"/>
    <w:rsid w:val="00076C92"/>
    <w:rsid w:val="00083EF6"/>
    <w:rsid w:val="00093828"/>
    <w:rsid w:val="0009605E"/>
    <w:rsid w:val="000A32DD"/>
    <w:rsid w:val="000A337D"/>
    <w:rsid w:val="000A37CD"/>
    <w:rsid w:val="000A6F49"/>
    <w:rsid w:val="000B0549"/>
    <w:rsid w:val="000B4C6D"/>
    <w:rsid w:val="000B7C0F"/>
    <w:rsid w:val="000C1004"/>
    <w:rsid w:val="000C4684"/>
    <w:rsid w:val="000C793B"/>
    <w:rsid w:val="000D7A5C"/>
    <w:rsid w:val="000E3EEC"/>
    <w:rsid w:val="000E5B4A"/>
    <w:rsid w:val="000E73C3"/>
    <w:rsid w:val="000F30E9"/>
    <w:rsid w:val="000F6295"/>
    <w:rsid w:val="000F796B"/>
    <w:rsid w:val="00101414"/>
    <w:rsid w:val="001022A4"/>
    <w:rsid w:val="00102E0F"/>
    <w:rsid w:val="00105773"/>
    <w:rsid w:val="0010638A"/>
    <w:rsid w:val="00116EED"/>
    <w:rsid w:val="00121949"/>
    <w:rsid w:val="00122046"/>
    <w:rsid w:val="001324D4"/>
    <w:rsid w:val="0013684F"/>
    <w:rsid w:val="00137355"/>
    <w:rsid w:val="00150626"/>
    <w:rsid w:val="00153543"/>
    <w:rsid w:val="00153CA3"/>
    <w:rsid w:val="00157368"/>
    <w:rsid w:val="00160BFE"/>
    <w:rsid w:val="00166CBF"/>
    <w:rsid w:val="00174223"/>
    <w:rsid w:val="00180DAA"/>
    <w:rsid w:val="00192830"/>
    <w:rsid w:val="00196C65"/>
    <w:rsid w:val="00196D42"/>
    <w:rsid w:val="00197335"/>
    <w:rsid w:val="001A474B"/>
    <w:rsid w:val="001A4CC5"/>
    <w:rsid w:val="001A4D63"/>
    <w:rsid w:val="001B32EB"/>
    <w:rsid w:val="001C146C"/>
    <w:rsid w:val="001C234C"/>
    <w:rsid w:val="001C3864"/>
    <w:rsid w:val="001C4182"/>
    <w:rsid w:val="001C48D7"/>
    <w:rsid w:val="001D43DA"/>
    <w:rsid w:val="001E7C42"/>
    <w:rsid w:val="00213CEA"/>
    <w:rsid w:val="00220FA9"/>
    <w:rsid w:val="0022237C"/>
    <w:rsid w:val="00222AFB"/>
    <w:rsid w:val="002232DD"/>
    <w:rsid w:val="00223C63"/>
    <w:rsid w:val="002240B9"/>
    <w:rsid w:val="00234319"/>
    <w:rsid w:val="00235317"/>
    <w:rsid w:val="002377A7"/>
    <w:rsid w:val="00240023"/>
    <w:rsid w:val="00242A6F"/>
    <w:rsid w:val="002456E6"/>
    <w:rsid w:val="00252C62"/>
    <w:rsid w:val="00256861"/>
    <w:rsid w:val="00256E9C"/>
    <w:rsid w:val="0027285E"/>
    <w:rsid w:val="00275998"/>
    <w:rsid w:val="0029562F"/>
    <w:rsid w:val="002967ED"/>
    <w:rsid w:val="00296DD4"/>
    <w:rsid w:val="002B26E5"/>
    <w:rsid w:val="002B7B81"/>
    <w:rsid w:val="002C0871"/>
    <w:rsid w:val="002C08C0"/>
    <w:rsid w:val="002C0D3C"/>
    <w:rsid w:val="002C211B"/>
    <w:rsid w:val="002C77A4"/>
    <w:rsid w:val="002D0797"/>
    <w:rsid w:val="002E7896"/>
    <w:rsid w:val="002E7C6F"/>
    <w:rsid w:val="0030366F"/>
    <w:rsid w:val="00311C35"/>
    <w:rsid w:val="0031493F"/>
    <w:rsid w:val="0031701F"/>
    <w:rsid w:val="003224D2"/>
    <w:rsid w:val="00327AB9"/>
    <w:rsid w:val="00335825"/>
    <w:rsid w:val="00342828"/>
    <w:rsid w:val="003528F6"/>
    <w:rsid w:val="003553C5"/>
    <w:rsid w:val="003568CE"/>
    <w:rsid w:val="0036103E"/>
    <w:rsid w:val="00361E05"/>
    <w:rsid w:val="00373B48"/>
    <w:rsid w:val="00373CC9"/>
    <w:rsid w:val="00375151"/>
    <w:rsid w:val="00391E4B"/>
    <w:rsid w:val="00392F01"/>
    <w:rsid w:val="00395922"/>
    <w:rsid w:val="00397CEA"/>
    <w:rsid w:val="003A4F71"/>
    <w:rsid w:val="003A566F"/>
    <w:rsid w:val="003C4639"/>
    <w:rsid w:val="003C6060"/>
    <w:rsid w:val="003C7FA1"/>
    <w:rsid w:val="003D2927"/>
    <w:rsid w:val="003D3BBD"/>
    <w:rsid w:val="003D5EF5"/>
    <w:rsid w:val="003D7817"/>
    <w:rsid w:val="003F0451"/>
    <w:rsid w:val="003F4C4F"/>
    <w:rsid w:val="003F4F2F"/>
    <w:rsid w:val="00401622"/>
    <w:rsid w:val="00405A78"/>
    <w:rsid w:val="0041041D"/>
    <w:rsid w:val="00415008"/>
    <w:rsid w:val="004157E2"/>
    <w:rsid w:val="00416980"/>
    <w:rsid w:val="00416A2B"/>
    <w:rsid w:val="00421310"/>
    <w:rsid w:val="00421A33"/>
    <w:rsid w:val="00422020"/>
    <w:rsid w:val="004331D8"/>
    <w:rsid w:val="00436407"/>
    <w:rsid w:val="00445C89"/>
    <w:rsid w:val="00464ECE"/>
    <w:rsid w:val="004705C2"/>
    <w:rsid w:val="00470F85"/>
    <w:rsid w:val="00473648"/>
    <w:rsid w:val="0047579A"/>
    <w:rsid w:val="00480013"/>
    <w:rsid w:val="00482133"/>
    <w:rsid w:val="004834D2"/>
    <w:rsid w:val="00484D5F"/>
    <w:rsid w:val="00490AA2"/>
    <w:rsid w:val="004930D4"/>
    <w:rsid w:val="00495759"/>
    <w:rsid w:val="00497222"/>
    <w:rsid w:val="004B713D"/>
    <w:rsid w:val="004C20E2"/>
    <w:rsid w:val="004C3993"/>
    <w:rsid w:val="004C7462"/>
    <w:rsid w:val="004D031B"/>
    <w:rsid w:val="004D305C"/>
    <w:rsid w:val="004D4941"/>
    <w:rsid w:val="004D5EB0"/>
    <w:rsid w:val="004D75BB"/>
    <w:rsid w:val="004E2CF5"/>
    <w:rsid w:val="004E6877"/>
    <w:rsid w:val="004F0004"/>
    <w:rsid w:val="004F4B37"/>
    <w:rsid w:val="00500A36"/>
    <w:rsid w:val="0050710C"/>
    <w:rsid w:val="00515715"/>
    <w:rsid w:val="005162ED"/>
    <w:rsid w:val="00516DDC"/>
    <w:rsid w:val="0052014F"/>
    <w:rsid w:val="005201AB"/>
    <w:rsid w:val="005254A3"/>
    <w:rsid w:val="0052776B"/>
    <w:rsid w:val="005317F9"/>
    <w:rsid w:val="00541662"/>
    <w:rsid w:val="00546461"/>
    <w:rsid w:val="005644DE"/>
    <w:rsid w:val="0056577E"/>
    <w:rsid w:val="00567B64"/>
    <w:rsid w:val="0057292B"/>
    <w:rsid w:val="00576287"/>
    <w:rsid w:val="005838A8"/>
    <w:rsid w:val="005853AC"/>
    <w:rsid w:val="0059262F"/>
    <w:rsid w:val="005A146F"/>
    <w:rsid w:val="005A1C2E"/>
    <w:rsid w:val="005A4CA5"/>
    <w:rsid w:val="005A61A3"/>
    <w:rsid w:val="005A75CF"/>
    <w:rsid w:val="005B0A6F"/>
    <w:rsid w:val="005B386F"/>
    <w:rsid w:val="005B6BF8"/>
    <w:rsid w:val="005B71D8"/>
    <w:rsid w:val="005C14C9"/>
    <w:rsid w:val="005C235A"/>
    <w:rsid w:val="005C615A"/>
    <w:rsid w:val="005C74C7"/>
    <w:rsid w:val="005D038A"/>
    <w:rsid w:val="005D10EB"/>
    <w:rsid w:val="005D1C86"/>
    <w:rsid w:val="005D565F"/>
    <w:rsid w:val="005F1414"/>
    <w:rsid w:val="005F2BFD"/>
    <w:rsid w:val="005F307D"/>
    <w:rsid w:val="005F3BAE"/>
    <w:rsid w:val="005F7ACD"/>
    <w:rsid w:val="006024CD"/>
    <w:rsid w:val="00605430"/>
    <w:rsid w:val="00605A1E"/>
    <w:rsid w:val="00606778"/>
    <w:rsid w:val="0060735F"/>
    <w:rsid w:val="00607B44"/>
    <w:rsid w:val="006138F3"/>
    <w:rsid w:val="0061501D"/>
    <w:rsid w:val="00623A92"/>
    <w:rsid w:val="006252CD"/>
    <w:rsid w:val="00632324"/>
    <w:rsid w:val="00634F45"/>
    <w:rsid w:val="00640791"/>
    <w:rsid w:val="00641217"/>
    <w:rsid w:val="00643417"/>
    <w:rsid w:val="006440B0"/>
    <w:rsid w:val="00645599"/>
    <w:rsid w:val="006506A3"/>
    <w:rsid w:val="0065127F"/>
    <w:rsid w:val="00661C30"/>
    <w:rsid w:val="006651C1"/>
    <w:rsid w:val="00671103"/>
    <w:rsid w:val="0067167F"/>
    <w:rsid w:val="0067667A"/>
    <w:rsid w:val="006910BA"/>
    <w:rsid w:val="00696C3A"/>
    <w:rsid w:val="006A098F"/>
    <w:rsid w:val="006A0B5F"/>
    <w:rsid w:val="006A1AA9"/>
    <w:rsid w:val="006A2B1C"/>
    <w:rsid w:val="006C1EEB"/>
    <w:rsid w:val="006C4760"/>
    <w:rsid w:val="006C7E1D"/>
    <w:rsid w:val="006C7E9C"/>
    <w:rsid w:val="006D3CB6"/>
    <w:rsid w:val="006D5BD0"/>
    <w:rsid w:val="006E0285"/>
    <w:rsid w:val="006E067A"/>
    <w:rsid w:val="006E3026"/>
    <w:rsid w:val="006E346D"/>
    <w:rsid w:val="006E3630"/>
    <w:rsid w:val="006E58F8"/>
    <w:rsid w:val="006F4FE0"/>
    <w:rsid w:val="006F5EB5"/>
    <w:rsid w:val="00700F57"/>
    <w:rsid w:val="00706513"/>
    <w:rsid w:val="00712F83"/>
    <w:rsid w:val="00715B9D"/>
    <w:rsid w:val="00721DAD"/>
    <w:rsid w:val="00724E56"/>
    <w:rsid w:val="0073040B"/>
    <w:rsid w:val="007373CD"/>
    <w:rsid w:val="007442A0"/>
    <w:rsid w:val="0074454B"/>
    <w:rsid w:val="0075415D"/>
    <w:rsid w:val="00760FC1"/>
    <w:rsid w:val="00764EA3"/>
    <w:rsid w:val="00770592"/>
    <w:rsid w:val="007706B9"/>
    <w:rsid w:val="00773CA8"/>
    <w:rsid w:val="00775525"/>
    <w:rsid w:val="0079200B"/>
    <w:rsid w:val="007968A0"/>
    <w:rsid w:val="00797F7B"/>
    <w:rsid w:val="007A23B6"/>
    <w:rsid w:val="007A2C86"/>
    <w:rsid w:val="007B31F8"/>
    <w:rsid w:val="007B56EA"/>
    <w:rsid w:val="007C036F"/>
    <w:rsid w:val="007C1F88"/>
    <w:rsid w:val="007C65E9"/>
    <w:rsid w:val="007D3655"/>
    <w:rsid w:val="007D4757"/>
    <w:rsid w:val="007D5950"/>
    <w:rsid w:val="007E12B9"/>
    <w:rsid w:val="007E3F14"/>
    <w:rsid w:val="007E4B23"/>
    <w:rsid w:val="007E5BB7"/>
    <w:rsid w:val="007E6111"/>
    <w:rsid w:val="007E6568"/>
    <w:rsid w:val="007F2B9A"/>
    <w:rsid w:val="008017F7"/>
    <w:rsid w:val="00801CBD"/>
    <w:rsid w:val="00803834"/>
    <w:rsid w:val="00822DC4"/>
    <w:rsid w:val="0082300B"/>
    <w:rsid w:val="00823897"/>
    <w:rsid w:val="00824B5B"/>
    <w:rsid w:val="0082767C"/>
    <w:rsid w:val="00832035"/>
    <w:rsid w:val="00835C76"/>
    <w:rsid w:val="00843FA7"/>
    <w:rsid w:val="008474C3"/>
    <w:rsid w:val="00850CA7"/>
    <w:rsid w:val="008556D7"/>
    <w:rsid w:val="00855F15"/>
    <w:rsid w:val="0086002E"/>
    <w:rsid w:val="00871ECD"/>
    <w:rsid w:val="00875AB5"/>
    <w:rsid w:val="00880563"/>
    <w:rsid w:val="00881885"/>
    <w:rsid w:val="00881E71"/>
    <w:rsid w:val="0088260F"/>
    <w:rsid w:val="0088651F"/>
    <w:rsid w:val="00890E36"/>
    <w:rsid w:val="008910DA"/>
    <w:rsid w:val="00892DC1"/>
    <w:rsid w:val="00896D15"/>
    <w:rsid w:val="008A25A1"/>
    <w:rsid w:val="008B4169"/>
    <w:rsid w:val="008C3301"/>
    <w:rsid w:val="008D6926"/>
    <w:rsid w:val="008D69F9"/>
    <w:rsid w:val="008E4F2D"/>
    <w:rsid w:val="008E73C0"/>
    <w:rsid w:val="008E77F0"/>
    <w:rsid w:val="008F29FC"/>
    <w:rsid w:val="008F3605"/>
    <w:rsid w:val="008F60CD"/>
    <w:rsid w:val="008F6191"/>
    <w:rsid w:val="009325D8"/>
    <w:rsid w:val="00946B79"/>
    <w:rsid w:val="00947EA7"/>
    <w:rsid w:val="0095115A"/>
    <w:rsid w:val="009513B4"/>
    <w:rsid w:val="0095240C"/>
    <w:rsid w:val="00952583"/>
    <w:rsid w:val="009607D0"/>
    <w:rsid w:val="009642A1"/>
    <w:rsid w:val="009711B9"/>
    <w:rsid w:val="00972AF9"/>
    <w:rsid w:val="00980CA0"/>
    <w:rsid w:val="00980F8B"/>
    <w:rsid w:val="00982276"/>
    <w:rsid w:val="00986825"/>
    <w:rsid w:val="009A4544"/>
    <w:rsid w:val="009B2FAB"/>
    <w:rsid w:val="009C0961"/>
    <w:rsid w:val="009C2C66"/>
    <w:rsid w:val="009D34B5"/>
    <w:rsid w:val="009D3F51"/>
    <w:rsid w:val="009D7813"/>
    <w:rsid w:val="009E0DA6"/>
    <w:rsid w:val="009E23E0"/>
    <w:rsid w:val="009E469C"/>
    <w:rsid w:val="009E75C2"/>
    <w:rsid w:val="009F0734"/>
    <w:rsid w:val="00A00EEB"/>
    <w:rsid w:val="00A05848"/>
    <w:rsid w:val="00A0636C"/>
    <w:rsid w:val="00A12171"/>
    <w:rsid w:val="00A14D0C"/>
    <w:rsid w:val="00A20B08"/>
    <w:rsid w:val="00A22ACB"/>
    <w:rsid w:val="00A318AC"/>
    <w:rsid w:val="00A31F75"/>
    <w:rsid w:val="00A31FED"/>
    <w:rsid w:val="00A32BCB"/>
    <w:rsid w:val="00A33718"/>
    <w:rsid w:val="00A4631C"/>
    <w:rsid w:val="00A4757E"/>
    <w:rsid w:val="00A5422A"/>
    <w:rsid w:val="00A55213"/>
    <w:rsid w:val="00A569DF"/>
    <w:rsid w:val="00A60059"/>
    <w:rsid w:val="00A60E2E"/>
    <w:rsid w:val="00A622AC"/>
    <w:rsid w:val="00A673A5"/>
    <w:rsid w:val="00A71D54"/>
    <w:rsid w:val="00A83112"/>
    <w:rsid w:val="00A93877"/>
    <w:rsid w:val="00AA12FC"/>
    <w:rsid w:val="00AA228D"/>
    <w:rsid w:val="00AA3D42"/>
    <w:rsid w:val="00AA72CA"/>
    <w:rsid w:val="00AB0214"/>
    <w:rsid w:val="00AB0CBA"/>
    <w:rsid w:val="00AB226C"/>
    <w:rsid w:val="00AB2E15"/>
    <w:rsid w:val="00AC0571"/>
    <w:rsid w:val="00AC12CB"/>
    <w:rsid w:val="00AC4E5C"/>
    <w:rsid w:val="00AC750C"/>
    <w:rsid w:val="00AE25A3"/>
    <w:rsid w:val="00AE663E"/>
    <w:rsid w:val="00AE6F28"/>
    <w:rsid w:val="00AF7740"/>
    <w:rsid w:val="00AF7CF5"/>
    <w:rsid w:val="00B0342D"/>
    <w:rsid w:val="00B07FAD"/>
    <w:rsid w:val="00B12C94"/>
    <w:rsid w:val="00B21AD4"/>
    <w:rsid w:val="00B32626"/>
    <w:rsid w:val="00B34457"/>
    <w:rsid w:val="00B34527"/>
    <w:rsid w:val="00B36A75"/>
    <w:rsid w:val="00B45E80"/>
    <w:rsid w:val="00B47100"/>
    <w:rsid w:val="00B50828"/>
    <w:rsid w:val="00B508BF"/>
    <w:rsid w:val="00B509FB"/>
    <w:rsid w:val="00B5318F"/>
    <w:rsid w:val="00B54739"/>
    <w:rsid w:val="00B55BC1"/>
    <w:rsid w:val="00B5659B"/>
    <w:rsid w:val="00B620A9"/>
    <w:rsid w:val="00B959DF"/>
    <w:rsid w:val="00BA0395"/>
    <w:rsid w:val="00BA3683"/>
    <w:rsid w:val="00BA39F2"/>
    <w:rsid w:val="00BA59FD"/>
    <w:rsid w:val="00BB5F21"/>
    <w:rsid w:val="00BC1A08"/>
    <w:rsid w:val="00BC4F17"/>
    <w:rsid w:val="00BC67AF"/>
    <w:rsid w:val="00BD085D"/>
    <w:rsid w:val="00BD109D"/>
    <w:rsid w:val="00BE349E"/>
    <w:rsid w:val="00BE4664"/>
    <w:rsid w:val="00BE47AE"/>
    <w:rsid w:val="00BE7250"/>
    <w:rsid w:val="00BF245A"/>
    <w:rsid w:val="00BF5AB3"/>
    <w:rsid w:val="00BF6C91"/>
    <w:rsid w:val="00C0160E"/>
    <w:rsid w:val="00C01C36"/>
    <w:rsid w:val="00C01F43"/>
    <w:rsid w:val="00C033F2"/>
    <w:rsid w:val="00C034C3"/>
    <w:rsid w:val="00C0409E"/>
    <w:rsid w:val="00C06A2D"/>
    <w:rsid w:val="00C1352B"/>
    <w:rsid w:val="00C13AFA"/>
    <w:rsid w:val="00C14B9C"/>
    <w:rsid w:val="00C217A4"/>
    <w:rsid w:val="00C226BF"/>
    <w:rsid w:val="00C23ECA"/>
    <w:rsid w:val="00C30A8E"/>
    <w:rsid w:val="00C37DBE"/>
    <w:rsid w:val="00C4052B"/>
    <w:rsid w:val="00C448E8"/>
    <w:rsid w:val="00C47831"/>
    <w:rsid w:val="00C53B9E"/>
    <w:rsid w:val="00C65546"/>
    <w:rsid w:val="00C65BE7"/>
    <w:rsid w:val="00C778BF"/>
    <w:rsid w:val="00C82800"/>
    <w:rsid w:val="00C91EAF"/>
    <w:rsid w:val="00C93672"/>
    <w:rsid w:val="00C96E34"/>
    <w:rsid w:val="00C975F8"/>
    <w:rsid w:val="00CA719E"/>
    <w:rsid w:val="00CB1D73"/>
    <w:rsid w:val="00CB1FBE"/>
    <w:rsid w:val="00CB65CC"/>
    <w:rsid w:val="00CB6B2A"/>
    <w:rsid w:val="00CC37A5"/>
    <w:rsid w:val="00CC68AD"/>
    <w:rsid w:val="00CD1855"/>
    <w:rsid w:val="00CE1F93"/>
    <w:rsid w:val="00CE43B0"/>
    <w:rsid w:val="00CF0E4C"/>
    <w:rsid w:val="00CF21A6"/>
    <w:rsid w:val="00CF226F"/>
    <w:rsid w:val="00CF3C29"/>
    <w:rsid w:val="00D10E8D"/>
    <w:rsid w:val="00D145C1"/>
    <w:rsid w:val="00D23822"/>
    <w:rsid w:val="00D44BDE"/>
    <w:rsid w:val="00D46F03"/>
    <w:rsid w:val="00D502F1"/>
    <w:rsid w:val="00D50B13"/>
    <w:rsid w:val="00D52241"/>
    <w:rsid w:val="00D634E4"/>
    <w:rsid w:val="00D662E7"/>
    <w:rsid w:val="00D679DB"/>
    <w:rsid w:val="00D77954"/>
    <w:rsid w:val="00DA1C2F"/>
    <w:rsid w:val="00DA27E2"/>
    <w:rsid w:val="00DA4D9A"/>
    <w:rsid w:val="00DB0C2C"/>
    <w:rsid w:val="00DB22B9"/>
    <w:rsid w:val="00DC47AE"/>
    <w:rsid w:val="00DC689C"/>
    <w:rsid w:val="00DD3E41"/>
    <w:rsid w:val="00DD4339"/>
    <w:rsid w:val="00DD4520"/>
    <w:rsid w:val="00DD616A"/>
    <w:rsid w:val="00DE752E"/>
    <w:rsid w:val="00DF1063"/>
    <w:rsid w:val="00DF141D"/>
    <w:rsid w:val="00DF427E"/>
    <w:rsid w:val="00DF7D3B"/>
    <w:rsid w:val="00E017B3"/>
    <w:rsid w:val="00E13BE3"/>
    <w:rsid w:val="00E148F8"/>
    <w:rsid w:val="00E15757"/>
    <w:rsid w:val="00E177A1"/>
    <w:rsid w:val="00E21F94"/>
    <w:rsid w:val="00E2500F"/>
    <w:rsid w:val="00E313AF"/>
    <w:rsid w:val="00E46590"/>
    <w:rsid w:val="00E5093B"/>
    <w:rsid w:val="00E50FB4"/>
    <w:rsid w:val="00E55DFA"/>
    <w:rsid w:val="00E60D13"/>
    <w:rsid w:val="00E7199F"/>
    <w:rsid w:val="00E73BE5"/>
    <w:rsid w:val="00E74E6D"/>
    <w:rsid w:val="00E76C4A"/>
    <w:rsid w:val="00E82117"/>
    <w:rsid w:val="00E916EA"/>
    <w:rsid w:val="00E91804"/>
    <w:rsid w:val="00EA2306"/>
    <w:rsid w:val="00EA6FD8"/>
    <w:rsid w:val="00EB6BD1"/>
    <w:rsid w:val="00EB7366"/>
    <w:rsid w:val="00EC05EC"/>
    <w:rsid w:val="00EC27CE"/>
    <w:rsid w:val="00EC73CE"/>
    <w:rsid w:val="00ED04DC"/>
    <w:rsid w:val="00ED1116"/>
    <w:rsid w:val="00ED2465"/>
    <w:rsid w:val="00EE0A8F"/>
    <w:rsid w:val="00EE39FB"/>
    <w:rsid w:val="00EF01DA"/>
    <w:rsid w:val="00EF0E26"/>
    <w:rsid w:val="00F00700"/>
    <w:rsid w:val="00F01B6B"/>
    <w:rsid w:val="00F0593E"/>
    <w:rsid w:val="00F073D7"/>
    <w:rsid w:val="00F12E23"/>
    <w:rsid w:val="00F146C5"/>
    <w:rsid w:val="00F2430C"/>
    <w:rsid w:val="00F324C7"/>
    <w:rsid w:val="00F414B8"/>
    <w:rsid w:val="00F51761"/>
    <w:rsid w:val="00F56EA2"/>
    <w:rsid w:val="00F649D5"/>
    <w:rsid w:val="00F65C86"/>
    <w:rsid w:val="00F666EB"/>
    <w:rsid w:val="00F71304"/>
    <w:rsid w:val="00F71CF5"/>
    <w:rsid w:val="00F757FD"/>
    <w:rsid w:val="00F776E9"/>
    <w:rsid w:val="00F90219"/>
    <w:rsid w:val="00F95ACE"/>
    <w:rsid w:val="00FB7603"/>
    <w:rsid w:val="00FC18BF"/>
    <w:rsid w:val="00FC4383"/>
    <w:rsid w:val="00FC450C"/>
    <w:rsid w:val="00FD3F5E"/>
    <w:rsid w:val="00FD6E57"/>
    <w:rsid w:val="00FD76A3"/>
    <w:rsid w:val="00FE2A3E"/>
    <w:rsid w:val="00FE7136"/>
    <w:rsid w:val="00FF3040"/>
    <w:rsid w:val="00FF5493"/>
    <w:rsid w:val="00FF78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282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E6D"/>
  </w:style>
  <w:style w:type="paragraph" w:styleId="Heading1">
    <w:name w:val="heading 1"/>
    <w:basedOn w:val="Normal"/>
    <w:next w:val="Normal"/>
    <w:link w:val="Heading1Char"/>
    <w:uiPriority w:val="9"/>
    <w:qFormat/>
    <w:rsid w:val="00BE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2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2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1EAF"/>
  </w:style>
  <w:style w:type="paragraph" w:styleId="Caption">
    <w:name w:val="caption"/>
    <w:basedOn w:val="Normal"/>
    <w:next w:val="Normal"/>
    <w:uiPriority w:val="35"/>
    <w:unhideWhenUsed/>
    <w:qFormat/>
    <w:rsid w:val="00335825"/>
    <w:pPr>
      <w:spacing w:after="200" w:line="240" w:lineRule="auto"/>
    </w:pPr>
    <w:rPr>
      <w:i/>
      <w:iCs/>
      <w:color w:val="44546A" w:themeColor="text2"/>
      <w:sz w:val="18"/>
      <w:szCs w:val="18"/>
    </w:rPr>
  </w:style>
  <w:style w:type="table" w:styleId="TableGrid">
    <w:name w:val="Table Grid"/>
    <w:basedOn w:val="TableNormal"/>
    <w:uiPriority w:val="39"/>
    <w:rsid w:val="005D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3B0"/>
    <w:pPr>
      <w:ind w:left="720"/>
      <w:contextualSpacing/>
    </w:pPr>
  </w:style>
  <w:style w:type="character" w:styleId="PlaceholderText">
    <w:name w:val="Placeholder Text"/>
    <w:basedOn w:val="DefaultParagraphFont"/>
    <w:uiPriority w:val="99"/>
    <w:semiHidden/>
    <w:rsid w:val="00EA2306"/>
    <w:rPr>
      <w:color w:val="808080"/>
    </w:rPr>
  </w:style>
  <w:style w:type="character" w:customStyle="1" w:styleId="Heading2Char">
    <w:name w:val="Heading 2 Char"/>
    <w:basedOn w:val="DefaultParagraphFont"/>
    <w:link w:val="Heading2"/>
    <w:uiPriority w:val="9"/>
    <w:rsid w:val="004C7462"/>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5B71D8"/>
    <w:pPr>
      <w:spacing w:after="0" w:line="240" w:lineRule="auto"/>
    </w:pPr>
  </w:style>
  <w:style w:type="character" w:styleId="CommentReference">
    <w:name w:val="annotation reference"/>
    <w:basedOn w:val="DefaultParagraphFont"/>
    <w:uiPriority w:val="99"/>
    <w:semiHidden/>
    <w:unhideWhenUsed/>
    <w:rsid w:val="0088260F"/>
    <w:rPr>
      <w:sz w:val="16"/>
      <w:szCs w:val="16"/>
    </w:rPr>
  </w:style>
  <w:style w:type="paragraph" w:styleId="CommentText">
    <w:name w:val="annotation text"/>
    <w:basedOn w:val="Normal"/>
    <w:link w:val="CommentTextChar"/>
    <w:uiPriority w:val="99"/>
    <w:semiHidden/>
    <w:unhideWhenUsed/>
    <w:rsid w:val="0088260F"/>
    <w:pPr>
      <w:spacing w:line="240" w:lineRule="auto"/>
    </w:pPr>
    <w:rPr>
      <w:sz w:val="20"/>
      <w:szCs w:val="20"/>
    </w:rPr>
  </w:style>
  <w:style w:type="character" w:customStyle="1" w:styleId="CommentTextChar">
    <w:name w:val="Comment Text Char"/>
    <w:basedOn w:val="DefaultParagraphFont"/>
    <w:link w:val="CommentText"/>
    <w:uiPriority w:val="99"/>
    <w:semiHidden/>
    <w:rsid w:val="0088260F"/>
    <w:rPr>
      <w:sz w:val="20"/>
      <w:szCs w:val="20"/>
    </w:rPr>
  </w:style>
  <w:style w:type="paragraph" w:styleId="CommentSubject">
    <w:name w:val="annotation subject"/>
    <w:basedOn w:val="CommentText"/>
    <w:next w:val="CommentText"/>
    <w:link w:val="CommentSubjectChar"/>
    <w:uiPriority w:val="99"/>
    <w:semiHidden/>
    <w:unhideWhenUsed/>
    <w:rsid w:val="0088260F"/>
    <w:rPr>
      <w:b/>
      <w:bCs/>
    </w:rPr>
  </w:style>
  <w:style w:type="character" w:customStyle="1" w:styleId="CommentSubjectChar">
    <w:name w:val="Comment Subject Char"/>
    <w:basedOn w:val="CommentTextChar"/>
    <w:link w:val="CommentSubject"/>
    <w:uiPriority w:val="99"/>
    <w:semiHidden/>
    <w:rsid w:val="0088260F"/>
    <w:rPr>
      <w:b/>
      <w:bCs/>
      <w:sz w:val="20"/>
      <w:szCs w:val="20"/>
    </w:rPr>
  </w:style>
  <w:style w:type="character" w:styleId="Hyperlink">
    <w:name w:val="Hyperlink"/>
    <w:basedOn w:val="DefaultParagraphFont"/>
    <w:uiPriority w:val="99"/>
    <w:unhideWhenUsed/>
    <w:rsid w:val="00B5659B"/>
    <w:rPr>
      <w:color w:val="0563C1" w:themeColor="hyperlink"/>
      <w:u w:val="single"/>
    </w:rPr>
  </w:style>
  <w:style w:type="character" w:styleId="UnresolvedMention">
    <w:name w:val="Unresolved Mention"/>
    <w:basedOn w:val="DefaultParagraphFont"/>
    <w:uiPriority w:val="99"/>
    <w:semiHidden/>
    <w:unhideWhenUsed/>
    <w:rsid w:val="00B5659B"/>
    <w:rPr>
      <w:color w:val="605E5C"/>
      <w:shd w:val="clear" w:color="auto" w:fill="E1DFDD"/>
    </w:rPr>
  </w:style>
  <w:style w:type="paragraph" w:styleId="Header">
    <w:name w:val="header"/>
    <w:basedOn w:val="Normal"/>
    <w:link w:val="HeaderChar"/>
    <w:uiPriority w:val="99"/>
    <w:unhideWhenUsed/>
    <w:rsid w:val="005A6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1A3"/>
  </w:style>
  <w:style w:type="paragraph" w:styleId="Footer">
    <w:name w:val="footer"/>
    <w:basedOn w:val="Normal"/>
    <w:link w:val="FooterChar"/>
    <w:uiPriority w:val="99"/>
    <w:unhideWhenUsed/>
    <w:rsid w:val="005A6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499">
      <w:bodyDiv w:val="1"/>
      <w:marLeft w:val="0"/>
      <w:marRight w:val="0"/>
      <w:marTop w:val="0"/>
      <w:marBottom w:val="0"/>
      <w:divBdr>
        <w:top w:val="none" w:sz="0" w:space="0" w:color="auto"/>
        <w:left w:val="none" w:sz="0" w:space="0" w:color="auto"/>
        <w:bottom w:val="none" w:sz="0" w:space="0" w:color="auto"/>
        <w:right w:val="none" w:sz="0" w:space="0" w:color="auto"/>
      </w:divBdr>
    </w:div>
    <w:div w:id="131288631">
      <w:bodyDiv w:val="1"/>
      <w:marLeft w:val="0"/>
      <w:marRight w:val="0"/>
      <w:marTop w:val="0"/>
      <w:marBottom w:val="0"/>
      <w:divBdr>
        <w:top w:val="none" w:sz="0" w:space="0" w:color="auto"/>
        <w:left w:val="none" w:sz="0" w:space="0" w:color="auto"/>
        <w:bottom w:val="none" w:sz="0" w:space="0" w:color="auto"/>
        <w:right w:val="none" w:sz="0" w:space="0" w:color="auto"/>
      </w:divBdr>
    </w:div>
    <w:div w:id="254637703">
      <w:bodyDiv w:val="1"/>
      <w:marLeft w:val="0"/>
      <w:marRight w:val="0"/>
      <w:marTop w:val="0"/>
      <w:marBottom w:val="0"/>
      <w:divBdr>
        <w:top w:val="none" w:sz="0" w:space="0" w:color="auto"/>
        <w:left w:val="none" w:sz="0" w:space="0" w:color="auto"/>
        <w:bottom w:val="none" w:sz="0" w:space="0" w:color="auto"/>
        <w:right w:val="none" w:sz="0" w:space="0" w:color="auto"/>
      </w:divBdr>
    </w:div>
    <w:div w:id="255216644">
      <w:bodyDiv w:val="1"/>
      <w:marLeft w:val="0"/>
      <w:marRight w:val="0"/>
      <w:marTop w:val="0"/>
      <w:marBottom w:val="0"/>
      <w:divBdr>
        <w:top w:val="none" w:sz="0" w:space="0" w:color="auto"/>
        <w:left w:val="none" w:sz="0" w:space="0" w:color="auto"/>
        <w:bottom w:val="none" w:sz="0" w:space="0" w:color="auto"/>
        <w:right w:val="none" w:sz="0" w:space="0" w:color="auto"/>
      </w:divBdr>
    </w:div>
    <w:div w:id="274481663">
      <w:bodyDiv w:val="1"/>
      <w:marLeft w:val="0"/>
      <w:marRight w:val="0"/>
      <w:marTop w:val="0"/>
      <w:marBottom w:val="0"/>
      <w:divBdr>
        <w:top w:val="none" w:sz="0" w:space="0" w:color="auto"/>
        <w:left w:val="none" w:sz="0" w:space="0" w:color="auto"/>
        <w:bottom w:val="none" w:sz="0" w:space="0" w:color="auto"/>
        <w:right w:val="none" w:sz="0" w:space="0" w:color="auto"/>
      </w:divBdr>
    </w:div>
    <w:div w:id="334770665">
      <w:bodyDiv w:val="1"/>
      <w:marLeft w:val="0"/>
      <w:marRight w:val="0"/>
      <w:marTop w:val="0"/>
      <w:marBottom w:val="0"/>
      <w:divBdr>
        <w:top w:val="none" w:sz="0" w:space="0" w:color="auto"/>
        <w:left w:val="none" w:sz="0" w:space="0" w:color="auto"/>
        <w:bottom w:val="none" w:sz="0" w:space="0" w:color="auto"/>
        <w:right w:val="none" w:sz="0" w:space="0" w:color="auto"/>
      </w:divBdr>
    </w:div>
    <w:div w:id="373120756">
      <w:bodyDiv w:val="1"/>
      <w:marLeft w:val="0"/>
      <w:marRight w:val="0"/>
      <w:marTop w:val="0"/>
      <w:marBottom w:val="0"/>
      <w:divBdr>
        <w:top w:val="none" w:sz="0" w:space="0" w:color="auto"/>
        <w:left w:val="none" w:sz="0" w:space="0" w:color="auto"/>
        <w:bottom w:val="none" w:sz="0" w:space="0" w:color="auto"/>
        <w:right w:val="none" w:sz="0" w:space="0" w:color="auto"/>
      </w:divBdr>
    </w:div>
    <w:div w:id="380978962">
      <w:bodyDiv w:val="1"/>
      <w:marLeft w:val="0"/>
      <w:marRight w:val="0"/>
      <w:marTop w:val="0"/>
      <w:marBottom w:val="0"/>
      <w:divBdr>
        <w:top w:val="none" w:sz="0" w:space="0" w:color="auto"/>
        <w:left w:val="none" w:sz="0" w:space="0" w:color="auto"/>
        <w:bottom w:val="none" w:sz="0" w:space="0" w:color="auto"/>
        <w:right w:val="none" w:sz="0" w:space="0" w:color="auto"/>
      </w:divBdr>
      <w:divsChild>
        <w:div w:id="297493882">
          <w:marLeft w:val="0"/>
          <w:marRight w:val="0"/>
          <w:marTop w:val="0"/>
          <w:marBottom w:val="0"/>
          <w:divBdr>
            <w:top w:val="none" w:sz="0" w:space="0" w:color="auto"/>
            <w:left w:val="none" w:sz="0" w:space="0" w:color="auto"/>
            <w:bottom w:val="none" w:sz="0" w:space="0" w:color="auto"/>
            <w:right w:val="none" w:sz="0" w:space="0" w:color="auto"/>
          </w:divBdr>
          <w:divsChild>
            <w:div w:id="2210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79">
      <w:bodyDiv w:val="1"/>
      <w:marLeft w:val="0"/>
      <w:marRight w:val="0"/>
      <w:marTop w:val="0"/>
      <w:marBottom w:val="0"/>
      <w:divBdr>
        <w:top w:val="none" w:sz="0" w:space="0" w:color="auto"/>
        <w:left w:val="none" w:sz="0" w:space="0" w:color="auto"/>
        <w:bottom w:val="none" w:sz="0" w:space="0" w:color="auto"/>
        <w:right w:val="none" w:sz="0" w:space="0" w:color="auto"/>
      </w:divBdr>
    </w:div>
    <w:div w:id="531069944">
      <w:bodyDiv w:val="1"/>
      <w:marLeft w:val="0"/>
      <w:marRight w:val="0"/>
      <w:marTop w:val="0"/>
      <w:marBottom w:val="0"/>
      <w:divBdr>
        <w:top w:val="none" w:sz="0" w:space="0" w:color="auto"/>
        <w:left w:val="none" w:sz="0" w:space="0" w:color="auto"/>
        <w:bottom w:val="none" w:sz="0" w:space="0" w:color="auto"/>
        <w:right w:val="none" w:sz="0" w:space="0" w:color="auto"/>
      </w:divBdr>
    </w:div>
    <w:div w:id="564225693">
      <w:bodyDiv w:val="1"/>
      <w:marLeft w:val="0"/>
      <w:marRight w:val="0"/>
      <w:marTop w:val="0"/>
      <w:marBottom w:val="0"/>
      <w:divBdr>
        <w:top w:val="none" w:sz="0" w:space="0" w:color="auto"/>
        <w:left w:val="none" w:sz="0" w:space="0" w:color="auto"/>
        <w:bottom w:val="none" w:sz="0" w:space="0" w:color="auto"/>
        <w:right w:val="none" w:sz="0" w:space="0" w:color="auto"/>
      </w:divBdr>
    </w:div>
    <w:div w:id="631248477">
      <w:bodyDiv w:val="1"/>
      <w:marLeft w:val="0"/>
      <w:marRight w:val="0"/>
      <w:marTop w:val="0"/>
      <w:marBottom w:val="0"/>
      <w:divBdr>
        <w:top w:val="none" w:sz="0" w:space="0" w:color="auto"/>
        <w:left w:val="none" w:sz="0" w:space="0" w:color="auto"/>
        <w:bottom w:val="none" w:sz="0" w:space="0" w:color="auto"/>
        <w:right w:val="none" w:sz="0" w:space="0" w:color="auto"/>
      </w:divBdr>
    </w:div>
    <w:div w:id="701825047">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53764878">
      <w:bodyDiv w:val="1"/>
      <w:marLeft w:val="0"/>
      <w:marRight w:val="0"/>
      <w:marTop w:val="0"/>
      <w:marBottom w:val="0"/>
      <w:divBdr>
        <w:top w:val="none" w:sz="0" w:space="0" w:color="auto"/>
        <w:left w:val="none" w:sz="0" w:space="0" w:color="auto"/>
        <w:bottom w:val="none" w:sz="0" w:space="0" w:color="auto"/>
        <w:right w:val="none" w:sz="0" w:space="0" w:color="auto"/>
      </w:divBdr>
    </w:div>
    <w:div w:id="856893900">
      <w:bodyDiv w:val="1"/>
      <w:marLeft w:val="0"/>
      <w:marRight w:val="0"/>
      <w:marTop w:val="0"/>
      <w:marBottom w:val="0"/>
      <w:divBdr>
        <w:top w:val="none" w:sz="0" w:space="0" w:color="auto"/>
        <w:left w:val="none" w:sz="0" w:space="0" w:color="auto"/>
        <w:bottom w:val="none" w:sz="0" w:space="0" w:color="auto"/>
        <w:right w:val="none" w:sz="0" w:space="0" w:color="auto"/>
      </w:divBdr>
    </w:div>
    <w:div w:id="887455433">
      <w:bodyDiv w:val="1"/>
      <w:marLeft w:val="0"/>
      <w:marRight w:val="0"/>
      <w:marTop w:val="0"/>
      <w:marBottom w:val="0"/>
      <w:divBdr>
        <w:top w:val="none" w:sz="0" w:space="0" w:color="auto"/>
        <w:left w:val="none" w:sz="0" w:space="0" w:color="auto"/>
        <w:bottom w:val="none" w:sz="0" w:space="0" w:color="auto"/>
        <w:right w:val="none" w:sz="0" w:space="0" w:color="auto"/>
      </w:divBdr>
    </w:div>
    <w:div w:id="930042905">
      <w:bodyDiv w:val="1"/>
      <w:marLeft w:val="0"/>
      <w:marRight w:val="0"/>
      <w:marTop w:val="0"/>
      <w:marBottom w:val="0"/>
      <w:divBdr>
        <w:top w:val="none" w:sz="0" w:space="0" w:color="auto"/>
        <w:left w:val="none" w:sz="0" w:space="0" w:color="auto"/>
        <w:bottom w:val="none" w:sz="0" w:space="0" w:color="auto"/>
        <w:right w:val="none" w:sz="0" w:space="0" w:color="auto"/>
      </w:divBdr>
    </w:div>
    <w:div w:id="946085515">
      <w:bodyDiv w:val="1"/>
      <w:marLeft w:val="0"/>
      <w:marRight w:val="0"/>
      <w:marTop w:val="0"/>
      <w:marBottom w:val="0"/>
      <w:divBdr>
        <w:top w:val="none" w:sz="0" w:space="0" w:color="auto"/>
        <w:left w:val="none" w:sz="0" w:space="0" w:color="auto"/>
        <w:bottom w:val="none" w:sz="0" w:space="0" w:color="auto"/>
        <w:right w:val="none" w:sz="0" w:space="0" w:color="auto"/>
      </w:divBdr>
    </w:div>
    <w:div w:id="947153952">
      <w:bodyDiv w:val="1"/>
      <w:marLeft w:val="0"/>
      <w:marRight w:val="0"/>
      <w:marTop w:val="0"/>
      <w:marBottom w:val="0"/>
      <w:divBdr>
        <w:top w:val="none" w:sz="0" w:space="0" w:color="auto"/>
        <w:left w:val="none" w:sz="0" w:space="0" w:color="auto"/>
        <w:bottom w:val="none" w:sz="0" w:space="0" w:color="auto"/>
        <w:right w:val="none" w:sz="0" w:space="0" w:color="auto"/>
      </w:divBdr>
    </w:div>
    <w:div w:id="981467980">
      <w:bodyDiv w:val="1"/>
      <w:marLeft w:val="0"/>
      <w:marRight w:val="0"/>
      <w:marTop w:val="0"/>
      <w:marBottom w:val="0"/>
      <w:divBdr>
        <w:top w:val="none" w:sz="0" w:space="0" w:color="auto"/>
        <w:left w:val="none" w:sz="0" w:space="0" w:color="auto"/>
        <w:bottom w:val="none" w:sz="0" w:space="0" w:color="auto"/>
        <w:right w:val="none" w:sz="0" w:space="0" w:color="auto"/>
      </w:divBdr>
    </w:div>
    <w:div w:id="1012879651">
      <w:bodyDiv w:val="1"/>
      <w:marLeft w:val="0"/>
      <w:marRight w:val="0"/>
      <w:marTop w:val="0"/>
      <w:marBottom w:val="0"/>
      <w:divBdr>
        <w:top w:val="none" w:sz="0" w:space="0" w:color="auto"/>
        <w:left w:val="none" w:sz="0" w:space="0" w:color="auto"/>
        <w:bottom w:val="none" w:sz="0" w:space="0" w:color="auto"/>
        <w:right w:val="none" w:sz="0" w:space="0" w:color="auto"/>
      </w:divBdr>
    </w:div>
    <w:div w:id="1087380582">
      <w:bodyDiv w:val="1"/>
      <w:marLeft w:val="0"/>
      <w:marRight w:val="0"/>
      <w:marTop w:val="0"/>
      <w:marBottom w:val="0"/>
      <w:divBdr>
        <w:top w:val="none" w:sz="0" w:space="0" w:color="auto"/>
        <w:left w:val="none" w:sz="0" w:space="0" w:color="auto"/>
        <w:bottom w:val="none" w:sz="0" w:space="0" w:color="auto"/>
        <w:right w:val="none" w:sz="0" w:space="0" w:color="auto"/>
      </w:divBdr>
    </w:div>
    <w:div w:id="1222256563">
      <w:bodyDiv w:val="1"/>
      <w:marLeft w:val="0"/>
      <w:marRight w:val="0"/>
      <w:marTop w:val="0"/>
      <w:marBottom w:val="0"/>
      <w:divBdr>
        <w:top w:val="none" w:sz="0" w:space="0" w:color="auto"/>
        <w:left w:val="none" w:sz="0" w:space="0" w:color="auto"/>
        <w:bottom w:val="none" w:sz="0" w:space="0" w:color="auto"/>
        <w:right w:val="none" w:sz="0" w:space="0" w:color="auto"/>
      </w:divBdr>
    </w:div>
    <w:div w:id="1261983339">
      <w:bodyDiv w:val="1"/>
      <w:marLeft w:val="0"/>
      <w:marRight w:val="0"/>
      <w:marTop w:val="0"/>
      <w:marBottom w:val="0"/>
      <w:divBdr>
        <w:top w:val="none" w:sz="0" w:space="0" w:color="auto"/>
        <w:left w:val="none" w:sz="0" w:space="0" w:color="auto"/>
        <w:bottom w:val="none" w:sz="0" w:space="0" w:color="auto"/>
        <w:right w:val="none" w:sz="0" w:space="0" w:color="auto"/>
      </w:divBdr>
    </w:div>
    <w:div w:id="1377584741">
      <w:bodyDiv w:val="1"/>
      <w:marLeft w:val="0"/>
      <w:marRight w:val="0"/>
      <w:marTop w:val="0"/>
      <w:marBottom w:val="0"/>
      <w:divBdr>
        <w:top w:val="none" w:sz="0" w:space="0" w:color="auto"/>
        <w:left w:val="none" w:sz="0" w:space="0" w:color="auto"/>
        <w:bottom w:val="none" w:sz="0" w:space="0" w:color="auto"/>
        <w:right w:val="none" w:sz="0" w:space="0" w:color="auto"/>
      </w:divBdr>
    </w:div>
    <w:div w:id="1389377919">
      <w:bodyDiv w:val="1"/>
      <w:marLeft w:val="0"/>
      <w:marRight w:val="0"/>
      <w:marTop w:val="0"/>
      <w:marBottom w:val="0"/>
      <w:divBdr>
        <w:top w:val="none" w:sz="0" w:space="0" w:color="auto"/>
        <w:left w:val="none" w:sz="0" w:space="0" w:color="auto"/>
        <w:bottom w:val="none" w:sz="0" w:space="0" w:color="auto"/>
        <w:right w:val="none" w:sz="0" w:space="0" w:color="auto"/>
      </w:divBdr>
    </w:div>
    <w:div w:id="1410036228">
      <w:bodyDiv w:val="1"/>
      <w:marLeft w:val="0"/>
      <w:marRight w:val="0"/>
      <w:marTop w:val="0"/>
      <w:marBottom w:val="0"/>
      <w:divBdr>
        <w:top w:val="none" w:sz="0" w:space="0" w:color="auto"/>
        <w:left w:val="none" w:sz="0" w:space="0" w:color="auto"/>
        <w:bottom w:val="none" w:sz="0" w:space="0" w:color="auto"/>
        <w:right w:val="none" w:sz="0" w:space="0" w:color="auto"/>
      </w:divBdr>
    </w:div>
    <w:div w:id="1411612603">
      <w:bodyDiv w:val="1"/>
      <w:marLeft w:val="0"/>
      <w:marRight w:val="0"/>
      <w:marTop w:val="0"/>
      <w:marBottom w:val="0"/>
      <w:divBdr>
        <w:top w:val="none" w:sz="0" w:space="0" w:color="auto"/>
        <w:left w:val="none" w:sz="0" w:space="0" w:color="auto"/>
        <w:bottom w:val="none" w:sz="0" w:space="0" w:color="auto"/>
        <w:right w:val="none" w:sz="0" w:space="0" w:color="auto"/>
      </w:divBdr>
    </w:div>
    <w:div w:id="1501310747">
      <w:bodyDiv w:val="1"/>
      <w:marLeft w:val="0"/>
      <w:marRight w:val="0"/>
      <w:marTop w:val="0"/>
      <w:marBottom w:val="0"/>
      <w:divBdr>
        <w:top w:val="none" w:sz="0" w:space="0" w:color="auto"/>
        <w:left w:val="none" w:sz="0" w:space="0" w:color="auto"/>
        <w:bottom w:val="none" w:sz="0" w:space="0" w:color="auto"/>
        <w:right w:val="none" w:sz="0" w:space="0" w:color="auto"/>
      </w:divBdr>
    </w:div>
    <w:div w:id="1530333693">
      <w:bodyDiv w:val="1"/>
      <w:marLeft w:val="0"/>
      <w:marRight w:val="0"/>
      <w:marTop w:val="0"/>
      <w:marBottom w:val="0"/>
      <w:divBdr>
        <w:top w:val="none" w:sz="0" w:space="0" w:color="auto"/>
        <w:left w:val="none" w:sz="0" w:space="0" w:color="auto"/>
        <w:bottom w:val="none" w:sz="0" w:space="0" w:color="auto"/>
        <w:right w:val="none" w:sz="0" w:space="0" w:color="auto"/>
      </w:divBdr>
    </w:div>
    <w:div w:id="1551841634">
      <w:bodyDiv w:val="1"/>
      <w:marLeft w:val="0"/>
      <w:marRight w:val="0"/>
      <w:marTop w:val="0"/>
      <w:marBottom w:val="0"/>
      <w:divBdr>
        <w:top w:val="none" w:sz="0" w:space="0" w:color="auto"/>
        <w:left w:val="none" w:sz="0" w:space="0" w:color="auto"/>
        <w:bottom w:val="none" w:sz="0" w:space="0" w:color="auto"/>
        <w:right w:val="none" w:sz="0" w:space="0" w:color="auto"/>
      </w:divBdr>
    </w:div>
    <w:div w:id="1552955585">
      <w:bodyDiv w:val="1"/>
      <w:marLeft w:val="0"/>
      <w:marRight w:val="0"/>
      <w:marTop w:val="0"/>
      <w:marBottom w:val="0"/>
      <w:divBdr>
        <w:top w:val="none" w:sz="0" w:space="0" w:color="auto"/>
        <w:left w:val="none" w:sz="0" w:space="0" w:color="auto"/>
        <w:bottom w:val="none" w:sz="0" w:space="0" w:color="auto"/>
        <w:right w:val="none" w:sz="0" w:space="0" w:color="auto"/>
      </w:divBdr>
    </w:div>
    <w:div w:id="1595086457">
      <w:bodyDiv w:val="1"/>
      <w:marLeft w:val="0"/>
      <w:marRight w:val="0"/>
      <w:marTop w:val="0"/>
      <w:marBottom w:val="0"/>
      <w:divBdr>
        <w:top w:val="none" w:sz="0" w:space="0" w:color="auto"/>
        <w:left w:val="none" w:sz="0" w:space="0" w:color="auto"/>
        <w:bottom w:val="none" w:sz="0" w:space="0" w:color="auto"/>
        <w:right w:val="none" w:sz="0" w:space="0" w:color="auto"/>
      </w:divBdr>
    </w:div>
    <w:div w:id="1648054301">
      <w:bodyDiv w:val="1"/>
      <w:marLeft w:val="0"/>
      <w:marRight w:val="0"/>
      <w:marTop w:val="0"/>
      <w:marBottom w:val="0"/>
      <w:divBdr>
        <w:top w:val="none" w:sz="0" w:space="0" w:color="auto"/>
        <w:left w:val="none" w:sz="0" w:space="0" w:color="auto"/>
        <w:bottom w:val="none" w:sz="0" w:space="0" w:color="auto"/>
        <w:right w:val="none" w:sz="0" w:space="0" w:color="auto"/>
      </w:divBdr>
    </w:div>
    <w:div w:id="1697996715">
      <w:bodyDiv w:val="1"/>
      <w:marLeft w:val="0"/>
      <w:marRight w:val="0"/>
      <w:marTop w:val="0"/>
      <w:marBottom w:val="0"/>
      <w:divBdr>
        <w:top w:val="none" w:sz="0" w:space="0" w:color="auto"/>
        <w:left w:val="none" w:sz="0" w:space="0" w:color="auto"/>
        <w:bottom w:val="none" w:sz="0" w:space="0" w:color="auto"/>
        <w:right w:val="none" w:sz="0" w:space="0" w:color="auto"/>
      </w:divBdr>
    </w:div>
    <w:div w:id="1701053942">
      <w:bodyDiv w:val="1"/>
      <w:marLeft w:val="0"/>
      <w:marRight w:val="0"/>
      <w:marTop w:val="0"/>
      <w:marBottom w:val="0"/>
      <w:divBdr>
        <w:top w:val="none" w:sz="0" w:space="0" w:color="auto"/>
        <w:left w:val="none" w:sz="0" w:space="0" w:color="auto"/>
        <w:bottom w:val="none" w:sz="0" w:space="0" w:color="auto"/>
        <w:right w:val="none" w:sz="0" w:space="0" w:color="auto"/>
      </w:divBdr>
    </w:div>
    <w:div w:id="1739476672">
      <w:bodyDiv w:val="1"/>
      <w:marLeft w:val="0"/>
      <w:marRight w:val="0"/>
      <w:marTop w:val="0"/>
      <w:marBottom w:val="0"/>
      <w:divBdr>
        <w:top w:val="none" w:sz="0" w:space="0" w:color="auto"/>
        <w:left w:val="none" w:sz="0" w:space="0" w:color="auto"/>
        <w:bottom w:val="none" w:sz="0" w:space="0" w:color="auto"/>
        <w:right w:val="none" w:sz="0" w:space="0" w:color="auto"/>
      </w:divBdr>
    </w:div>
    <w:div w:id="1763836862">
      <w:bodyDiv w:val="1"/>
      <w:marLeft w:val="0"/>
      <w:marRight w:val="0"/>
      <w:marTop w:val="0"/>
      <w:marBottom w:val="0"/>
      <w:divBdr>
        <w:top w:val="none" w:sz="0" w:space="0" w:color="auto"/>
        <w:left w:val="none" w:sz="0" w:space="0" w:color="auto"/>
        <w:bottom w:val="none" w:sz="0" w:space="0" w:color="auto"/>
        <w:right w:val="none" w:sz="0" w:space="0" w:color="auto"/>
      </w:divBdr>
    </w:div>
    <w:div w:id="1796481000">
      <w:bodyDiv w:val="1"/>
      <w:marLeft w:val="0"/>
      <w:marRight w:val="0"/>
      <w:marTop w:val="0"/>
      <w:marBottom w:val="0"/>
      <w:divBdr>
        <w:top w:val="none" w:sz="0" w:space="0" w:color="auto"/>
        <w:left w:val="none" w:sz="0" w:space="0" w:color="auto"/>
        <w:bottom w:val="none" w:sz="0" w:space="0" w:color="auto"/>
        <w:right w:val="none" w:sz="0" w:space="0" w:color="auto"/>
      </w:divBdr>
    </w:div>
    <w:div w:id="1800536964">
      <w:bodyDiv w:val="1"/>
      <w:marLeft w:val="0"/>
      <w:marRight w:val="0"/>
      <w:marTop w:val="0"/>
      <w:marBottom w:val="0"/>
      <w:divBdr>
        <w:top w:val="none" w:sz="0" w:space="0" w:color="auto"/>
        <w:left w:val="none" w:sz="0" w:space="0" w:color="auto"/>
        <w:bottom w:val="none" w:sz="0" w:space="0" w:color="auto"/>
        <w:right w:val="none" w:sz="0" w:space="0" w:color="auto"/>
      </w:divBdr>
    </w:div>
    <w:div w:id="1829593595">
      <w:bodyDiv w:val="1"/>
      <w:marLeft w:val="0"/>
      <w:marRight w:val="0"/>
      <w:marTop w:val="0"/>
      <w:marBottom w:val="0"/>
      <w:divBdr>
        <w:top w:val="none" w:sz="0" w:space="0" w:color="auto"/>
        <w:left w:val="none" w:sz="0" w:space="0" w:color="auto"/>
        <w:bottom w:val="none" w:sz="0" w:space="0" w:color="auto"/>
        <w:right w:val="none" w:sz="0" w:space="0" w:color="auto"/>
      </w:divBdr>
    </w:div>
    <w:div w:id="1863475740">
      <w:bodyDiv w:val="1"/>
      <w:marLeft w:val="0"/>
      <w:marRight w:val="0"/>
      <w:marTop w:val="0"/>
      <w:marBottom w:val="0"/>
      <w:divBdr>
        <w:top w:val="none" w:sz="0" w:space="0" w:color="auto"/>
        <w:left w:val="none" w:sz="0" w:space="0" w:color="auto"/>
        <w:bottom w:val="none" w:sz="0" w:space="0" w:color="auto"/>
        <w:right w:val="none" w:sz="0" w:space="0" w:color="auto"/>
      </w:divBdr>
    </w:div>
    <w:div w:id="1888253389">
      <w:bodyDiv w:val="1"/>
      <w:marLeft w:val="0"/>
      <w:marRight w:val="0"/>
      <w:marTop w:val="0"/>
      <w:marBottom w:val="0"/>
      <w:divBdr>
        <w:top w:val="none" w:sz="0" w:space="0" w:color="auto"/>
        <w:left w:val="none" w:sz="0" w:space="0" w:color="auto"/>
        <w:bottom w:val="none" w:sz="0" w:space="0" w:color="auto"/>
        <w:right w:val="none" w:sz="0" w:space="0" w:color="auto"/>
      </w:divBdr>
    </w:div>
    <w:div w:id="2031449956">
      <w:bodyDiv w:val="1"/>
      <w:marLeft w:val="0"/>
      <w:marRight w:val="0"/>
      <w:marTop w:val="0"/>
      <w:marBottom w:val="0"/>
      <w:divBdr>
        <w:top w:val="none" w:sz="0" w:space="0" w:color="auto"/>
        <w:left w:val="none" w:sz="0" w:space="0" w:color="auto"/>
        <w:bottom w:val="none" w:sz="0" w:space="0" w:color="auto"/>
        <w:right w:val="none" w:sz="0" w:space="0" w:color="auto"/>
      </w:divBdr>
    </w:div>
    <w:div w:id="21292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github.com/en/repositories/archiving-a-github-repository/referencing-and-citing-content" TargetMode="External"/><Relationship Id="rId1" Type="http://schemas.openxmlformats.org/officeDocument/2006/relationships/hyperlink" Target="https://github.blog/2014-05-14-improving-github-for-scie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Chr15</b:Tag>
    <b:SourceType>InternetSite</b:SourceType>
    <b:Guid>{AF5C4C1B-8DE7-45F5-B9ED-40B301497CEB}</b:Guid>
    <b:Title>Understanding LSTM Networks</b:Title>
    <b:Year>2015</b:Year>
    <b:Author>
      <b:Author>
        <b:NameList>
          <b:Person>
            <b:Last>Olah</b:Last>
            <b:First>Christopher</b:First>
          </b:Person>
        </b:NameList>
      </b:Author>
    </b:Author>
    <b:InternetSiteTitle>colah's blog</b:InternetSiteTitle>
    <b:Month>August</b:Month>
    <b:Day>27</b:Day>
    <b:URL>https://colah.github.io/posts/2015-08-Understanding-LSTMs/</b:URL>
    <b:RefOrder>14</b:RefOrder>
  </b:Source>
  <b:Source>
    <b:Tag>Ily14</b:Tag>
    <b:SourceType>DocumentFromInternetSite</b:SourceType>
    <b:Guid>{22851156-F307-4D3F-A9B7-6933781299E5}</b:Guid>
    <b:Title>Sequence to Sequence Learning with Neural Networks</b:Title>
    <b:InternetSiteTitle>arXiv</b:InternetSiteTitle>
    <b:Year>2014</b:Year>
    <b:Month>June</b:Month>
    <b:Day>3</b:Day>
    <b:URL>https://arxiv.org/abs/1406.1078</b:URL>
    <b:Author>
      <b:Author>
        <b:NameList>
          <b:Person>
            <b:Last>Le</b:Last>
            <b:First>Ilya</b:First>
            <b:Middle>Sutskever and Oriol Vinyals and Quoc V.</b:Middle>
          </b:Person>
        </b:NameList>
      </b:Author>
    </b:Author>
    <b:RefOrder>8</b:RefOrder>
  </b:Source>
  <b:Source>
    <b:Tag>Fra17</b:Tag>
    <b:SourceType>DocumentFromInternetSite</b:SourceType>
    <b:Guid>{0109D641-FDCA-4CEE-BB50-6979E3B558CF}</b:Guid>
    <b:Author>
      <b:Author>
        <b:NameList>
          <b:Person>
            <b:Last>Chollet</b:Last>
            <b:First>Francois</b:First>
          </b:Person>
        </b:NameList>
      </b:Author>
    </b:Author>
    <b:Title>A ten-minute introduction to sequence-to-sequence learning in Keras</b:Title>
    <b:InternetSiteTitle>The Keras Blog</b:InternetSiteTitle>
    <b:Year>2017</b:Year>
    <b:Month>September</b:Month>
    <b:Day>29</b:Day>
    <b:URL>https://blog.keras.io/a-ten-minute-introduction-to-sequence-to-sequence-learning-in-keras.html</b:URL>
    <b:RefOrder>9</b:RefOrder>
  </b:Source>
  <b:Source>
    <b:Tag>Kyu14</b:Tag>
    <b:SourceType>DocumentFromInternetSite</b:SourceType>
    <b:Guid>{C124F0BC-3B93-4E0C-A65C-BC264C80BA00}</b:Guid>
    <b:Author>
      <b:Author>
        <b:NameList>
          <b:Person>
            <b:Last>Bengio</b:Last>
            <b:First>Kyunghyun</b:First>
            <b:Middle>Cho and Bart van Merrienboer and Caglar Gulcehre and Dzmitry Bahdanau and Fethi Bougares and Holger Schwenk and Yoshua</b:Middle>
          </b:Person>
        </b:NameList>
      </b:Author>
    </b:Author>
    <b:Title>Learning Phrase Representations using RNN Encoder-Decoder for Statistical Machine Translation</b:Title>
    <b:InternetSiteTitle>arXiv</b:InternetSiteTitle>
    <b:Year>2014</b:Year>
    <b:Month>September</b:Month>
    <b:Day>3</b:Day>
    <b:URL>https://arxiv.org/abs/1406.1078</b:URL>
    <b:RefOrder>7</b:RefOrder>
  </b:Source>
  <b:Source>
    <b:Tag>Stu21</b:Tag>
    <b:SourceType>Book</b:SourceType>
    <b:Guid>{735CDA49-C7B7-4BEB-A3EB-4E43326833CE}</b:Guid>
    <b:Title>Artificial Intelligence: A Modern Approach, 4th Edition</b:Title>
    <b:Year>2021</b:Year>
    <b:Author>
      <b:Author>
        <b:NameList>
          <b:Person>
            <b:Last>Norvig</b:Last>
            <b:First>Stuart</b:First>
            <b:Middle>J. Russell and Peter</b:Middle>
          </b:Person>
        </b:NameList>
      </b:Author>
    </b:Author>
    <b:City>Hoboken, NJ</b:City>
    <b:Publisher>Pearson Education, Inc.</b:Publisher>
    <b:RefOrder>4</b:RefOrder>
  </b:Source>
  <b:Source>
    <b:Tag>Stu</b:Tag>
    <b:SourceType>InternetSite</b:SourceType>
    <b:Guid>{A14ED33D-273B-49DF-A440-A1689A95B2ED}</b:Guid>
    <b:Title>aima-python</b:Title>
    <b:Author>
      <b:Author>
        <b:NameList>
          <b:Person>
            <b:Last>Norvig</b:Last>
            <b:First>Stuart</b:First>
            <b:Middle>J. Russell and Peter</b:Middle>
          </b:Person>
        </b:NameList>
      </b:Author>
    </b:Author>
    <b:InternetSiteTitle>aima-python</b:InternetSiteTitle>
    <b:URL>https://github.com/aimacode/aima-python</b:URL>
    <b:RefOrder>5</b:RefOrder>
  </b:Source>
  <b:Source>
    <b:Tag>Eva18</b:Tag>
    <b:SourceType>DocumentFromInternetSite</b:SourceType>
    <b:Guid>{939FBB39-5D1E-4710-8BE7-6C2AC154CD45}</b:Guid>
    <b:Author>
      <b:Author>
        <b:NameList>
          <b:Person>
            <b:Last>Evans</b:Last>
            <b:First>Richard</b:First>
          </b:Person>
          <b:Person>
            <b:Last>Saxton</b:Last>
            <b:First>David</b:First>
          </b:Person>
          <b:Person>
            <b:Last>Amos</b:Last>
            <b:First>David</b:First>
          </b:Person>
          <b:Person>
            <b:Last>Pushmeet</b:Last>
            <b:First>Kohli</b:First>
          </b:Person>
          <b:Person>
            <b:Last>Grefenstette</b:Last>
            <b:First>Edward</b:First>
          </b:Person>
        </b:NameList>
      </b:Author>
    </b:Author>
    <b:Title>Can Neural Networks Understand Logical Entailment?</b:Title>
    <b:JournalName>arXiv</b:JournalName>
    <b:Year>2018</b:Year>
    <b:InternetSiteTitle>arXiv</b:InternetSiteTitle>
    <b:URL>http://arxiv.org/abs/1802.08535</b:URL>
    <b:RefOrder>1</b:RefOrder>
  </b:Source>
  <b:Source>
    <b:Tag>Lam19</b:Tag>
    <b:SourceType>DocumentFromInternetSite</b:SourceType>
    <b:Guid>{38A1A46D-CFC6-4159-AAEE-128A89E01AD7}</b:Guid>
    <b:Author>
      <b:Author>
        <b:NameList>
          <b:Person>
            <b:Last>Lample</b:Last>
            <b:First>Guillaume</b:First>
          </b:Person>
          <b:Person>
            <b:Last>Charton</b:Last>
            <b:First>Francois</b:First>
          </b:Person>
        </b:NameList>
      </b:Author>
    </b:Author>
    <b:Title>Deep Learning for Symbolic Mathematics</b:Title>
    <b:InternetSiteTitle>arXiv</b:InternetSiteTitle>
    <b:Year>2019</b:Year>
    <b:URL>https://arxiv.org/pdf/1912.01412.pdf</b:URL>
    <b:RefOrder>2</b:RefOrder>
  </b:Source>
  <b:Source>
    <b:Tag>DuB20</b:Tag>
    <b:SourceType>JournalArticle</b:SourceType>
    <b:Guid>{F5849327-74A9-4E14-A86B-5FFF3F586FA7}</b:Guid>
    <b:Author>
      <b:Author>
        <b:NameList>
          <b:Person>
            <b:Last>Du</b:Last>
            <b:First>B.Z.</b:First>
          </b:Person>
          <b:Person>
            <b:Last>Guo</b:Last>
            <b:First>Q.</b:First>
          </b:Person>
          <b:Person>
            <b:Last>Zhao</b:Last>
            <b:First>Y.</b:First>
          </b:Person>
          <b:Person>
            <b:Last>Zhi</b:Last>
            <b:First>T.</b:First>
          </b:Person>
          <b:Person>
            <b:Last>Chen</b:Last>
            <b:First>Y.</b:First>
          </b:Person>
          <b:Person>
            <b:Last>Xu</b:Last>
            <b:First>Z.</b:First>
          </b:Person>
        </b:NameList>
      </b:Author>
    </b:Author>
    <b:Title>Self-Aware Neural Network Systems: A Survey and New Perspective</b:Title>
    <b:Year>2020</b:Year>
    <b:JournalName>Proceedings of the IEEE</b:JournalName>
    <b:Pages>1047--1067</b:Pages>
    <b:ConferenceName>Proceedings of the IEEE</b:ConferenceName>
    <b:RefOrder>3</b:RefOrder>
  </b:Source>
  <b:Source>
    <b:Tag>Rya22</b:Tag>
    <b:SourceType>InternetSite</b:SourceType>
    <b:Guid>{F2D73509-5272-40AC-8C26-6A14E86D139B}</b:Guid>
    <b:Title>Dual Agent Demo</b:Title>
    <b:Year>2022</b:Year>
    <b:Author>
      <b:Author>
        <b:NameList>
          <b:Person>
            <b:Last>Mukai</b:Last>
            <b:First>Ryan</b:First>
          </b:Person>
        </b:NameList>
      </b:Author>
    </b:Author>
    <b:InternetSiteTitle>Dual Agent Demo</b:InternetSiteTitle>
    <b:Month>February</b:Month>
    <b:Day>11</b:Day>
    <b:URL>https://colab.research.google.com/drive/1Tr2AQKTGtG3VnNgHhRFLt2BXiXqSb3No?usp=sharing</b:URL>
    <b:RefOrder>12</b:RefOrder>
  </b:Source>
  <b:Source>
    <b:Tag>Muk</b:Tag>
    <b:SourceType>InternetSite</b:SourceType>
    <b:Guid>{FDD499D4-6DB7-4A7E-8F94-7B8C2252F525}</b:Guid>
    <b:Title>S3 Source Code and Data Sets</b:Title>
    <b:Author>
      <b:Author>
        <b:NameList>
          <b:Person>
            <b:Last>Mukai</b:Last>
            <b:First>Ryan</b:First>
          </b:Person>
        </b:NameList>
      </b:Author>
    </b:Author>
    <b:URL>https://s3.console.aws.amazon.com/s3/buckets/ryan2008-source-code-and-data?region=us-east-1</b:URL>
    <b:RefOrder>10</b:RefOrder>
  </b:Source>
  <b:Source>
    <b:Tag>Muk1</b:Tag>
    <b:SourceType>InternetSite</b:SourceType>
    <b:Guid>{089791D2-107A-42F3-8758-E73CAE71A3FC}</b:Guid>
    <b:Author>
      <b:Author>
        <b:NameList>
          <b:Person>
            <b:Last>Mukai</b:Last>
            <b:First>Ryan</b:First>
          </b:Person>
        </b:NameList>
      </b:Author>
    </b:Author>
    <b:Title>LSTM Source Code</b:Title>
    <b:URL>https://github.com/CoderRyan800/redesigned-octo-goggles.git</b:URL>
    <b:RefOrder>11</b:RefOrder>
  </b:Source>
  <b:Source>
    <b:Tag>Cho</b:Tag>
    <b:SourceType>InternetSite</b:SourceType>
    <b:Guid>{4D6E04A6-A5D8-4C40-A1F6-7FF6B8FAA961}</b:Guid>
    <b:Author>
      <b:Author>
        <b:NameList>
          <b:Person>
            <b:Last>Chollet</b:Last>
            <b:First>Francois</b:First>
          </b:Person>
        </b:NameList>
      </b:Author>
    </b:Author>
    <b:Title>keras.io</b:Title>
    <b:InternetSiteTitle>keras-io</b:InternetSiteTitle>
    <b:URL>https://github.com/keras-team/keras-io/blob/master/examples/nlp/lstm_seq2seq.py</b:URL>
    <b:RefOrder>6</b:RefOrder>
  </b:Source>
  <b:Source>
    <b:Tag>Chr151</b:Tag>
    <b:SourceType>InternetSite</b:SourceType>
    <b:Guid>{8385D643-4585-450D-A604-027E31AD705B}</b:Guid>
    <b:Author>
      <b:Author>
        <b:NameList>
          <b:Person>
            <b:Last>Olah</b:Last>
            <b:First>Christopher</b:First>
          </b:Person>
        </b:NameList>
      </b:Author>
    </b:Author>
    <b:Title>https://colah.github.io/posts/2015-09-NN-Types-FP/</b:Title>
    <b:InternetSiteTitle>Colah's Blog</b:InternetSiteTitle>
    <b:Year>2015</b:Year>
    <b:Month>September</b:Month>
    <b:Day>3</b:Day>
    <b:URL>https://colah.github.io/posts/2015-09-NN-Types-FP/</b:URL>
    <b:RefOrder>15</b:RefOrder>
  </b:Source>
  <b:Source>
    <b:Tag>Dee</b:Tag>
    <b:SourceType>InternetSite</b:SourceType>
    <b:Guid>{1C704BD1-E7A6-455B-9C5A-BCC4A4314757}</b:Guid>
    <b:Title>Deep Mind AlphaGo</b:Title>
    <b:InternetSiteTitle>Deep Mind AlphaGo</b:InternetSiteTitle>
    <b:URL>https://www.deepmind.com/research/highlighted-research/alphago</b:URL>
    <b:Author>
      <b:Author>
        <b:NameList>
          <b:Person>
            <b:Last>DeepMind</b:Last>
          </b:Person>
        </b:NameList>
      </b:Author>
    </b:Author>
    <b:RefOrder>13</b:RefOrder>
  </b:Source>
</b:Sources>
</file>

<file path=customXml/itemProps1.xml><?xml version="1.0" encoding="utf-8"?>
<ds:datastoreItem xmlns:ds="http://schemas.openxmlformats.org/officeDocument/2006/customXml" ds:itemID="{E30F1163-3864-4172-B9F1-3867945D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2022-07-04T02:20:00Z</dcterms:created>
  <dcterms:modified xsi:type="dcterms:W3CDTF">2022-07-04T02:20:00Z</dcterms:modified>
</cp:coreProperties>
</file>