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HTML5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tl w:val="0"/>
        </w:rPr>
        <w:t>CSS3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第三天总结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转换特点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近大远小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物体后面遮挡不可见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轴右边是正值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,y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轴下面是正值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,z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轴屏幕外边是正值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相比</w:t>
      </w:r>
      <w:r>
        <w:rPr>
          <w:rFonts w:ascii="Helvetica Neue" w:hAnsi="Helvetica Neue" w:eastAsia="Arial Unicode MS"/>
          <w:rtl w:val="0"/>
        </w:rPr>
        <w:t>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移动</w:t>
      </w:r>
      <w:r>
        <w:rPr>
          <w:rFonts w:ascii="Helvetica Neue" w:hAnsi="Helvetica Neue" w:eastAsia="Arial Unicode MS"/>
          <w:rtl w:val="0"/>
        </w:rPr>
        <w:t>,3D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位移多了一个</w:t>
      </w:r>
      <w:r>
        <w:rPr>
          <w:rFonts w:ascii="Helvetica Neue" w:hAnsi="Helvetica Neue" w:eastAsia="Arial Unicode MS"/>
          <w:rtl w:val="0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轴的移动</w:t>
      </w:r>
      <w:r>
        <w:rPr>
          <w:rFonts w:ascii="Helvetica Neue" w:hAnsi="Helvetica Neue" w:eastAsia="Arial Unicode MS"/>
          <w:rtl w:val="0"/>
        </w:rPr>
        <w:t>,translateZ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一般单位用</w:t>
      </w:r>
      <w:r>
        <w:rPr>
          <w:rFonts w:ascii="Helvetica Neue" w:hAnsi="Helvetica Neue" w:eastAsia="Arial Unicode MS"/>
          <w:rtl w:val="0"/>
        </w:rPr>
        <w:t>px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perspective: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透视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如果想要在网页产生</w:t>
      </w:r>
      <w:r>
        <w:rPr>
          <w:rFonts w:ascii="Helvetica Neue" w:hAnsi="Helvetica Neue" w:eastAsia="Arial Unicode MS"/>
          <w:rtl w:val="0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效果需要透视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透视我们也称为视距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视距就是人的眼睛到屏幕的距离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视距越大成像越小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透视的单位是像素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透视写在被观察元素的父盒子上面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在视距一定的前提下</w:t>
      </w:r>
      <w:r>
        <w:rPr>
          <w:rFonts w:ascii="Helvetica Neue" w:hAnsi="Helvetica Neue" w:eastAsia="Arial Unicode MS"/>
          <w:rtl w:val="0"/>
        </w:rPr>
        <w:t>,Z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轴的值越大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我们看到的物体越大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旋转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1).transform:rotateX(360deg);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左手准则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拇指指向</w:t>
      </w:r>
      <w:r>
        <w:rPr>
          <w:rFonts w:ascii="Helvetica Neue" w:hAnsi="Helvetica Neue" w:eastAsia="Arial Unicode MS"/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轴的正方向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2).transform:rotateY(360deg);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左手准则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拇指指向</w:t>
      </w:r>
      <w:r>
        <w:rPr>
          <w:rFonts w:ascii="Helvetica Neue" w:hAnsi="Helvetica Neue" w:eastAsia="Arial Unicode MS"/>
          <w:rtl w:val="0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轴的正方向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3).transform:rotateZ(360deg);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左手准则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拇指指向</w:t>
      </w:r>
      <w:r>
        <w:rPr>
          <w:rFonts w:ascii="Helvetica Neue" w:hAnsi="Helvetica Neue" w:eastAsia="Arial Unicode MS"/>
          <w:rtl w:val="0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轴的正方向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简写</w:t>
      </w:r>
      <w:r>
        <w:rPr>
          <w:rFonts w:ascii="Helvetica Neue" w:hAnsi="Helvetica Neue" w:eastAsia="Arial Unicode MS"/>
          <w:rtl w:val="0"/>
        </w:rPr>
        <w:t xml:space="preserve">: transform: rotate3d(1,1,0,180deg);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前三个值分表表示</w:t>
      </w:r>
      <w:r>
        <w:rPr>
          <w:rFonts w:ascii="Helvetica Neue" w:hAnsi="Helvetica Neue" w:eastAsia="Arial Unicode MS"/>
          <w:rtl w:val="0"/>
        </w:rPr>
        <w:t xml:space="preserve">x,y,z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轴旋转的矢量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方向可以是斜的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5.transform-style: 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呈现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控制子元素是否开启三维立体环境</w:t>
      </w:r>
    </w:p>
    <w:p>
      <w:pPr>
        <w:pStyle w:val="正文"/>
        <w:bidi w:val="0"/>
        <w:rPr>
          <w:color w:val="ed220b"/>
        </w:rPr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transform-style</w:t>
      </w:r>
      <w:r>
        <w:rPr>
          <w:rFonts w:ascii="Helvetica Neue" w:hAnsi="Helvetica Neue" w:eastAsia="Arial Unicode MS"/>
          <w:rtl w:val="0"/>
        </w:rPr>
        <w:t xml:space="preserve">:flat;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子元素不开启</w:t>
      </w:r>
      <w:r>
        <w:rPr>
          <w:rFonts w:ascii="Helvetica Neue" w:hAnsi="Helvetica Neue" w:eastAsia="Arial Unicode MS"/>
          <w:rtl w:val="0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立体空间</w:t>
      </w: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</w:t>
      </w:r>
      <w:r>
        <w:rPr>
          <w:rFonts w:ascii="Helvetica Neue" w:hAnsi="Helvetica Neue" w:eastAsia="Arial Unicode MS"/>
          <w:rtl w:val="0"/>
        </w:rPr>
        <w:t xml:space="preserve">)  | 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 xml:space="preserve">perserve-3d;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子元素开启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环境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rtl w:val="0"/>
          <w:lang w:val="zh-CN" w:eastAsia="zh-CN"/>
        </w:rPr>
        <w:t>代码写给父级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类似透视</w:t>
      </w:r>
      <w:r>
        <w:rPr>
          <w:rFonts w:ascii="Helvetica Neue" w:hAnsi="Helvetica Neue" w:eastAsia="Arial Unicode MS"/>
          <w:rtl w:val="0"/>
        </w:rPr>
        <w:t>(perspective),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但是影响的是子盒子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浏览器的私有前缀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火狐</w:t>
      </w:r>
      <w:r>
        <w:rPr>
          <w:rFonts w:ascii="Helvetica Neue" w:hAnsi="Helvetica Neue" w:eastAsia="Arial Unicode MS"/>
          <w:rtl w:val="0"/>
        </w:rPr>
        <w:t xml:space="preserve">firefox: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-moz-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2).safari/chrome: </w:t>
      </w:r>
      <w:r>
        <w:rPr>
          <w:rFonts w:ascii="Helvetica Neue" w:hAnsi="Helvetica Neue" w:eastAsia="Arial Unicode MS"/>
          <w:color w:val="ed220b"/>
          <w:rtl w:val="0"/>
          <w:lang w:val="zh-CN" w:eastAsia="zh-CN"/>
        </w:rPr>
        <w:t>-webkit-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3).Opera: -o-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4)ie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浏览器</w:t>
      </w:r>
      <w:r>
        <w:rPr>
          <w:rFonts w:ascii="Helvetica Neue" w:hAnsi="Helvetica Neue" w:eastAsia="Arial Unicode MS"/>
          <w:rtl w:val="0"/>
        </w:rPr>
        <w:t>: -ms-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2019年12月2日 星期一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