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15A93" w14:textId="44EAAB21" w:rsidR="001B3726" w:rsidRDefault="006254D2">
      <w:pPr>
        <w:rPr>
          <w:b/>
          <w:bCs/>
          <w:lang w:val="en-US"/>
        </w:rPr>
      </w:pPr>
      <w:r w:rsidRPr="006254D2">
        <w:rPr>
          <w:b/>
          <w:bCs/>
          <w:lang w:val="en-US"/>
        </w:rPr>
        <w:t>Background</w:t>
      </w:r>
    </w:p>
    <w:p w14:paraId="0E382D64" w14:textId="7674B0D5" w:rsidR="006254D2" w:rsidRPr="00415A85" w:rsidRDefault="006254D2" w:rsidP="00415A85">
      <w:pPr>
        <w:pStyle w:val="ListParagraph"/>
        <w:numPr>
          <w:ilvl w:val="1"/>
          <w:numId w:val="2"/>
        </w:numPr>
        <w:rPr>
          <w:b/>
          <w:bCs/>
          <w:lang w:val="en-US"/>
        </w:rPr>
      </w:pPr>
      <w:r w:rsidRPr="00415A85">
        <w:rPr>
          <w:b/>
          <w:bCs/>
          <w:lang w:val="en-US"/>
        </w:rPr>
        <w:t xml:space="preserve">Time series stock values </w:t>
      </w:r>
    </w:p>
    <w:p w14:paraId="555EEDBE" w14:textId="36B5CF51" w:rsidR="006254D2" w:rsidRDefault="006254D2" w:rsidP="006254D2">
      <w:pPr>
        <w:rPr>
          <w:lang w:val="en-US"/>
        </w:rPr>
      </w:pPr>
      <w:r w:rsidRPr="00237ECF">
        <w:rPr>
          <w:lang w:val="en-US"/>
        </w:rPr>
        <w:t xml:space="preserve">Price values of the stock market varies with time due to buy and sell transactions and major economical incidents in the world. When analyzing the market trades study these time series data within different time frames. These time frames can be one minute to one month depending on the interest of the trader. </w:t>
      </w:r>
      <w:r w:rsidR="00237ECF" w:rsidRPr="00237ECF">
        <w:rPr>
          <w:lang w:val="en-US"/>
        </w:rPr>
        <w:t>Stud</w:t>
      </w:r>
      <w:r w:rsidR="00237ECF">
        <w:rPr>
          <w:lang w:val="en-US"/>
        </w:rPr>
        <w:t xml:space="preserve">ying </w:t>
      </w:r>
      <w:r w:rsidR="00237ECF" w:rsidRPr="00237ECF">
        <w:rPr>
          <w:lang w:val="en-US"/>
        </w:rPr>
        <w:t>raw</w:t>
      </w:r>
      <w:r w:rsidRPr="00237ECF">
        <w:rPr>
          <w:lang w:val="en-US"/>
        </w:rPr>
        <w:t xml:space="preserve"> time </w:t>
      </w:r>
      <w:r w:rsidR="00237ECF" w:rsidRPr="00237ECF">
        <w:rPr>
          <w:lang w:val="en-US"/>
        </w:rPr>
        <w:t>series data</w:t>
      </w:r>
      <w:r w:rsidRPr="00237ECF">
        <w:rPr>
          <w:lang w:val="en-US"/>
        </w:rPr>
        <w:t xml:space="preserve"> </w:t>
      </w:r>
      <w:r w:rsidR="00237ECF" w:rsidRPr="00237ECF">
        <w:rPr>
          <w:lang w:val="en-US"/>
        </w:rPr>
        <w:t>and making</w:t>
      </w:r>
      <w:r w:rsidRPr="00237ECF">
        <w:rPr>
          <w:lang w:val="en-US"/>
        </w:rPr>
        <w:t xml:space="preserve"> predictions is very </w:t>
      </w:r>
      <w:r w:rsidR="00237ECF">
        <w:rPr>
          <w:lang w:val="en-US"/>
        </w:rPr>
        <w:t xml:space="preserve">difficult. </w:t>
      </w:r>
      <w:r w:rsidR="00237ECF" w:rsidRPr="00237ECF">
        <w:rPr>
          <w:lang w:val="en-US"/>
        </w:rPr>
        <w:t>The</w:t>
      </w:r>
      <w:r w:rsidRPr="00237ECF">
        <w:rPr>
          <w:lang w:val="en-US"/>
        </w:rPr>
        <w:t xml:space="preserve"> traders use the graphical representation</w:t>
      </w:r>
      <w:r w:rsidR="00237ECF">
        <w:rPr>
          <w:lang w:val="en-US"/>
        </w:rPr>
        <w:t>s</w:t>
      </w:r>
      <w:r w:rsidRPr="00237ECF">
        <w:rPr>
          <w:lang w:val="en-US"/>
        </w:rPr>
        <w:t xml:space="preserve"> of time series stock values known as </w:t>
      </w:r>
      <w:r w:rsidR="00237ECF" w:rsidRPr="00237ECF">
        <w:rPr>
          <w:lang w:val="en-US"/>
        </w:rPr>
        <w:t>Candlestick</w:t>
      </w:r>
      <w:r w:rsidRPr="00237ECF">
        <w:rPr>
          <w:lang w:val="en-US"/>
        </w:rPr>
        <w:t xml:space="preserve"> </w:t>
      </w:r>
      <w:r w:rsidR="00237ECF" w:rsidRPr="00237ECF">
        <w:rPr>
          <w:lang w:val="en-US"/>
        </w:rPr>
        <w:t>graphs</w:t>
      </w:r>
      <w:r w:rsidR="00237ECF">
        <w:rPr>
          <w:lang w:val="en-US"/>
        </w:rPr>
        <w:t xml:space="preserve"> for better market analysis.</w:t>
      </w:r>
    </w:p>
    <w:p w14:paraId="77DF1B82" w14:textId="0ED105CF" w:rsidR="00237ECF" w:rsidRDefault="00415A85" w:rsidP="006254D2">
      <w:pPr>
        <w:rPr>
          <w:b/>
          <w:bCs/>
          <w:lang w:val="en-US"/>
        </w:rPr>
      </w:pPr>
      <w:r>
        <w:rPr>
          <w:b/>
          <w:bCs/>
          <w:lang w:val="en-US"/>
        </w:rPr>
        <w:t xml:space="preserve">2.2 </w:t>
      </w:r>
      <w:r w:rsidR="00237ECF" w:rsidRPr="00237ECF">
        <w:rPr>
          <w:b/>
          <w:bCs/>
          <w:lang w:val="en-US"/>
        </w:rPr>
        <w:t xml:space="preserve">Candlestick </w:t>
      </w:r>
      <w:r>
        <w:rPr>
          <w:b/>
          <w:bCs/>
          <w:lang w:val="en-US"/>
        </w:rPr>
        <w:t>chart</w:t>
      </w:r>
    </w:p>
    <w:p w14:paraId="7904FAC7" w14:textId="309BDD41" w:rsidR="00237ECF" w:rsidRDefault="00237ECF" w:rsidP="006254D2">
      <w:pPr>
        <w:rPr>
          <w:lang w:val="en-US"/>
        </w:rPr>
      </w:pPr>
      <w:r w:rsidRPr="00237ECF">
        <w:rPr>
          <w:lang w:val="en-US"/>
        </w:rPr>
        <w:t>Each and every variation of stock value within a specific time</w:t>
      </w:r>
      <w:r w:rsidR="00415A85">
        <w:rPr>
          <w:lang w:val="en-US"/>
        </w:rPr>
        <w:t xml:space="preserve"> period </w:t>
      </w:r>
      <w:r w:rsidR="00415A85" w:rsidRPr="00237ECF">
        <w:rPr>
          <w:lang w:val="en-US"/>
        </w:rPr>
        <w:t>can</w:t>
      </w:r>
      <w:r w:rsidRPr="00237ECF">
        <w:rPr>
          <w:lang w:val="en-US"/>
        </w:rPr>
        <w:t xml:space="preserve"> be represented using a graphical representation known as Candlestick</w:t>
      </w:r>
      <w:r w:rsidR="008C3DD3">
        <w:rPr>
          <w:lang w:val="en-US"/>
        </w:rPr>
        <w:t>s</w:t>
      </w:r>
      <w:r w:rsidRPr="00237ECF">
        <w:rPr>
          <w:lang w:val="en-US"/>
        </w:rPr>
        <w:t>.</w:t>
      </w:r>
      <w:r>
        <w:rPr>
          <w:lang w:val="en-US"/>
        </w:rPr>
        <w:t xml:space="preserve"> When considering a specific time </w:t>
      </w:r>
      <w:r w:rsidR="00415A85">
        <w:rPr>
          <w:lang w:val="en-US"/>
        </w:rPr>
        <w:t>period,</w:t>
      </w:r>
      <w:r>
        <w:rPr>
          <w:lang w:val="en-US"/>
        </w:rPr>
        <w:t xml:space="preserve"> the stock values has Opening price, Closing price, </w:t>
      </w:r>
      <w:r w:rsidR="00415A85">
        <w:rPr>
          <w:lang w:val="en-US"/>
        </w:rPr>
        <w:t>Highest price and the Lowest price within the time period. These price values are considered as the major representations when drawing Candlesticks. There are two main types of Candlesticks, namely</w:t>
      </w:r>
      <w:r w:rsidR="008C3DD3">
        <w:rPr>
          <w:lang w:val="en-US"/>
        </w:rPr>
        <w:t xml:space="preserve"> bullish candlestick or increasing candlestick and bearish candle or decreasing candle. Trader</w:t>
      </w:r>
      <w:r w:rsidR="00B94687">
        <w:rPr>
          <w:lang w:val="en-US"/>
        </w:rPr>
        <w:t>s</w:t>
      </w:r>
      <w:r w:rsidR="008C3DD3">
        <w:rPr>
          <w:lang w:val="en-US"/>
        </w:rPr>
        <w:t xml:space="preserve"> usually use two different colors for these two types of candlesticks </w:t>
      </w:r>
      <w:r w:rsidR="00B94687">
        <w:rPr>
          <w:lang w:val="en-US"/>
        </w:rPr>
        <w:t>when analyzing</w:t>
      </w:r>
      <w:r w:rsidR="008C3DD3">
        <w:rPr>
          <w:lang w:val="en-US"/>
        </w:rPr>
        <w:t xml:space="preserve"> the market. </w:t>
      </w:r>
      <w:r w:rsidR="00DF0223">
        <w:rPr>
          <w:lang w:val="en-US"/>
        </w:rPr>
        <w:t>Most of the times they use red for decreasing candlestick and green for increasing candlestick. Figure</w:t>
      </w:r>
      <w:r w:rsidR="00B94687">
        <w:rPr>
          <w:lang w:val="en-US"/>
        </w:rPr>
        <w:t xml:space="preserve"> 2.1 shows </w:t>
      </w:r>
      <w:r w:rsidR="00DF0223">
        <w:rPr>
          <w:lang w:val="en-US"/>
        </w:rPr>
        <w:t xml:space="preserve">the open, close high and low values of a candlestick. </w:t>
      </w:r>
    </w:p>
    <w:p w14:paraId="6683D5F6" w14:textId="6F06EFF0" w:rsidR="00DF0223" w:rsidRDefault="00DF0223" w:rsidP="006254D2">
      <w:pPr>
        <w:rPr>
          <w:lang w:val="en-US"/>
        </w:rPr>
      </w:pPr>
      <w:r>
        <w:rPr>
          <w:lang w:val="en-US"/>
        </w:rPr>
        <w:t xml:space="preserve">                                                     </w:t>
      </w:r>
      <w:r>
        <w:rPr>
          <w:noProof/>
          <w:lang w:val="en-US"/>
        </w:rPr>
        <w:drawing>
          <wp:inline distT="0" distB="0" distL="0" distR="0" wp14:anchorId="13231F84" wp14:editId="07CA724A">
            <wp:extent cx="557022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5570220" cy="2887980"/>
                    </a:xfrm>
                    <a:prstGeom prst="rect">
                      <a:avLst/>
                    </a:prstGeom>
                  </pic:spPr>
                </pic:pic>
              </a:graphicData>
            </a:graphic>
          </wp:inline>
        </w:drawing>
      </w:r>
    </w:p>
    <w:p w14:paraId="782FC60A" w14:textId="5A2215EA" w:rsidR="00301FF2" w:rsidRPr="007E495A" w:rsidRDefault="00D455E5" w:rsidP="006254D2">
      <w:pPr>
        <w:rPr>
          <w:b/>
          <w:bCs/>
          <w:lang w:val="en-US"/>
        </w:rPr>
      </w:pPr>
      <w:r w:rsidRPr="007E495A">
        <w:rPr>
          <w:b/>
          <w:bCs/>
          <w:lang w:val="en-US"/>
        </w:rPr>
        <w:t>Candlestick reversal patterns</w:t>
      </w:r>
    </w:p>
    <w:p w14:paraId="43D1C749" w14:textId="523BD33E" w:rsidR="005036C1" w:rsidRDefault="00D455E5" w:rsidP="006254D2">
      <w:pPr>
        <w:rPr>
          <w:lang w:val="en-US"/>
        </w:rPr>
      </w:pPr>
      <w:r>
        <w:rPr>
          <w:lang w:val="en-US"/>
        </w:rPr>
        <w:t xml:space="preserve">Candlestick reversal patterns are specific formations of candlesticks which indicates a reversal of the direction of the market. </w:t>
      </w:r>
      <w:r w:rsidR="007E495A">
        <w:rPr>
          <w:lang w:val="en-US"/>
        </w:rPr>
        <w:t>There are 47 candlestick reversal patterns and 8 of them are considered as major reversal patterns. Table 2.2 shows the major candlestick reversal patterns.</w:t>
      </w:r>
    </w:p>
    <w:p w14:paraId="2DC5B447" w14:textId="359E84A0" w:rsidR="005036C1" w:rsidRDefault="008F5F9E" w:rsidP="006254D2">
      <w:pPr>
        <w:rPr>
          <w:lang w:val="en-US"/>
        </w:rPr>
      </w:pPr>
      <w:r>
        <w:rPr>
          <w:lang w:val="en-US"/>
        </w:rPr>
        <w:t>\</w:t>
      </w:r>
    </w:p>
    <w:p w14:paraId="1D52B8FB" w14:textId="098F3A45" w:rsidR="008F5F9E" w:rsidRDefault="008F5F9E" w:rsidP="006254D2">
      <w:pPr>
        <w:rPr>
          <w:lang w:val="en-US"/>
        </w:rPr>
      </w:pPr>
    </w:p>
    <w:p w14:paraId="56BB2EAC" w14:textId="65FA72DE" w:rsidR="008F5F9E" w:rsidRDefault="008F5F9E" w:rsidP="006254D2">
      <w:pPr>
        <w:rPr>
          <w:lang w:val="en-US"/>
        </w:rPr>
      </w:pPr>
    </w:p>
    <w:p w14:paraId="5415AE8D" w14:textId="77777777" w:rsidR="008F5F9E" w:rsidRDefault="008F5F9E" w:rsidP="006254D2">
      <w:pPr>
        <w:rPr>
          <w:lang w:val="en-US"/>
        </w:rPr>
      </w:pPr>
    </w:p>
    <w:p w14:paraId="74712BAC" w14:textId="30DB9F79" w:rsidR="00301FF2" w:rsidRPr="00D156F2" w:rsidRDefault="00301FF2" w:rsidP="005036C1">
      <w:pPr>
        <w:pStyle w:val="ListParagraph"/>
        <w:numPr>
          <w:ilvl w:val="1"/>
          <w:numId w:val="2"/>
        </w:numPr>
        <w:jc w:val="both"/>
        <w:rPr>
          <w:b/>
          <w:bCs/>
          <w:lang w:val="en-US"/>
        </w:rPr>
      </w:pPr>
      <w:r w:rsidRPr="00D156F2">
        <w:rPr>
          <w:b/>
          <w:bCs/>
          <w:lang w:val="en-US"/>
        </w:rPr>
        <w:t xml:space="preserve">Market trend </w:t>
      </w:r>
    </w:p>
    <w:p w14:paraId="43305938" w14:textId="730FDD58" w:rsidR="00301FF2" w:rsidRDefault="00301FF2" w:rsidP="005036C1">
      <w:pPr>
        <w:ind w:left="360"/>
        <w:jc w:val="both"/>
        <w:rPr>
          <w:lang w:val="en-US"/>
        </w:rPr>
      </w:pPr>
      <w:r>
        <w:rPr>
          <w:lang w:val="en-US"/>
        </w:rPr>
        <w:t>Market trend is anothe</w:t>
      </w:r>
      <w:r w:rsidR="005A059F">
        <w:rPr>
          <w:lang w:val="en-US"/>
        </w:rPr>
        <w:t xml:space="preserve">r important factor in stock and currency trading. By using graphical </w:t>
      </w:r>
      <w:r w:rsidR="005036C1">
        <w:rPr>
          <w:lang w:val="en-US"/>
        </w:rPr>
        <w:t>representations, an</w:t>
      </w:r>
      <w:r w:rsidR="005A059F">
        <w:rPr>
          <w:lang w:val="en-US"/>
        </w:rPr>
        <w:t xml:space="preserve"> experienced trader can understand the trend of the market. The trend can be increasing trend, decreasing trend or a consolidation where a specific trend </w:t>
      </w:r>
      <w:r w:rsidR="005036C1">
        <w:rPr>
          <w:lang w:val="en-US"/>
        </w:rPr>
        <w:t>cannot</w:t>
      </w:r>
      <w:r w:rsidR="005A059F">
        <w:rPr>
          <w:lang w:val="en-US"/>
        </w:rPr>
        <w:t xml:space="preserve"> be predicted.</w:t>
      </w:r>
    </w:p>
    <w:p w14:paraId="42AB7B45" w14:textId="47A4DB1C" w:rsidR="005036C1" w:rsidRDefault="005036C1" w:rsidP="005036C1">
      <w:pPr>
        <w:ind w:left="360"/>
        <w:jc w:val="both"/>
        <w:rPr>
          <w:lang w:val="en-US"/>
        </w:rPr>
      </w:pPr>
    </w:p>
    <w:p w14:paraId="1A76A13C" w14:textId="440D3974" w:rsidR="005036C1" w:rsidRPr="00D156F2" w:rsidRDefault="005036C1" w:rsidP="005036C1">
      <w:pPr>
        <w:ind w:left="360"/>
        <w:jc w:val="both"/>
        <w:rPr>
          <w:b/>
          <w:bCs/>
          <w:lang w:val="en-US"/>
        </w:rPr>
      </w:pPr>
      <w:r w:rsidRPr="00D156F2">
        <w:rPr>
          <w:b/>
          <w:bCs/>
          <w:lang w:val="en-US"/>
        </w:rPr>
        <w:t xml:space="preserve">2.2.1 Increasing trend </w:t>
      </w:r>
    </w:p>
    <w:p w14:paraId="5F7157BB" w14:textId="2F9E6EE6" w:rsidR="005036C1" w:rsidRDefault="005036C1" w:rsidP="005036C1">
      <w:pPr>
        <w:ind w:left="360"/>
        <w:jc w:val="both"/>
        <w:rPr>
          <w:lang w:val="en-US"/>
        </w:rPr>
      </w:pPr>
      <w:r>
        <w:rPr>
          <w:lang w:val="en-US"/>
        </w:rPr>
        <w:t xml:space="preserve">Increasing trend is a continuous increasing candle formation in the market. It indicates a rise of stock values. This can be taken as </w:t>
      </w:r>
      <w:r w:rsidR="009843C2">
        <w:rPr>
          <w:lang w:val="en-US"/>
        </w:rPr>
        <w:t>a</w:t>
      </w:r>
      <w:r>
        <w:rPr>
          <w:lang w:val="en-US"/>
        </w:rPr>
        <w:t xml:space="preserve"> future indication for </w:t>
      </w:r>
      <w:proofErr w:type="spellStart"/>
      <w:proofErr w:type="gramStart"/>
      <w:r>
        <w:rPr>
          <w:lang w:val="en-US"/>
        </w:rPr>
        <w:t>a</w:t>
      </w:r>
      <w:proofErr w:type="spellEnd"/>
      <w:proofErr w:type="gramEnd"/>
      <w:r>
        <w:rPr>
          <w:lang w:val="en-US"/>
        </w:rPr>
        <w:t xml:space="preserve"> increasing market.</w:t>
      </w:r>
    </w:p>
    <w:p w14:paraId="1855D19E" w14:textId="67532C5B" w:rsidR="005036C1" w:rsidRPr="00D156F2" w:rsidRDefault="005036C1" w:rsidP="005036C1">
      <w:pPr>
        <w:ind w:left="360"/>
        <w:jc w:val="both"/>
        <w:rPr>
          <w:b/>
          <w:bCs/>
          <w:lang w:val="en-US"/>
        </w:rPr>
      </w:pPr>
      <w:r w:rsidRPr="00D156F2">
        <w:rPr>
          <w:b/>
          <w:bCs/>
          <w:lang w:val="en-US"/>
        </w:rPr>
        <w:t xml:space="preserve">2.2.2 Decreasing trend </w:t>
      </w:r>
    </w:p>
    <w:p w14:paraId="36C64D15" w14:textId="1B9F185C" w:rsidR="005036C1" w:rsidRDefault="005036C1" w:rsidP="005036C1">
      <w:pPr>
        <w:ind w:left="360"/>
        <w:jc w:val="both"/>
        <w:rPr>
          <w:lang w:val="en-US"/>
        </w:rPr>
      </w:pPr>
      <w:r>
        <w:rPr>
          <w:lang w:val="en-US"/>
        </w:rPr>
        <w:t xml:space="preserve">Decreasing trend is a continuous decreasing candle formation in the market. It indicates a </w:t>
      </w:r>
      <w:r w:rsidR="009843C2">
        <w:rPr>
          <w:lang w:val="en-US"/>
        </w:rPr>
        <w:t>decline of</w:t>
      </w:r>
      <w:r>
        <w:rPr>
          <w:lang w:val="en-US"/>
        </w:rPr>
        <w:t xml:space="preserve"> stock values. This can be taken as </w:t>
      </w:r>
      <w:r w:rsidR="009843C2">
        <w:rPr>
          <w:lang w:val="en-US"/>
        </w:rPr>
        <w:t>a</w:t>
      </w:r>
      <w:r>
        <w:rPr>
          <w:lang w:val="en-US"/>
        </w:rPr>
        <w:t xml:space="preserve"> future indication for </w:t>
      </w:r>
      <w:r w:rsidR="009843C2">
        <w:rPr>
          <w:lang w:val="en-US"/>
        </w:rPr>
        <w:t>a decreasing market</w:t>
      </w:r>
      <w:r>
        <w:rPr>
          <w:lang w:val="en-US"/>
        </w:rPr>
        <w:t>.</w:t>
      </w:r>
    </w:p>
    <w:p w14:paraId="74BE268C" w14:textId="3DD9C8FD" w:rsidR="0010535D" w:rsidRPr="00D156F2" w:rsidRDefault="005036C1" w:rsidP="0010535D">
      <w:pPr>
        <w:ind w:left="360"/>
        <w:jc w:val="both"/>
        <w:rPr>
          <w:b/>
          <w:bCs/>
          <w:lang w:val="en-US"/>
        </w:rPr>
      </w:pPr>
      <w:r w:rsidRPr="00D156F2">
        <w:rPr>
          <w:b/>
          <w:bCs/>
          <w:lang w:val="en-US"/>
        </w:rPr>
        <w:t>2.2.3 Consolidation</w:t>
      </w:r>
    </w:p>
    <w:p w14:paraId="67005CC3" w14:textId="75F2445B" w:rsidR="0010535D" w:rsidRDefault="0010535D" w:rsidP="0010535D">
      <w:pPr>
        <w:ind w:left="360"/>
        <w:jc w:val="both"/>
        <w:rPr>
          <w:lang w:val="en-US"/>
        </w:rPr>
      </w:pPr>
      <w:r>
        <w:rPr>
          <w:lang w:val="en-US"/>
        </w:rPr>
        <w:t xml:space="preserve">Consolidation is </w:t>
      </w:r>
      <w:r w:rsidR="00B80147">
        <w:rPr>
          <w:lang w:val="en-US"/>
        </w:rPr>
        <w:t>an</w:t>
      </w:r>
      <w:r>
        <w:rPr>
          <w:lang w:val="en-US"/>
        </w:rPr>
        <w:t xml:space="preserve"> area of the market where a specific trend can to be identified.</w:t>
      </w:r>
    </w:p>
    <w:p w14:paraId="15B4C2AF" w14:textId="4A76569C" w:rsidR="009843C2" w:rsidRPr="00D156F2" w:rsidRDefault="00D156F2" w:rsidP="00D156F2">
      <w:pPr>
        <w:pStyle w:val="ListParagraph"/>
        <w:numPr>
          <w:ilvl w:val="1"/>
          <w:numId w:val="2"/>
        </w:numPr>
        <w:jc w:val="both"/>
        <w:rPr>
          <w:b/>
          <w:bCs/>
          <w:lang w:val="en-US"/>
        </w:rPr>
      </w:pPr>
      <w:r w:rsidRPr="00D156F2">
        <w:rPr>
          <w:b/>
          <w:bCs/>
          <w:lang w:val="en-US"/>
        </w:rPr>
        <w:t xml:space="preserve">Market analysis methods </w:t>
      </w:r>
    </w:p>
    <w:p w14:paraId="4835F7C3" w14:textId="27CADB36" w:rsidR="00D156F2" w:rsidRPr="00D156F2" w:rsidRDefault="00BD7B54" w:rsidP="00D156F2">
      <w:pPr>
        <w:pStyle w:val="ListParagraph"/>
        <w:numPr>
          <w:ilvl w:val="2"/>
          <w:numId w:val="2"/>
        </w:numPr>
        <w:jc w:val="both"/>
        <w:rPr>
          <w:b/>
          <w:bCs/>
          <w:lang w:val="en-US"/>
        </w:rPr>
      </w:pPr>
      <w:r>
        <w:rPr>
          <w:b/>
          <w:bCs/>
          <w:lang w:val="en-US"/>
        </w:rPr>
        <w:t>F</w:t>
      </w:r>
      <w:r w:rsidR="00D156F2" w:rsidRPr="00D156F2">
        <w:rPr>
          <w:b/>
          <w:bCs/>
          <w:lang w:val="en-US"/>
        </w:rPr>
        <w:t xml:space="preserve">undamental analysis </w:t>
      </w:r>
    </w:p>
    <w:p w14:paraId="5F408580" w14:textId="1FAF2330" w:rsidR="00D156F2" w:rsidRDefault="00D156F2" w:rsidP="00D156F2">
      <w:pPr>
        <w:pStyle w:val="ListParagraph"/>
        <w:jc w:val="both"/>
        <w:rPr>
          <w:rFonts w:ascii="Arial" w:hAnsi="Arial" w:cs="Arial"/>
          <w:color w:val="111111"/>
          <w:sz w:val="26"/>
          <w:szCs w:val="26"/>
          <w:shd w:val="clear" w:color="auto" w:fill="FFFFFF"/>
        </w:rPr>
      </w:pPr>
      <w:r>
        <w:rPr>
          <w:rFonts w:ascii="Arial" w:hAnsi="Arial" w:cs="Arial"/>
          <w:color w:val="111111"/>
          <w:sz w:val="26"/>
          <w:szCs w:val="26"/>
          <w:shd w:val="clear" w:color="auto" w:fill="FFFFFF"/>
        </w:rPr>
        <w:t xml:space="preserve">Fundamental analysis (FA) is a method of analysing the stock and currency market by using </w:t>
      </w:r>
      <w:r w:rsidR="007F7C92">
        <w:rPr>
          <w:rFonts w:ascii="Arial" w:hAnsi="Arial" w:cs="Arial"/>
          <w:color w:val="111111"/>
          <w:sz w:val="26"/>
          <w:szCs w:val="26"/>
          <w:shd w:val="clear" w:color="auto" w:fill="FFFFFF"/>
        </w:rPr>
        <w:t>economic</w:t>
      </w:r>
      <w:r>
        <w:rPr>
          <w:rFonts w:ascii="Arial" w:hAnsi="Arial" w:cs="Arial"/>
          <w:color w:val="111111"/>
          <w:sz w:val="26"/>
          <w:szCs w:val="26"/>
          <w:shd w:val="clear" w:color="auto" w:fill="FFFFFF"/>
        </w:rPr>
        <w:t xml:space="preserve"> news and important economical </w:t>
      </w:r>
      <w:r w:rsidR="009A293C">
        <w:rPr>
          <w:rFonts w:ascii="Arial" w:hAnsi="Arial" w:cs="Arial"/>
          <w:color w:val="111111"/>
          <w:sz w:val="26"/>
          <w:szCs w:val="26"/>
          <w:shd w:val="clear" w:color="auto" w:fill="FFFFFF"/>
        </w:rPr>
        <w:t xml:space="preserve">incidents </w:t>
      </w:r>
      <w:r w:rsidR="007F7C92">
        <w:rPr>
          <w:rFonts w:ascii="Arial" w:hAnsi="Arial" w:cs="Arial"/>
          <w:color w:val="111111"/>
          <w:sz w:val="26"/>
          <w:szCs w:val="26"/>
          <w:shd w:val="clear" w:color="auto" w:fill="FFFFFF"/>
        </w:rPr>
        <w:t>like trade</w:t>
      </w:r>
      <w:r>
        <w:rPr>
          <w:rFonts w:ascii="Arial" w:hAnsi="Arial" w:cs="Arial"/>
          <w:color w:val="111111"/>
          <w:sz w:val="26"/>
          <w:szCs w:val="26"/>
          <w:shd w:val="clear" w:color="auto" w:fill="FFFFFF"/>
        </w:rPr>
        <w:t xml:space="preserve"> deals among countries.</w:t>
      </w:r>
    </w:p>
    <w:p w14:paraId="415390E7" w14:textId="18797594" w:rsidR="00D156F2" w:rsidRDefault="00D156F2" w:rsidP="00D156F2">
      <w:pPr>
        <w:pStyle w:val="ListParagraph"/>
        <w:jc w:val="both"/>
        <w:rPr>
          <w:rFonts w:ascii="Arial" w:hAnsi="Arial" w:cs="Arial"/>
          <w:b/>
          <w:bCs/>
          <w:color w:val="111111"/>
          <w:sz w:val="26"/>
          <w:szCs w:val="26"/>
          <w:shd w:val="clear" w:color="auto" w:fill="FFFFFF"/>
        </w:rPr>
      </w:pPr>
      <w:r w:rsidRPr="00D156F2">
        <w:rPr>
          <w:rFonts w:ascii="Arial" w:hAnsi="Arial" w:cs="Arial"/>
          <w:b/>
          <w:bCs/>
          <w:color w:val="111111"/>
          <w:sz w:val="26"/>
          <w:szCs w:val="26"/>
          <w:shd w:val="clear" w:color="auto" w:fill="FFFFFF"/>
        </w:rPr>
        <w:t xml:space="preserve">Technical analysis </w:t>
      </w:r>
    </w:p>
    <w:p w14:paraId="53881729" w14:textId="779ABBC6" w:rsidR="003E644E" w:rsidRDefault="00D156F2" w:rsidP="003E644E">
      <w:pPr>
        <w:pStyle w:val="ListParagraph"/>
        <w:jc w:val="both"/>
        <w:rPr>
          <w:rFonts w:ascii="Arial" w:hAnsi="Arial" w:cs="Arial"/>
          <w:color w:val="111111"/>
          <w:sz w:val="26"/>
          <w:szCs w:val="26"/>
          <w:shd w:val="clear" w:color="auto" w:fill="FFFFFF"/>
        </w:rPr>
      </w:pPr>
      <w:r w:rsidRPr="00BD7B54">
        <w:rPr>
          <w:rFonts w:ascii="Arial" w:hAnsi="Arial" w:cs="Arial"/>
          <w:color w:val="111111"/>
          <w:sz w:val="26"/>
          <w:szCs w:val="26"/>
          <w:shd w:val="clear" w:color="auto" w:fill="FFFFFF"/>
        </w:rPr>
        <w:t xml:space="preserve">Technical analysis is a method of analysing stock market by using technical indicators and graphical </w:t>
      </w:r>
      <w:r w:rsidR="00BD7B54" w:rsidRPr="00BD7B54">
        <w:rPr>
          <w:rFonts w:ascii="Arial" w:hAnsi="Arial" w:cs="Arial"/>
          <w:color w:val="111111"/>
          <w:sz w:val="26"/>
          <w:szCs w:val="26"/>
          <w:shd w:val="clear" w:color="auto" w:fill="FFFFFF"/>
        </w:rPr>
        <w:t>representations</w:t>
      </w:r>
      <w:r w:rsidRPr="00BD7B54">
        <w:rPr>
          <w:rFonts w:ascii="Arial" w:hAnsi="Arial" w:cs="Arial"/>
          <w:color w:val="111111"/>
          <w:sz w:val="26"/>
          <w:szCs w:val="26"/>
          <w:shd w:val="clear" w:color="auto" w:fill="FFFFFF"/>
        </w:rPr>
        <w:t xml:space="preserve"> of time series stock values. These indicators are based on </w:t>
      </w:r>
      <w:r w:rsidR="00BD7B54" w:rsidRPr="00BD7B54">
        <w:rPr>
          <w:rFonts w:ascii="Arial" w:hAnsi="Arial" w:cs="Arial"/>
          <w:color w:val="111111"/>
          <w:sz w:val="26"/>
          <w:szCs w:val="26"/>
          <w:shd w:val="clear" w:color="auto" w:fill="FFFFFF"/>
        </w:rPr>
        <w:t>mathematical and statistical concepts. In this research a strategy based on technical analysis</w:t>
      </w:r>
      <w:r w:rsidR="009A293C">
        <w:rPr>
          <w:rFonts w:ascii="Arial" w:hAnsi="Arial" w:cs="Arial"/>
          <w:color w:val="111111"/>
          <w:sz w:val="26"/>
          <w:szCs w:val="26"/>
          <w:shd w:val="clear" w:color="auto" w:fill="FFFFFF"/>
        </w:rPr>
        <w:t xml:space="preserve"> will </w:t>
      </w:r>
      <w:r w:rsidR="00BD7B54" w:rsidRPr="00BD7B54">
        <w:rPr>
          <w:rFonts w:ascii="Arial" w:hAnsi="Arial" w:cs="Arial"/>
          <w:color w:val="111111"/>
          <w:sz w:val="26"/>
          <w:szCs w:val="26"/>
          <w:shd w:val="clear" w:color="auto" w:fill="FFFFFF"/>
        </w:rPr>
        <w:t xml:space="preserve">  be </w:t>
      </w:r>
      <w:r w:rsidR="007E495A">
        <w:rPr>
          <w:rFonts w:ascii="Arial" w:hAnsi="Arial" w:cs="Arial"/>
          <w:color w:val="111111"/>
          <w:sz w:val="26"/>
          <w:szCs w:val="26"/>
          <w:shd w:val="clear" w:color="auto" w:fill="FFFFFF"/>
        </w:rPr>
        <w:t xml:space="preserve">considered </w:t>
      </w:r>
      <w:r w:rsidR="007E495A" w:rsidRPr="00BD7B54">
        <w:rPr>
          <w:rFonts w:ascii="Arial" w:hAnsi="Arial" w:cs="Arial"/>
          <w:color w:val="111111"/>
          <w:sz w:val="26"/>
          <w:szCs w:val="26"/>
          <w:shd w:val="clear" w:color="auto" w:fill="FFFFFF"/>
        </w:rPr>
        <w:t>for</w:t>
      </w:r>
      <w:r w:rsidR="00BD7B54" w:rsidRPr="00BD7B54">
        <w:rPr>
          <w:rFonts w:ascii="Arial" w:hAnsi="Arial" w:cs="Arial"/>
          <w:color w:val="111111"/>
          <w:sz w:val="26"/>
          <w:szCs w:val="26"/>
          <w:shd w:val="clear" w:color="auto" w:fill="FFFFFF"/>
        </w:rPr>
        <w:t xml:space="preserve"> automation</w:t>
      </w:r>
      <w:r w:rsidR="009A293C">
        <w:rPr>
          <w:rFonts w:ascii="Arial" w:hAnsi="Arial" w:cs="Arial"/>
          <w:color w:val="111111"/>
          <w:sz w:val="26"/>
          <w:szCs w:val="26"/>
          <w:shd w:val="clear" w:color="auto" w:fill="FFFFFF"/>
        </w:rPr>
        <w:t>.</w:t>
      </w:r>
    </w:p>
    <w:p w14:paraId="11CECC27" w14:textId="5DC66D54" w:rsidR="003E644E" w:rsidRPr="007F7C92" w:rsidRDefault="003E644E" w:rsidP="003E644E">
      <w:pPr>
        <w:pStyle w:val="ListParagraph"/>
        <w:numPr>
          <w:ilvl w:val="1"/>
          <w:numId w:val="2"/>
        </w:numPr>
        <w:jc w:val="both"/>
        <w:rPr>
          <w:rFonts w:ascii="Arial" w:hAnsi="Arial" w:cs="Arial"/>
          <w:b/>
          <w:bCs/>
          <w:color w:val="111111"/>
          <w:sz w:val="26"/>
          <w:szCs w:val="26"/>
          <w:shd w:val="clear" w:color="auto" w:fill="FFFFFF"/>
        </w:rPr>
      </w:pPr>
      <w:r w:rsidRPr="007F7C92">
        <w:rPr>
          <w:rFonts w:ascii="Arial" w:hAnsi="Arial" w:cs="Arial"/>
          <w:b/>
          <w:bCs/>
          <w:color w:val="111111"/>
          <w:sz w:val="26"/>
          <w:szCs w:val="26"/>
          <w:shd w:val="clear" w:color="auto" w:fill="FFFFFF"/>
        </w:rPr>
        <w:t>Technical indicators</w:t>
      </w:r>
    </w:p>
    <w:p w14:paraId="5F1C5A70" w14:textId="48CBAAE7" w:rsidR="003E644E" w:rsidRDefault="003E644E" w:rsidP="003E644E">
      <w:pPr>
        <w:pStyle w:val="ListParagraph"/>
        <w:jc w:val="both"/>
        <w:rPr>
          <w:rFonts w:ascii="Arial" w:hAnsi="Arial" w:cs="Arial"/>
          <w:color w:val="111111"/>
          <w:sz w:val="26"/>
          <w:szCs w:val="26"/>
          <w:shd w:val="clear" w:color="auto" w:fill="FFFFFF"/>
        </w:rPr>
      </w:pPr>
      <w:r>
        <w:rPr>
          <w:rFonts w:ascii="Arial" w:hAnsi="Arial" w:cs="Arial"/>
          <w:color w:val="111111"/>
          <w:sz w:val="26"/>
          <w:szCs w:val="26"/>
          <w:shd w:val="clear" w:color="auto" w:fill="FFFFFF"/>
        </w:rPr>
        <w:t xml:space="preserve">Technical indicators are used by the </w:t>
      </w:r>
      <w:r w:rsidR="001B0C37">
        <w:rPr>
          <w:rFonts w:ascii="Arial" w:hAnsi="Arial" w:cs="Arial"/>
          <w:color w:val="111111"/>
          <w:sz w:val="26"/>
          <w:szCs w:val="26"/>
          <w:shd w:val="clear" w:color="auto" w:fill="FFFFFF"/>
        </w:rPr>
        <w:t>traders to</w:t>
      </w:r>
      <w:r>
        <w:rPr>
          <w:rFonts w:ascii="Arial" w:hAnsi="Arial" w:cs="Arial"/>
          <w:color w:val="111111"/>
          <w:sz w:val="26"/>
          <w:szCs w:val="26"/>
          <w:shd w:val="clear" w:color="auto" w:fill="FFFFFF"/>
        </w:rPr>
        <w:t xml:space="preserve"> make trading decisions</w:t>
      </w:r>
      <w:r w:rsidR="001B0C37">
        <w:rPr>
          <w:rFonts w:ascii="Arial" w:hAnsi="Arial" w:cs="Arial"/>
          <w:color w:val="111111"/>
          <w:sz w:val="26"/>
          <w:szCs w:val="26"/>
          <w:shd w:val="clear" w:color="auto" w:fill="FFFFFF"/>
        </w:rPr>
        <w:t xml:space="preserve"> in technical analysis.</w:t>
      </w:r>
      <w:r w:rsidR="001B0C37" w:rsidRPr="001B0C37">
        <w:rPr>
          <w:rFonts w:ascii="Arial" w:hAnsi="Arial" w:cs="Arial"/>
          <w:color w:val="111111"/>
          <w:sz w:val="26"/>
          <w:szCs w:val="26"/>
          <w:shd w:val="clear" w:color="auto" w:fill="FFFFFF"/>
        </w:rPr>
        <w:t xml:space="preserve"> </w:t>
      </w:r>
      <w:r w:rsidR="001B0C37">
        <w:rPr>
          <w:rFonts w:ascii="Arial" w:hAnsi="Arial" w:cs="Arial"/>
          <w:color w:val="111111"/>
          <w:sz w:val="26"/>
          <w:szCs w:val="26"/>
          <w:shd w:val="clear" w:color="auto" w:fill="FFFFFF"/>
        </w:rPr>
        <w:t>These indicators are mostly based on mathematical and statistical concepts on time series data.</w:t>
      </w:r>
      <w:r w:rsidR="007F7C92">
        <w:rPr>
          <w:rFonts w:ascii="Arial" w:hAnsi="Arial" w:cs="Arial"/>
          <w:color w:val="111111"/>
          <w:sz w:val="26"/>
          <w:szCs w:val="26"/>
          <w:shd w:val="clear" w:color="auto" w:fill="FFFFFF"/>
        </w:rPr>
        <w:t xml:space="preserve"> By</w:t>
      </w:r>
      <w:r w:rsidR="001B0C37">
        <w:rPr>
          <w:rFonts w:ascii="Arial" w:hAnsi="Arial" w:cs="Arial"/>
          <w:color w:val="111111"/>
          <w:sz w:val="26"/>
          <w:szCs w:val="26"/>
          <w:shd w:val="clear" w:color="auto" w:fill="FFFFFF"/>
        </w:rPr>
        <w:t xml:space="preserve"> </w:t>
      </w:r>
      <w:r w:rsidR="007F7C92">
        <w:rPr>
          <w:rFonts w:ascii="Arial" w:hAnsi="Arial" w:cs="Arial"/>
          <w:color w:val="111111"/>
          <w:sz w:val="26"/>
          <w:szCs w:val="26"/>
          <w:shd w:val="clear" w:color="auto" w:fill="FFFFFF"/>
        </w:rPr>
        <w:t>c</w:t>
      </w:r>
      <w:r w:rsidR="001B0C37">
        <w:rPr>
          <w:rFonts w:ascii="Arial" w:hAnsi="Arial" w:cs="Arial"/>
          <w:color w:val="111111"/>
          <w:sz w:val="26"/>
          <w:szCs w:val="26"/>
          <w:shd w:val="clear" w:color="auto" w:fill="FFFFFF"/>
        </w:rPr>
        <w:t>ombining the indicators and Candlestick chart patterns t</w:t>
      </w:r>
      <w:r w:rsidR="007F7C92">
        <w:rPr>
          <w:rFonts w:ascii="Arial" w:hAnsi="Arial" w:cs="Arial"/>
          <w:color w:val="111111"/>
          <w:sz w:val="26"/>
          <w:szCs w:val="26"/>
          <w:shd w:val="clear" w:color="auto" w:fill="FFFFFF"/>
        </w:rPr>
        <w:t>raders</w:t>
      </w:r>
      <w:r w:rsidR="001B0C37">
        <w:rPr>
          <w:rFonts w:ascii="Arial" w:hAnsi="Arial" w:cs="Arial"/>
          <w:color w:val="111111"/>
          <w:sz w:val="26"/>
          <w:szCs w:val="26"/>
          <w:shd w:val="clear" w:color="auto" w:fill="FFFFFF"/>
        </w:rPr>
        <w:t xml:space="preserve"> make decisions about the future trend of the market. </w:t>
      </w:r>
    </w:p>
    <w:p w14:paraId="3D831F14" w14:textId="40B1EF50" w:rsidR="007F7C92" w:rsidRDefault="007F7C92" w:rsidP="003E644E">
      <w:pPr>
        <w:pStyle w:val="ListParagraph"/>
        <w:jc w:val="both"/>
        <w:rPr>
          <w:rFonts w:ascii="Arial" w:hAnsi="Arial" w:cs="Arial"/>
          <w:b/>
          <w:bCs/>
          <w:color w:val="111111"/>
          <w:sz w:val="26"/>
          <w:szCs w:val="26"/>
          <w:shd w:val="clear" w:color="auto" w:fill="FFFFFF"/>
        </w:rPr>
      </w:pPr>
      <w:r w:rsidRPr="00DE649F">
        <w:rPr>
          <w:rFonts w:ascii="Arial" w:hAnsi="Arial" w:cs="Arial"/>
          <w:b/>
          <w:bCs/>
          <w:color w:val="111111"/>
          <w:sz w:val="26"/>
          <w:szCs w:val="26"/>
          <w:shd w:val="clear" w:color="auto" w:fill="FFFFFF"/>
        </w:rPr>
        <w:t>2.2.1 Moving Averages</w:t>
      </w:r>
    </w:p>
    <w:p w14:paraId="0536A5A2" w14:textId="77777777" w:rsidR="00DE649F" w:rsidRPr="00DE649F" w:rsidRDefault="00DE649F" w:rsidP="003E644E">
      <w:pPr>
        <w:pStyle w:val="ListParagraph"/>
        <w:jc w:val="both"/>
        <w:rPr>
          <w:rFonts w:ascii="Arial" w:hAnsi="Arial" w:cs="Arial"/>
          <w:b/>
          <w:bCs/>
          <w:color w:val="111111"/>
          <w:sz w:val="26"/>
          <w:szCs w:val="26"/>
          <w:shd w:val="clear" w:color="auto" w:fill="FFFFFF"/>
        </w:rPr>
      </w:pPr>
    </w:p>
    <w:p w14:paraId="21E342E8" w14:textId="7E957E29" w:rsidR="007F7C92" w:rsidRDefault="007F7C92" w:rsidP="003E644E">
      <w:pPr>
        <w:pStyle w:val="ListParagraph"/>
        <w:jc w:val="both"/>
        <w:rPr>
          <w:rFonts w:ascii="Arial" w:hAnsi="Arial" w:cs="Arial"/>
          <w:color w:val="202124"/>
          <w:sz w:val="27"/>
          <w:szCs w:val="27"/>
          <w:shd w:val="clear" w:color="auto" w:fill="FFFFFF"/>
        </w:rPr>
      </w:pPr>
      <w:r>
        <w:rPr>
          <w:rFonts w:ascii="Arial" w:hAnsi="Arial" w:cs="Arial"/>
          <w:color w:val="202124"/>
          <w:sz w:val="27"/>
          <w:szCs w:val="27"/>
          <w:shd w:val="clear" w:color="auto" w:fill="FFFFFF"/>
        </w:rPr>
        <w:t>The </w:t>
      </w:r>
      <w:r>
        <w:rPr>
          <w:rFonts w:ascii="Arial" w:hAnsi="Arial" w:cs="Arial"/>
          <w:b/>
          <w:bCs/>
          <w:color w:val="202124"/>
          <w:sz w:val="27"/>
          <w:szCs w:val="27"/>
          <w:shd w:val="clear" w:color="auto" w:fill="FFFFFF"/>
        </w:rPr>
        <w:t>moving average</w:t>
      </w:r>
      <w:r>
        <w:rPr>
          <w:rFonts w:ascii="Arial" w:hAnsi="Arial" w:cs="Arial"/>
          <w:color w:val="202124"/>
          <w:sz w:val="27"/>
          <w:szCs w:val="27"/>
          <w:shd w:val="clear" w:color="auto" w:fill="FFFFFF"/>
        </w:rPr>
        <w:t> (MA) is a simple technical analysis tool that smooths out price data by creating a constantly updated </w:t>
      </w:r>
      <w:r>
        <w:rPr>
          <w:rFonts w:ascii="Arial" w:hAnsi="Arial" w:cs="Arial"/>
          <w:b/>
          <w:bCs/>
          <w:color w:val="202124"/>
          <w:sz w:val="27"/>
          <w:szCs w:val="27"/>
          <w:shd w:val="clear" w:color="auto" w:fill="FFFFFF"/>
        </w:rPr>
        <w:t>average</w:t>
      </w:r>
      <w:r>
        <w:rPr>
          <w:rFonts w:ascii="Arial" w:hAnsi="Arial" w:cs="Arial"/>
          <w:color w:val="202124"/>
          <w:sz w:val="27"/>
          <w:szCs w:val="27"/>
          <w:shd w:val="clear" w:color="auto" w:fill="FFFFFF"/>
        </w:rPr>
        <w:t> price. The </w:t>
      </w:r>
      <w:r>
        <w:rPr>
          <w:rFonts w:ascii="Arial" w:hAnsi="Arial" w:cs="Arial"/>
          <w:b/>
          <w:bCs/>
          <w:color w:val="202124"/>
          <w:sz w:val="27"/>
          <w:szCs w:val="27"/>
          <w:shd w:val="clear" w:color="auto" w:fill="FFFFFF"/>
        </w:rPr>
        <w:t>average</w:t>
      </w:r>
      <w:r>
        <w:rPr>
          <w:rFonts w:ascii="Arial" w:hAnsi="Arial" w:cs="Arial"/>
          <w:color w:val="202124"/>
          <w:sz w:val="27"/>
          <w:szCs w:val="27"/>
          <w:shd w:val="clear" w:color="auto" w:fill="FFFFFF"/>
        </w:rPr>
        <w:t> is taken over a specific period of time, like 10 days, 20 minutes, 30 weeks or any time period the trader chooses.</w:t>
      </w:r>
    </w:p>
    <w:p w14:paraId="4815EED8" w14:textId="0C78A95E" w:rsidR="00DE649F" w:rsidRDefault="00DE649F" w:rsidP="003E644E">
      <w:pPr>
        <w:pStyle w:val="ListParagraph"/>
        <w:jc w:val="both"/>
        <w:rPr>
          <w:rFonts w:ascii="Arial" w:hAnsi="Arial" w:cs="Arial"/>
          <w:color w:val="202124"/>
          <w:sz w:val="27"/>
          <w:szCs w:val="27"/>
          <w:shd w:val="clear" w:color="auto" w:fill="FFFFFF"/>
        </w:rPr>
      </w:pPr>
    </w:p>
    <w:p w14:paraId="0C0626E9" w14:textId="1D07302D" w:rsidR="00DE649F" w:rsidRDefault="00DE649F" w:rsidP="003E644E">
      <w:pPr>
        <w:pStyle w:val="ListParagraph"/>
        <w:jc w:val="both"/>
        <w:rPr>
          <w:rFonts w:ascii="Arial" w:hAnsi="Arial" w:cs="Arial"/>
          <w:b/>
          <w:bCs/>
          <w:color w:val="202124"/>
          <w:sz w:val="27"/>
          <w:szCs w:val="27"/>
          <w:shd w:val="clear" w:color="auto" w:fill="FFFFFF"/>
        </w:rPr>
      </w:pPr>
      <w:r w:rsidRPr="00DE649F">
        <w:rPr>
          <w:rFonts w:ascii="Arial" w:hAnsi="Arial" w:cs="Arial"/>
          <w:b/>
          <w:bCs/>
          <w:color w:val="202124"/>
          <w:sz w:val="27"/>
          <w:szCs w:val="27"/>
          <w:shd w:val="clear" w:color="auto" w:fill="FFFFFF"/>
        </w:rPr>
        <w:lastRenderedPageBreak/>
        <w:t>2.2.2</w:t>
      </w:r>
      <w:r>
        <w:rPr>
          <w:rFonts w:ascii="Arial" w:hAnsi="Arial" w:cs="Arial"/>
          <w:b/>
          <w:bCs/>
          <w:color w:val="202124"/>
          <w:sz w:val="27"/>
          <w:szCs w:val="27"/>
          <w:shd w:val="clear" w:color="auto" w:fill="FFFFFF"/>
        </w:rPr>
        <w:t xml:space="preserve"> </w:t>
      </w:r>
      <w:r w:rsidRPr="00DE649F">
        <w:rPr>
          <w:rFonts w:ascii="Arial" w:hAnsi="Arial" w:cs="Arial"/>
          <w:b/>
          <w:bCs/>
          <w:color w:val="202124"/>
          <w:sz w:val="27"/>
          <w:szCs w:val="27"/>
          <w:shd w:val="clear" w:color="auto" w:fill="FFFFFF"/>
        </w:rPr>
        <w:t>Stochastic oscillator</w:t>
      </w:r>
    </w:p>
    <w:p w14:paraId="37CFF9E1" w14:textId="77777777" w:rsidR="00DE649F" w:rsidRDefault="00DE649F" w:rsidP="003E644E">
      <w:pPr>
        <w:pStyle w:val="ListParagraph"/>
        <w:jc w:val="both"/>
        <w:rPr>
          <w:rFonts w:ascii="Arial" w:hAnsi="Arial" w:cs="Arial"/>
          <w:b/>
          <w:bCs/>
          <w:color w:val="202124"/>
          <w:sz w:val="27"/>
          <w:szCs w:val="27"/>
          <w:shd w:val="clear" w:color="auto" w:fill="FFFFFF"/>
        </w:rPr>
      </w:pPr>
    </w:p>
    <w:p w14:paraId="6249E33B" w14:textId="1E2DAD27" w:rsidR="00DE649F" w:rsidRDefault="00DE649F" w:rsidP="003E644E">
      <w:pPr>
        <w:pStyle w:val="ListParagraph"/>
        <w:jc w:val="both"/>
        <w:rPr>
          <w:rFonts w:ascii="Arial" w:hAnsi="Arial" w:cs="Arial"/>
          <w:color w:val="202124"/>
          <w:sz w:val="27"/>
          <w:szCs w:val="27"/>
          <w:shd w:val="clear" w:color="auto" w:fill="FFFFFF"/>
        </w:rPr>
      </w:pPr>
      <w:r>
        <w:rPr>
          <w:rFonts w:ascii="Arial" w:hAnsi="Arial" w:cs="Arial"/>
          <w:color w:val="202124"/>
          <w:sz w:val="27"/>
          <w:szCs w:val="27"/>
          <w:shd w:val="clear" w:color="auto" w:fill="FFFFFF"/>
        </w:rPr>
        <w:t>A </w:t>
      </w:r>
      <w:r>
        <w:rPr>
          <w:rFonts w:ascii="Arial" w:hAnsi="Arial" w:cs="Arial"/>
          <w:b/>
          <w:bCs/>
          <w:color w:val="202124"/>
          <w:sz w:val="27"/>
          <w:szCs w:val="27"/>
          <w:shd w:val="clear" w:color="auto" w:fill="FFFFFF"/>
        </w:rPr>
        <w:t>stochastic oscillator</w:t>
      </w:r>
      <w:r>
        <w:rPr>
          <w:rFonts w:ascii="Arial" w:hAnsi="Arial" w:cs="Arial"/>
          <w:color w:val="202124"/>
          <w:sz w:val="27"/>
          <w:szCs w:val="27"/>
          <w:shd w:val="clear" w:color="auto" w:fill="FFFFFF"/>
        </w:rPr>
        <w:t> is a momentum </w:t>
      </w:r>
      <w:r>
        <w:rPr>
          <w:rFonts w:ascii="Arial" w:hAnsi="Arial" w:cs="Arial"/>
          <w:b/>
          <w:bCs/>
          <w:color w:val="202124"/>
          <w:sz w:val="27"/>
          <w:szCs w:val="27"/>
          <w:shd w:val="clear" w:color="auto" w:fill="FFFFFF"/>
        </w:rPr>
        <w:t>indicator</w:t>
      </w:r>
      <w:r>
        <w:rPr>
          <w:rFonts w:ascii="Arial" w:hAnsi="Arial" w:cs="Arial"/>
          <w:color w:val="202124"/>
          <w:sz w:val="27"/>
          <w:szCs w:val="27"/>
          <w:shd w:val="clear" w:color="auto" w:fill="FFFFFF"/>
        </w:rPr>
        <w:t> comparing a particular closing price of a security to a range of its prices over a certain period of time. The sensitivity of the </w:t>
      </w:r>
      <w:r>
        <w:rPr>
          <w:rFonts w:ascii="Arial" w:hAnsi="Arial" w:cs="Arial"/>
          <w:b/>
          <w:bCs/>
          <w:color w:val="202124"/>
          <w:sz w:val="27"/>
          <w:szCs w:val="27"/>
          <w:shd w:val="clear" w:color="auto" w:fill="FFFFFF"/>
        </w:rPr>
        <w:t>oscillator</w:t>
      </w:r>
      <w:r>
        <w:rPr>
          <w:rFonts w:ascii="Arial" w:hAnsi="Arial" w:cs="Arial"/>
          <w:color w:val="202124"/>
          <w:sz w:val="27"/>
          <w:szCs w:val="27"/>
          <w:shd w:val="clear" w:color="auto" w:fill="FFFFFF"/>
        </w:rPr>
        <w:t> to market movements is reducible by adjusting that time period or by taking a moving average of the result.</w:t>
      </w:r>
    </w:p>
    <w:p w14:paraId="5958859C" w14:textId="584C46C4" w:rsidR="00DE649F" w:rsidRDefault="00DE649F" w:rsidP="003E644E">
      <w:pPr>
        <w:pStyle w:val="ListParagraph"/>
        <w:jc w:val="both"/>
        <w:rPr>
          <w:rFonts w:ascii="Arial" w:hAnsi="Arial" w:cs="Arial"/>
          <w:b/>
          <w:bCs/>
          <w:color w:val="202124"/>
          <w:sz w:val="27"/>
          <w:szCs w:val="27"/>
          <w:shd w:val="clear" w:color="auto" w:fill="FFFFFF"/>
        </w:rPr>
      </w:pPr>
      <w:r w:rsidRPr="00DE649F">
        <w:rPr>
          <w:rFonts w:ascii="Arial" w:hAnsi="Arial" w:cs="Arial"/>
          <w:b/>
          <w:bCs/>
          <w:color w:val="202124"/>
          <w:sz w:val="27"/>
          <w:szCs w:val="27"/>
          <w:shd w:val="clear" w:color="auto" w:fill="FFFFFF"/>
        </w:rPr>
        <w:t>2.2.3 Relative Strength Index (RSI)</w:t>
      </w:r>
    </w:p>
    <w:p w14:paraId="0143B1C3" w14:textId="77777777" w:rsidR="00DE649F" w:rsidRDefault="00DE649F" w:rsidP="003E644E">
      <w:pPr>
        <w:pStyle w:val="ListParagraph"/>
        <w:jc w:val="both"/>
        <w:rPr>
          <w:rFonts w:ascii="Arial" w:hAnsi="Arial" w:cs="Arial"/>
          <w:b/>
          <w:bCs/>
          <w:color w:val="202124"/>
          <w:sz w:val="27"/>
          <w:szCs w:val="27"/>
          <w:shd w:val="clear" w:color="auto" w:fill="FFFFFF"/>
        </w:rPr>
      </w:pPr>
    </w:p>
    <w:p w14:paraId="1766A1C1" w14:textId="1C7CFBF7" w:rsidR="00DE649F" w:rsidRDefault="00DE649F" w:rsidP="003E644E">
      <w:pPr>
        <w:pStyle w:val="ListParagraph"/>
        <w:jc w:val="both"/>
        <w:rPr>
          <w:rFonts w:ascii="Arial" w:hAnsi="Arial" w:cs="Arial"/>
          <w:color w:val="202124"/>
          <w:sz w:val="27"/>
          <w:szCs w:val="27"/>
          <w:shd w:val="clear" w:color="auto" w:fill="FFFFFF"/>
        </w:rPr>
      </w:pPr>
      <w:r>
        <w:rPr>
          <w:rFonts w:ascii="Arial" w:hAnsi="Arial" w:cs="Arial"/>
          <w:color w:val="202124"/>
          <w:sz w:val="27"/>
          <w:szCs w:val="27"/>
          <w:shd w:val="clear" w:color="auto" w:fill="FFFFFF"/>
        </w:rPr>
        <w:t>The </w:t>
      </w:r>
      <w:r>
        <w:rPr>
          <w:rFonts w:ascii="Arial" w:hAnsi="Arial" w:cs="Arial"/>
          <w:b/>
          <w:bCs/>
          <w:color w:val="202124"/>
          <w:sz w:val="27"/>
          <w:szCs w:val="27"/>
          <w:shd w:val="clear" w:color="auto" w:fill="FFFFFF"/>
        </w:rPr>
        <w:t>relative strength index</w:t>
      </w:r>
      <w:r>
        <w:rPr>
          <w:rFonts w:ascii="Arial" w:hAnsi="Arial" w:cs="Arial"/>
          <w:color w:val="202124"/>
          <w:sz w:val="27"/>
          <w:szCs w:val="27"/>
          <w:shd w:val="clear" w:color="auto" w:fill="FFFFFF"/>
        </w:rPr>
        <w:t> (</w:t>
      </w:r>
      <w:r>
        <w:rPr>
          <w:rFonts w:ascii="Arial" w:hAnsi="Arial" w:cs="Arial"/>
          <w:b/>
          <w:bCs/>
          <w:color w:val="202124"/>
          <w:sz w:val="27"/>
          <w:szCs w:val="27"/>
          <w:shd w:val="clear" w:color="auto" w:fill="FFFFFF"/>
        </w:rPr>
        <w:t>RSI</w:t>
      </w:r>
      <w:r>
        <w:rPr>
          <w:rFonts w:ascii="Arial" w:hAnsi="Arial" w:cs="Arial"/>
          <w:color w:val="202124"/>
          <w:sz w:val="27"/>
          <w:szCs w:val="27"/>
          <w:shd w:val="clear" w:color="auto" w:fill="FFFFFF"/>
        </w:rPr>
        <w:t>) is a momentum </w:t>
      </w:r>
      <w:r>
        <w:rPr>
          <w:rFonts w:ascii="Arial" w:hAnsi="Arial" w:cs="Arial"/>
          <w:b/>
          <w:bCs/>
          <w:color w:val="202124"/>
          <w:sz w:val="27"/>
          <w:szCs w:val="27"/>
          <w:shd w:val="clear" w:color="auto" w:fill="FFFFFF"/>
        </w:rPr>
        <w:t>indicator</w:t>
      </w:r>
      <w:r>
        <w:rPr>
          <w:rFonts w:ascii="Arial" w:hAnsi="Arial" w:cs="Arial"/>
          <w:color w:val="202124"/>
          <w:sz w:val="27"/>
          <w:szCs w:val="27"/>
          <w:shd w:val="clear" w:color="auto" w:fill="FFFFFF"/>
        </w:rPr>
        <w:t> used in technical analysis that measures the magnitude of recent price changes to evaluate overbought or oversold conditions in the price of a stock or other asset.</w:t>
      </w:r>
    </w:p>
    <w:p w14:paraId="01DAEA7B" w14:textId="640B2112" w:rsidR="00DE649F" w:rsidRDefault="00DE649F" w:rsidP="003E644E">
      <w:pPr>
        <w:pStyle w:val="ListParagraph"/>
        <w:jc w:val="both"/>
        <w:rPr>
          <w:rFonts w:ascii="Arial" w:hAnsi="Arial" w:cs="Arial"/>
          <w:b/>
          <w:bCs/>
          <w:color w:val="202124"/>
          <w:sz w:val="27"/>
          <w:szCs w:val="27"/>
          <w:shd w:val="clear" w:color="auto" w:fill="FFFFFF"/>
        </w:rPr>
      </w:pPr>
      <w:r w:rsidRPr="00DE649F">
        <w:rPr>
          <w:rFonts w:ascii="Arial" w:hAnsi="Arial" w:cs="Arial"/>
          <w:b/>
          <w:bCs/>
          <w:color w:val="202124"/>
          <w:sz w:val="27"/>
          <w:szCs w:val="27"/>
          <w:shd w:val="clear" w:color="auto" w:fill="FFFFFF"/>
        </w:rPr>
        <w:t xml:space="preserve">2.3.4 Bollinger Bands </w:t>
      </w:r>
    </w:p>
    <w:p w14:paraId="40C92D3B" w14:textId="64CB42D3" w:rsidR="00DE649F" w:rsidRPr="00DE649F" w:rsidRDefault="00DE649F" w:rsidP="00DE649F">
      <w:pPr>
        <w:pStyle w:val="ListParagraph"/>
        <w:jc w:val="both"/>
        <w:rPr>
          <w:rFonts w:ascii="Arial" w:hAnsi="Arial" w:cs="Arial"/>
          <w:color w:val="202124"/>
          <w:sz w:val="27"/>
          <w:szCs w:val="27"/>
          <w:shd w:val="clear" w:color="auto" w:fill="FFFFFF"/>
        </w:rPr>
      </w:pPr>
      <w:r w:rsidRPr="00DE649F">
        <w:rPr>
          <w:rFonts w:ascii="Arial" w:hAnsi="Arial" w:cs="Arial"/>
          <w:color w:val="202124"/>
          <w:sz w:val="27"/>
          <w:szCs w:val="27"/>
          <w:shd w:val="clear" w:color="auto" w:fill="FFFFFF"/>
        </w:rPr>
        <w:t>A Bollinger Band is a technical analysis tool defined by a set of trendlines plotted two standard deviations (positively and negatively) away from a simple moving average (SMA) of a security's price, but which can be adjusted to user preferences.</w:t>
      </w:r>
    </w:p>
    <w:p w14:paraId="1A00972B" w14:textId="64CF8D50" w:rsidR="00DE649F" w:rsidRDefault="00DE649F" w:rsidP="00DE649F">
      <w:pPr>
        <w:pStyle w:val="ListParagraph"/>
        <w:jc w:val="both"/>
        <w:rPr>
          <w:rFonts w:ascii="Arial" w:hAnsi="Arial" w:cs="Arial"/>
          <w:color w:val="202124"/>
          <w:sz w:val="27"/>
          <w:szCs w:val="27"/>
          <w:shd w:val="clear" w:color="auto" w:fill="FFFFFF"/>
        </w:rPr>
      </w:pPr>
      <w:r w:rsidRPr="00DE649F">
        <w:rPr>
          <w:rFonts w:ascii="Arial" w:hAnsi="Arial" w:cs="Arial"/>
          <w:color w:val="202124"/>
          <w:sz w:val="27"/>
          <w:szCs w:val="27"/>
          <w:shd w:val="clear" w:color="auto" w:fill="FFFFFF"/>
        </w:rPr>
        <w:t>Bollinger Bands were developed and copyrighted by famous technical trader John Bollinger, designed to discover opportunities that give investors a higher probability of properly identifying when an asset is oversold or overbought.</w:t>
      </w:r>
      <w:r>
        <w:rPr>
          <w:rFonts w:ascii="Arial" w:hAnsi="Arial" w:cs="Arial"/>
          <w:color w:val="202124"/>
          <w:sz w:val="27"/>
          <w:szCs w:val="27"/>
          <w:shd w:val="clear" w:color="auto" w:fill="FFFFFF"/>
        </w:rPr>
        <w:t xml:space="preserve"> In this research a strategy based on Bollinger bands indicator and Candlestick charts will be considered for automation.</w:t>
      </w:r>
    </w:p>
    <w:p w14:paraId="18230C29" w14:textId="33B0B50C" w:rsidR="00DE649F" w:rsidRPr="008F5F9E" w:rsidRDefault="00DE649F" w:rsidP="008F5F9E">
      <w:pPr>
        <w:pStyle w:val="ListParagraph"/>
        <w:numPr>
          <w:ilvl w:val="1"/>
          <w:numId w:val="2"/>
        </w:numPr>
        <w:jc w:val="both"/>
        <w:rPr>
          <w:rFonts w:ascii="Arial" w:hAnsi="Arial" w:cs="Arial"/>
          <w:b/>
          <w:bCs/>
          <w:color w:val="202124"/>
          <w:sz w:val="27"/>
          <w:szCs w:val="27"/>
          <w:shd w:val="clear" w:color="auto" w:fill="FFFFFF"/>
        </w:rPr>
      </w:pPr>
      <w:r w:rsidRPr="008F5F9E">
        <w:rPr>
          <w:rFonts w:ascii="Arial" w:hAnsi="Arial" w:cs="Arial"/>
          <w:b/>
          <w:bCs/>
          <w:color w:val="202124"/>
          <w:sz w:val="27"/>
          <w:szCs w:val="27"/>
          <w:shd w:val="clear" w:color="auto" w:fill="FFFFFF"/>
        </w:rPr>
        <w:t>Trading strategy</w:t>
      </w:r>
    </w:p>
    <w:p w14:paraId="5A7E2079" w14:textId="64D90BA4" w:rsidR="008F5F9E" w:rsidRDefault="008F5F9E" w:rsidP="008F5F9E">
      <w:pPr>
        <w:jc w:val="both"/>
        <w:rPr>
          <w:rFonts w:ascii="Arial" w:hAnsi="Arial" w:cs="Arial"/>
          <w:color w:val="202124"/>
          <w:sz w:val="27"/>
          <w:szCs w:val="27"/>
          <w:shd w:val="clear" w:color="auto" w:fill="FFFFFF"/>
        </w:rPr>
      </w:pPr>
      <w:r w:rsidRPr="008F5F9E">
        <w:rPr>
          <w:rFonts w:ascii="Arial" w:hAnsi="Arial" w:cs="Arial"/>
          <w:color w:val="202124"/>
          <w:sz w:val="27"/>
          <w:szCs w:val="27"/>
          <w:shd w:val="clear" w:color="auto" w:fill="FFFFFF"/>
        </w:rPr>
        <w:t xml:space="preserve">          Combining candle stick pattern recognition and technical indicators traders build a specific trading strategy. This strategy includes several numbers of steps to follow. For automated trading also there should be a specific strategy to follow.  </w:t>
      </w:r>
      <w:r>
        <w:rPr>
          <w:rFonts w:ascii="Arial" w:hAnsi="Arial" w:cs="Arial"/>
          <w:color w:val="202124"/>
          <w:sz w:val="27"/>
          <w:szCs w:val="27"/>
          <w:shd w:val="clear" w:color="auto" w:fill="FFFFFF"/>
        </w:rPr>
        <w:t xml:space="preserve">Following table shows mostly used trading strategies and </w:t>
      </w:r>
      <w:r w:rsidR="00B80147">
        <w:rPr>
          <w:rFonts w:ascii="Arial" w:hAnsi="Arial" w:cs="Arial"/>
          <w:color w:val="202124"/>
          <w:sz w:val="27"/>
          <w:szCs w:val="27"/>
          <w:shd w:val="clear" w:color="auto" w:fill="FFFFFF"/>
        </w:rPr>
        <w:t>their</w:t>
      </w:r>
      <w:r>
        <w:rPr>
          <w:rFonts w:ascii="Arial" w:hAnsi="Arial" w:cs="Arial"/>
          <w:color w:val="202124"/>
          <w:sz w:val="27"/>
          <w:szCs w:val="27"/>
          <w:shd w:val="clear" w:color="auto" w:fill="FFFFFF"/>
        </w:rPr>
        <w:t xml:space="preserve"> success rates.</w:t>
      </w:r>
    </w:p>
    <w:p w14:paraId="353D36D6" w14:textId="433DCACD" w:rsidR="008F5F9E" w:rsidRPr="008F5F9E" w:rsidRDefault="008F5F9E" w:rsidP="008F5F9E">
      <w:pPr>
        <w:jc w:val="both"/>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Table </w:t>
      </w:r>
    </w:p>
    <w:p w14:paraId="25F6FA00" w14:textId="77777777" w:rsidR="00DE649F" w:rsidRPr="00DE649F" w:rsidRDefault="00DE649F" w:rsidP="00DE649F">
      <w:pPr>
        <w:jc w:val="both"/>
        <w:rPr>
          <w:rFonts w:ascii="Arial" w:hAnsi="Arial" w:cs="Arial"/>
          <w:b/>
          <w:bCs/>
          <w:color w:val="202124"/>
          <w:sz w:val="27"/>
          <w:szCs w:val="27"/>
          <w:shd w:val="clear" w:color="auto" w:fill="FFFFFF"/>
        </w:rPr>
      </w:pPr>
    </w:p>
    <w:p w14:paraId="7D3E99A9" w14:textId="77777777" w:rsidR="00DE649F" w:rsidRPr="00DE649F" w:rsidRDefault="00DE649F" w:rsidP="00DE649F">
      <w:pPr>
        <w:jc w:val="both"/>
        <w:rPr>
          <w:rFonts w:ascii="Arial" w:hAnsi="Arial" w:cs="Arial"/>
          <w:color w:val="111111"/>
          <w:sz w:val="26"/>
          <w:szCs w:val="26"/>
          <w:shd w:val="clear" w:color="auto" w:fill="FFFFFF"/>
        </w:rPr>
      </w:pPr>
    </w:p>
    <w:p w14:paraId="05B2FD62" w14:textId="77777777" w:rsidR="007F7C92" w:rsidRPr="007F7C92" w:rsidRDefault="007F7C92" w:rsidP="007F7C92">
      <w:pPr>
        <w:jc w:val="both"/>
        <w:rPr>
          <w:rFonts w:ascii="Arial" w:hAnsi="Arial" w:cs="Arial"/>
          <w:color w:val="111111"/>
          <w:sz w:val="26"/>
          <w:szCs w:val="26"/>
          <w:shd w:val="clear" w:color="auto" w:fill="FFFFFF"/>
        </w:rPr>
      </w:pPr>
    </w:p>
    <w:p w14:paraId="0B07D401" w14:textId="465CD0CD" w:rsidR="00C43FF5" w:rsidRDefault="00C43FF5" w:rsidP="006254D2">
      <w:pPr>
        <w:rPr>
          <w:lang w:val="en-US"/>
        </w:rPr>
      </w:pPr>
    </w:p>
    <w:p w14:paraId="71C32947" w14:textId="77777777" w:rsidR="00C43FF5" w:rsidRPr="00237ECF" w:rsidRDefault="00C43FF5" w:rsidP="006254D2">
      <w:pPr>
        <w:rPr>
          <w:lang w:val="en-US"/>
        </w:rPr>
      </w:pPr>
    </w:p>
    <w:sectPr w:rsidR="00C43FF5" w:rsidRPr="00237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E768A"/>
    <w:multiLevelType w:val="multilevel"/>
    <w:tmpl w:val="0B807A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5AF1966"/>
    <w:multiLevelType w:val="multilevel"/>
    <w:tmpl w:val="31C6E2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D2"/>
    <w:rsid w:val="0010535D"/>
    <w:rsid w:val="001B0C37"/>
    <w:rsid w:val="001B3726"/>
    <w:rsid w:val="00237ECF"/>
    <w:rsid w:val="00301FF2"/>
    <w:rsid w:val="0037490C"/>
    <w:rsid w:val="003E644E"/>
    <w:rsid w:val="00415A85"/>
    <w:rsid w:val="004D2F57"/>
    <w:rsid w:val="005036C1"/>
    <w:rsid w:val="005A059F"/>
    <w:rsid w:val="006254D2"/>
    <w:rsid w:val="007E495A"/>
    <w:rsid w:val="007F7C92"/>
    <w:rsid w:val="008C3DD3"/>
    <w:rsid w:val="008F5F9E"/>
    <w:rsid w:val="009843C2"/>
    <w:rsid w:val="009A293C"/>
    <w:rsid w:val="00A05C4A"/>
    <w:rsid w:val="00A3440F"/>
    <w:rsid w:val="00AB6ADD"/>
    <w:rsid w:val="00B80147"/>
    <w:rsid w:val="00B94687"/>
    <w:rsid w:val="00BD7B54"/>
    <w:rsid w:val="00C43FF5"/>
    <w:rsid w:val="00CF6C3C"/>
    <w:rsid w:val="00D156F2"/>
    <w:rsid w:val="00D455E5"/>
    <w:rsid w:val="00DE649F"/>
    <w:rsid w:val="00DF0223"/>
    <w:rsid w:val="00F16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DC67"/>
  <w15:chartTrackingRefBased/>
  <w15:docId w15:val="{4AF06551-B05D-435A-A350-52B23578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D2"/>
    <w:pPr>
      <w:ind w:left="720"/>
      <w:contextualSpacing/>
    </w:pPr>
  </w:style>
  <w:style w:type="character" w:styleId="Hyperlink">
    <w:name w:val="Hyperlink"/>
    <w:basedOn w:val="DefaultParagraphFont"/>
    <w:uiPriority w:val="99"/>
    <w:semiHidden/>
    <w:unhideWhenUsed/>
    <w:rsid w:val="00D15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84012">
      <w:bodyDiv w:val="1"/>
      <w:marLeft w:val="0"/>
      <w:marRight w:val="0"/>
      <w:marTop w:val="0"/>
      <w:marBottom w:val="0"/>
      <w:divBdr>
        <w:top w:val="none" w:sz="0" w:space="0" w:color="auto"/>
        <w:left w:val="none" w:sz="0" w:space="0" w:color="auto"/>
        <w:bottom w:val="none" w:sz="0" w:space="0" w:color="auto"/>
        <w:right w:val="none" w:sz="0" w:space="0" w:color="auto"/>
      </w:divBdr>
      <w:divsChild>
        <w:div w:id="845249468">
          <w:marLeft w:val="0"/>
          <w:marRight w:val="0"/>
          <w:marTop w:val="0"/>
          <w:marBottom w:val="0"/>
          <w:divBdr>
            <w:top w:val="none" w:sz="0" w:space="0" w:color="auto"/>
            <w:left w:val="none" w:sz="0" w:space="0" w:color="auto"/>
            <w:bottom w:val="none" w:sz="0" w:space="0" w:color="auto"/>
            <w:right w:val="none" w:sz="0" w:space="0" w:color="auto"/>
          </w:divBdr>
          <w:divsChild>
            <w:div w:id="16338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9359">
      <w:bodyDiv w:val="1"/>
      <w:marLeft w:val="0"/>
      <w:marRight w:val="0"/>
      <w:marTop w:val="0"/>
      <w:marBottom w:val="0"/>
      <w:divBdr>
        <w:top w:val="none" w:sz="0" w:space="0" w:color="auto"/>
        <w:left w:val="none" w:sz="0" w:space="0" w:color="auto"/>
        <w:bottom w:val="none" w:sz="0" w:space="0" w:color="auto"/>
        <w:right w:val="none" w:sz="0" w:space="0" w:color="auto"/>
      </w:divBdr>
      <w:divsChild>
        <w:div w:id="1746148571">
          <w:marLeft w:val="0"/>
          <w:marRight w:val="0"/>
          <w:marTop w:val="0"/>
          <w:marBottom w:val="0"/>
          <w:divBdr>
            <w:top w:val="none" w:sz="0" w:space="0" w:color="auto"/>
            <w:left w:val="none" w:sz="0" w:space="0" w:color="auto"/>
            <w:bottom w:val="none" w:sz="0" w:space="0" w:color="auto"/>
            <w:right w:val="none" w:sz="0" w:space="0" w:color="auto"/>
          </w:divBdr>
          <w:divsChild>
            <w:div w:id="1058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acecr</dc:creator>
  <cp:keywords/>
  <dc:description/>
  <cp:lastModifiedBy>acecr</cp:lastModifiedBy>
  <cp:revision>9</cp:revision>
  <dcterms:created xsi:type="dcterms:W3CDTF">2020-12-12T15:36:00Z</dcterms:created>
  <dcterms:modified xsi:type="dcterms:W3CDTF">2021-01-05T19:49:00Z</dcterms:modified>
</cp:coreProperties>
</file>