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Task 5 Work Status</w:t>
      </w:r>
    </w:p>
    <w:p>
      <w:pPr>
        <w:spacing w:after="200"/>
      </w:pPr>
      <w:r>
        <w:rPr>
          <w:b/>
          <w:color w:val="235AA0"/>
        </w:rPr>
        <w:t>Measure the organization settings view against its target-volume budget.</w:t>
      </w:r>
    </w:p>
    <w:p>
      <w:r>
        <w:rPr>
          <w:b/>
          <w:sz w:val="26"/>
        </w:rPr>
        <w:t>Subtask 1 — Partially prepared</w:t>
      </w:r>
    </w:p>
    <w:p>
      <w:pPr>
        <w:pStyle w:val="ListBullet"/>
        <w:ind w:left="403" w:hanging="259"/>
      </w:pPr>
      <w:r>
        <w:t>Added servers/api/scripts/seed.ts for repeatable load-test organization data.</w:t>
      </w:r>
    </w:p>
    <w:p>
      <w:pPr>
        <w:pStyle w:val="ListBullet"/>
        <w:ind w:left="403" w:hanging="259"/>
      </w:pPr>
      <w:r>
        <w:t>The script requires an explicit target volume, uses a dedicated load-test workspace, and upserts organizations with all four settings populated.</w:t>
      </w:r>
    </w:p>
    <w:p>
      <w:pPr>
        <w:pStyle w:val="ListBullet"/>
        <w:ind w:left="403" w:hanging="259"/>
      </w:pPr>
      <w:r>
        <w:t>It requires an explicit confirmation flag and does not delete existing records.</w:t>
      </w:r>
    </w:p>
    <w:p>
      <w:pPr>
        <w:pStyle w:val="ListBullet"/>
        <w:ind w:left="403" w:hanging="259"/>
      </w:pPr>
      <w:r>
        <w:t>API typecheck passed.</w:t>
      </w:r>
    </w:p>
    <w:p>
      <w:pPr>
        <w:spacing w:before="120"/>
      </w:pPr>
      <w:r>
        <w:rPr>
          <w:b/>
          <w:sz w:val="26"/>
        </w:rPr>
        <w:t>Not completed yet</w:t>
      </w:r>
    </w:p>
    <w:p>
      <w:pPr>
        <w:pStyle w:val="ListBullet"/>
        <w:ind w:left="403" w:hanging="259"/>
      </w:pPr>
      <w:r>
        <w:t>The seed script has not been run. The target-volume number was not found in the repository, and the configured MongoDB URI previously returned an authentication failure.</w:t>
      </w:r>
    </w:p>
    <w:p>
      <w:pPr>
        <w:pStyle w:val="ListBullet"/>
        <w:ind w:left="403" w:hanging="259"/>
      </w:pPr>
      <w:r>
        <w:t>Subtasks 2–5 remain: measure 200 requests, compare p95 and index with the budget, fix any miss, and commit the dated measurement.</w:t>
      </w:r>
    </w:p>
    <w:p>
      <w:pPr>
        <w:spacing w:before="120" w:after="0"/>
      </w:pPr>
      <w:r>
        <w:rPr>
          <w:b/>
        </w:rPr>
        <w:t xml:space="preserve">Tracker dependencies: </w:t>
      </w:r>
      <w:r>
        <w:t>01.4.01, 01.4.04, and 01.1.01.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33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5 Work Status</dc:title>
  <dc:subject>Organization settings performance measurement</dc:subject>
  <dc:creator>SQUiD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