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FEA4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======================================================================</w:t>
      </w:r>
    </w:p>
    <w:p w14:paraId="7499919F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SECTION 1: B.TECH CSE ELIGIBILITY AND GOVERNMENT COLLEGE ADMISSION CRITERIA</w:t>
      </w:r>
    </w:p>
    <w:p w14:paraId="42747BDF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======================================================================</w:t>
      </w:r>
    </w:p>
    <w:p w14:paraId="09C0F534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- Course Name: Bachelor of Technology (</w:t>
      </w:r>
      <w:proofErr w:type="spellStart"/>
      <w:r w:rsidRPr="00A827B3">
        <w:rPr>
          <w:b/>
          <w:bCs/>
          <w:u w:val="single"/>
        </w:rPr>
        <w:t>B.Tech</w:t>
      </w:r>
      <w:proofErr w:type="spellEnd"/>
      <w:r w:rsidRPr="00A827B3">
        <w:rPr>
          <w:b/>
          <w:bCs/>
          <w:u w:val="single"/>
        </w:rPr>
        <w:t>) in Computer Science and Engineering</w:t>
      </w:r>
    </w:p>
    <w:p w14:paraId="4A8B818A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- Duration: 4 Years (8 Semesters)</w:t>
      </w:r>
    </w:p>
    <w:p w14:paraId="64F56711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- Institution Type: Government Engineering College</w:t>
      </w:r>
    </w:p>
    <w:p w14:paraId="357FF282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- Sole Acceptance Exam: JEE Main Only (No other state-level entrance exams or private test channels are accepted).</w:t>
      </w:r>
    </w:p>
    <w:p w14:paraId="08873E52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- Primary Admission Channel: Centralized institutional merit allocation based strictly on the candidate's All India Rank (AIR) in the JEE Main exam.</w:t>
      </w:r>
    </w:p>
    <w:p w14:paraId="476E8224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- Minimum Academic Eligibility (General Category): Minimum 45% aggregate marks in Class 12 (Intermediate) with Physics, Mathematics, and Chemistry (PCM) as compulsory subjects.</w:t>
      </w:r>
    </w:p>
    <w:p w14:paraId="75837B50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- Minimum Academic Eligibility (Reserved Categories - SC/ST/OBC): Minimum 40% aggregate marks in Class 12 with Physics, Mathematics, and Chemistry (PCM) as compulsory subjects.</w:t>
      </w:r>
    </w:p>
    <w:p w14:paraId="501E9CE7" w14:textId="77777777" w:rsidR="00A827B3" w:rsidRPr="00A827B3" w:rsidRDefault="00A827B3" w:rsidP="00A827B3">
      <w:pPr>
        <w:rPr>
          <w:b/>
          <w:bCs/>
          <w:u w:val="single"/>
        </w:rPr>
      </w:pPr>
    </w:p>
    <w:p w14:paraId="41763909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======================================================================</w:t>
      </w:r>
    </w:p>
    <w:p w14:paraId="6F76F66B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SECTION 2: JEE MAIN CUTOFF RANKS AND SEAT SELECTION PREDICTORS</w:t>
      </w:r>
    </w:p>
    <w:p w14:paraId="41D85325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======================================================================</w:t>
      </w:r>
    </w:p>
    <w:p w14:paraId="22FA780D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The following benchmarks represent the opening and closing JEE Main ranks for admission into the Computer Science and Engineering (CSE) branch at this government institution:</w:t>
      </w:r>
    </w:p>
    <w:p w14:paraId="7DDC5ABE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- CSE Branch General Category: Opening Rank 45,000 | Closing Rank 1,80,000</w:t>
      </w:r>
    </w:p>
    <w:p w14:paraId="09922AEE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- CSE Branch OBC Category: Opening Rank 1,20,000 | Closing Rank 2,50,000</w:t>
      </w:r>
    </w:p>
    <w:p w14:paraId="4785A256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- CSE Branch SC/ST Category: Opening Rank 2,10,000 | Closing Rank 3,80,000</w:t>
      </w:r>
    </w:p>
    <w:p w14:paraId="6CB187B8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- Tuition Fee Waiver (TFW) Scheme: Special highly competitive government-allotted seats reserved for high-performing students with ranks under 1,00,000 whose total family income falls below the government-specified threshold.</w:t>
      </w:r>
    </w:p>
    <w:p w14:paraId="71B08CCF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- Note on High Ranks (e.g., Rank 3,20,000): Candidates with a JEE Main rank around 3,20,000 are eligible for a CSE seat under the SC/ST government category quotas or during special institutional spot-round counseling phases for remaining vacant category seats.</w:t>
      </w:r>
    </w:p>
    <w:p w14:paraId="1D16E1DB" w14:textId="77777777" w:rsidR="00A827B3" w:rsidRPr="00A827B3" w:rsidRDefault="00A827B3" w:rsidP="00A827B3">
      <w:pPr>
        <w:rPr>
          <w:b/>
          <w:bCs/>
          <w:u w:val="single"/>
        </w:rPr>
      </w:pPr>
    </w:p>
    <w:p w14:paraId="11E33D64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======================================================================</w:t>
      </w:r>
    </w:p>
    <w:p w14:paraId="55B6ECF5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SECTION 3: MANDATORY GOVERNMENT COLLEGE ADMISSION DOCUMENTS CHECKLIST</w:t>
      </w:r>
    </w:p>
    <w:p w14:paraId="65AD65B8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======================================================================</w:t>
      </w:r>
    </w:p>
    <w:p w14:paraId="48242134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lastRenderedPageBreak/>
        <w:t>All candidates reporting for physical document verification and final government college admission must submit 1 set of original documents and 3 sets of self-attested photocopies of the following items:</w:t>
      </w:r>
    </w:p>
    <w:p w14:paraId="2D1AAE2B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1. Class 10 Board Passing Certificate / Matriculation Marksheet (Serving as official Date of Birth Proof).</w:t>
      </w:r>
    </w:p>
    <w:p w14:paraId="73987F22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2. Class 12 / Intermediate Passing Certificate and Marksheet (Proving the mandatory PCM eligibility criteria).</w:t>
      </w:r>
    </w:p>
    <w:p w14:paraId="3C52418C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3. JEE Main Admit Card (Original copy downloaded during the examination cycle).</w:t>
      </w:r>
    </w:p>
    <w:p w14:paraId="3AA97DFD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4. JEE Main Official Scorecard / Rank Card (Reflecting the All India Rank).</w:t>
      </w:r>
    </w:p>
    <w:p w14:paraId="13531C7E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5. Official Institutional Seat Allotment Letter generated by the admissions portal.</w:t>
      </w:r>
    </w:p>
    <w:p w14:paraId="7678CF7C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6. School Leaving Certificate (SLC) or College Leaving Certificate (CLC) from the last attended institution (Original copy is mandatory).</w:t>
      </w:r>
    </w:p>
    <w:p w14:paraId="13BCAD5A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7. Migration Certificate (Original copy required for university registration if the student is switching education boards such as CBSE/ICSE to the government university framework).</w:t>
      </w:r>
    </w:p>
    <w:p w14:paraId="48531F5A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8. Residential / Local Domicile Certificate (Mandatory for activating state/regional quota seat benefits).</w:t>
      </w:r>
    </w:p>
    <w:p w14:paraId="37E68860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9. Caste Certificate (SC/ST/OBC) issued by a competent government authority like a Circle Officer or Sub-Divisional Officer (Mandatory for category enrollment).</w:t>
      </w:r>
    </w:p>
    <w:p w14:paraId="220AAC0F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10. Income Certificate (Freshly issued; mandatory for candidates claiming a Tuition Fee Waiver or seeking post-matric scholarships).</w:t>
      </w:r>
    </w:p>
    <w:p w14:paraId="0E77857B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11. Gap Year Affidavit: A notarized affidavit on non-judicial stamp paper is strictly mandatory for any candidate who took a break of 1 or more years after completing Class 12 before taking admission.</w:t>
      </w:r>
    </w:p>
    <w:p w14:paraId="1A4884D8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12. Medical Fitness Certificate: A physical fitness certificate signed by a Registered Medical Practitioner in the prescribed institutional format.</w:t>
      </w:r>
    </w:p>
    <w:p w14:paraId="6B1D1F0B" w14:textId="77777777" w:rsidR="00A827B3" w:rsidRPr="00A827B3" w:rsidRDefault="00A827B3" w:rsidP="00A827B3">
      <w:pPr>
        <w:rPr>
          <w:b/>
          <w:bCs/>
          <w:u w:val="single"/>
        </w:rPr>
      </w:pPr>
    </w:p>
    <w:p w14:paraId="573CDB43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======================================================================</w:t>
      </w:r>
    </w:p>
    <w:p w14:paraId="54B47354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SECTION 4: FEES, TUITION POLICIES, AND SCHOLARSHIPS</w:t>
      </w:r>
    </w:p>
    <w:p w14:paraId="29B93D20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======================================================================</w:t>
      </w:r>
    </w:p>
    <w:p w14:paraId="426AC5C6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- Annual Tuition Fee: INR 1,20,000 per academic year.</w:t>
      </w:r>
    </w:p>
    <w:p w14:paraId="15320BE8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- Annual Hostel Fee: INR 1,00,000 per academic year (This rate applies equally to both Boys' and Girls' hostels).</w:t>
      </w:r>
    </w:p>
    <w:p w14:paraId="3BFF87FE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- Examination Fee: INR 2,500 per semester.</w:t>
      </w:r>
    </w:p>
    <w:p w14:paraId="5510E467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- Payment Mode: All institutional fee payments must be processed online via the official government college student portal or through a Demand Draft (DD) drawn in favor of the college bank account. Cash payments are strictly prohibited.</w:t>
      </w:r>
    </w:p>
    <w:p w14:paraId="0417280D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lastRenderedPageBreak/>
        <w:t xml:space="preserve">- National Scholarship Portal (NSP) Integration: Eligible students from minority, SC, ST, or lower-income families can apply for post-matric scholarships through the National Scholarship Portal (NSP) during the active academic cycle. The college administrative department provides verified institutional </w:t>
      </w:r>
      <w:proofErr w:type="spellStart"/>
      <w:r w:rsidRPr="00A827B3">
        <w:rPr>
          <w:b/>
          <w:bCs/>
          <w:u w:val="single"/>
        </w:rPr>
        <w:t>bonafide</w:t>
      </w:r>
      <w:proofErr w:type="spellEnd"/>
      <w:r w:rsidRPr="00A827B3">
        <w:rPr>
          <w:b/>
          <w:bCs/>
          <w:u w:val="single"/>
        </w:rPr>
        <w:t xml:space="preserve"> certificates to support active NSP portal applications.</w:t>
      </w:r>
    </w:p>
    <w:p w14:paraId="07682C07" w14:textId="77777777" w:rsidR="00A827B3" w:rsidRPr="00A827B3" w:rsidRDefault="00A827B3" w:rsidP="00A827B3">
      <w:pPr>
        <w:rPr>
          <w:b/>
          <w:bCs/>
          <w:u w:val="single"/>
        </w:rPr>
      </w:pPr>
    </w:p>
    <w:p w14:paraId="426DCFF3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======================================================================</w:t>
      </w:r>
    </w:p>
    <w:p w14:paraId="09CF7B17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SECTION 5: FREQUENTLY ASKED QUESTIONS (FAQ)</w:t>
      </w:r>
    </w:p>
    <w:p w14:paraId="77B1E4B7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======================================================================</w:t>
      </w:r>
    </w:p>
    <w:p w14:paraId="7EA025A1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Q: Can I get admission using state exam scores or direct management quotas?</w:t>
      </w:r>
    </w:p>
    <w:p w14:paraId="60D09A15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 xml:space="preserve">A: No. This is a government institution where admission to the </w:t>
      </w:r>
      <w:proofErr w:type="spellStart"/>
      <w:r w:rsidRPr="00A827B3">
        <w:rPr>
          <w:b/>
          <w:bCs/>
          <w:u w:val="single"/>
        </w:rPr>
        <w:t>B.Tech</w:t>
      </w:r>
      <w:proofErr w:type="spellEnd"/>
      <w:r w:rsidRPr="00A827B3">
        <w:rPr>
          <w:b/>
          <w:bCs/>
          <w:u w:val="single"/>
        </w:rPr>
        <w:t xml:space="preserve"> program relies completely and exclusively on your JEE Main All India Rank.</w:t>
      </w:r>
    </w:p>
    <w:p w14:paraId="3DB3F690" w14:textId="77777777" w:rsidR="00A827B3" w:rsidRPr="00A827B3" w:rsidRDefault="00A827B3" w:rsidP="00A827B3">
      <w:pPr>
        <w:rPr>
          <w:b/>
          <w:bCs/>
          <w:u w:val="single"/>
        </w:rPr>
      </w:pPr>
    </w:p>
    <w:p w14:paraId="3C06D179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Q: Is the hostel fee different for male and female students?</w:t>
      </w:r>
    </w:p>
    <w:p w14:paraId="6C9EDCA8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A: No. The hostel fee is uniform across the campus. The hostel fee is exactly INR 1,00,000 per academic year for both boys and girls.</w:t>
      </w:r>
    </w:p>
    <w:p w14:paraId="258400BC" w14:textId="77777777" w:rsidR="00A827B3" w:rsidRPr="00A827B3" w:rsidRDefault="00A827B3" w:rsidP="00A827B3">
      <w:pPr>
        <w:rPr>
          <w:b/>
          <w:bCs/>
          <w:u w:val="single"/>
        </w:rPr>
      </w:pPr>
    </w:p>
    <w:p w14:paraId="541CEEC2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Q: Can I take admission if I do not have an original Migration Certificate right now?</w:t>
      </w:r>
    </w:p>
    <w:p w14:paraId="750066BC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A: Yes. You can be granted provisional admission. However, you must submit a signed undertaking promising to submit the original Migration Certificate within 15 days, failing which your university enrollment will be blocked.</w:t>
      </w:r>
    </w:p>
    <w:p w14:paraId="2B722778" w14:textId="77777777" w:rsidR="00A827B3" w:rsidRPr="00A827B3" w:rsidRDefault="00A827B3" w:rsidP="00A827B3">
      <w:pPr>
        <w:rPr>
          <w:b/>
          <w:bCs/>
          <w:u w:val="single"/>
        </w:rPr>
      </w:pPr>
    </w:p>
    <w:p w14:paraId="5560F318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Q: Is a Gap Year Affidavit mandatory if I dropped a year to prepare for the entrance exam?</w:t>
      </w:r>
    </w:p>
    <w:p w14:paraId="035ACB05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 xml:space="preserve">A: Yes. Any gap between passing Class 12 and joining </w:t>
      </w:r>
      <w:proofErr w:type="spellStart"/>
      <w:r w:rsidRPr="00A827B3">
        <w:rPr>
          <w:b/>
          <w:bCs/>
          <w:u w:val="single"/>
        </w:rPr>
        <w:t>B.Tech</w:t>
      </w:r>
      <w:proofErr w:type="spellEnd"/>
      <w:r w:rsidRPr="00A827B3">
        <w:rPr>
          <w:b/>
          <w:bCs/>
          <w:u w:val="single"/>
        </w:rPr>
        <w:t xml:space="preserve"> requires a notarized Gap Year Affidavit declaring that the candidate was not enrolled in any other degree course and was not involved in any illegal activities during that period.</w:t>
      </w:r>
    </w:p>
    <w:p w14:paraId="4D2B367D" w14:textId="77777777" w:rsidR="00A827B3" w:rsidRPr="00A827B3" w:rsidRDefault="00A827B3" w:rsidP="00A827B3">
      <w:pPr>
        <w:rPr>
          <w:b/>
          <w:bCs/>
          <w:u w:val="single"/>
        </w:rPr>
      </w:pPr>
    </w:p>
    <w:p w14:paraId="0DD631AE" w14:textId="77777777" w:rsidR="00A827B3" w:rsidRPr="00A827B3" w:rsidRDefault="00A827B3" w:rsidP="00A827B3">
      <w:pPr>
        <w:rPr>
          <w:b/>
          <w:bCs/>
          <w:u w:val="single"/>
        </w:rPr>
      </w:pPr>
      <w:r w:rsidRPr="00A827B3">
        <w:rPr>
          <w:b/>
          <w:bCs/>
          <w:u w:val="single"/>
        </w:rPr>
        <w:t>Q: How are candidates with a rank around 3,20,000 accommodated in CSE?</w:t>
      </w:r>
    </w:p>
    <w:p w14:paraId="7144F45D" w14:textId="6D3C92A3" w:rsidR="00F75E68" w:rsidRPr="00F75E68" w:rsidRDefault="00A827B3" w:rsidP="00A827B3">
      <w:r w:rsidRPr="00A827B3">
        <w:rPr>
          <w:b/>
          <w:bCs/>
          <w:u w:val="single"/>
        </w:rPr>
        <w:t>A: While a rank of 3,20,000 sits outside the standard General Category cutoff for CSE, candidates can successfully secure a seat via reserved category quotas (such as SC or ST pools) or by applying directly to the college for open vacant seats during the institutional spot-round phase.</w:t>
      </w:r>
    </w:p>
    <w:sectPr w:rsidR="00F75E68" w:rsidRPr="00F75E68" w:rsidSect="00A26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E68"/>
    <w:rsid w:val="00232402"/>
    <w:rsid w:val="002E58DA"/>
    <w:rsid w:val="00741508"/>
    <w:rsid w:val="00A266D7"/>
    <w:rsid w:val="00A827B3"/>
    <w:rsid w:val="00A8446A"/>
    <w:rsid w:val="00AD708B"/>
    <w:rsid w:val="00ED5949"/>
    <w:rsid w:val="00F7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563AF"/>
  <w15:chartTrackingRefBased/>
  <w15:docId w15:val="{02BDDE84-AAE7-4850-B4A0-D1E31ED05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E6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E6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E6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75E6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75E6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75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993</Words>
  <Characters>5664</Characters>
  <Application>Microsoft Office Word</Application>
  <DocSecurity>0</DocSecurity>
  <Lines>47</Lines>
  <Paragraphs>13</Paragraphs>
  <ScaleCrop>false</ScaleCrop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Amit Kumar</cp:lastModifiedBy>
  <cp:revision>2</cp:revision>
  <dcterms:created xsi:type="dcterms:W3CDTF">2026-06-03T08:08:00Z</dcterms:created>
  <dcterms:modified xsi:type="dcterms:W3CDTF">2026-06-04T16:07:00Z</dcterms:modified>
</cp:coreProperties>
</file>