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Bühler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Fear weight resource quality truth can. Check away education name language care energy.</w:t>
      </w:r>
    </w:p>
    <w:p>
      <w:pPr>
        <w:pStyle w:val="Heading2"/>
      </w:pPr>
      <w:r>
        <w:t>Unfinished Draft</w:t>
      </w:r>
    </w:p>
    <w:p>
      <w:r>
        <w:t>Contact employee Michel Bühler (SSN: 756.9454.3858.80)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