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Cosandey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Special system financial suggest. Nearly a even issue know.</w:t>
      </w:r>
    </w:p>
    <w:p>
      <w:pPr>
        <w:pStyle w:val="Heading2"/>
      </w:pPr>
      <w:r>
        <w:t>Unfinished Draft</w:t>
      </w:r>
    </w:p>
    <w:p>
      <w:r>
        <w:t>Contact employee William Cosandey (SSN: 756.3396.6277.41)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