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Cossy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World down off. Recognize without necessary impact me unit. Point total and skin.</w:t>
      </w:r>
    </w:p>
    <w:p>
      <w:r>
        <w:rPr>
          <w:b/>
        </w:rPr>
        <w:t>Confidential Signoff: Marlyse Forster (AHV: 756.3320.2817.77, IBAN: CH17 0024 51367637 3, Card: 30374896908350)</w:t>
      </w:r>
    </w:p>
    <w:p>
      <w:pPr>
        <w:pStyle w:val="Heading2"/>
      </w:pPr>
      <w:r>
        <w:t>Unfinished Draft</w:t>
      </w:r>
    </w:p>
    <w:p>
      <w:r>
        <w:t>Contact employee Nina Cossy (SSN: 756.2743.5889.91) asap.</w:t>
      </w:r>
    </w:p>
    <w:p>
      <w:r>
        <w:rPr>
          <w:b/>
        </w:rPr>
        <w:t>Confidential Signoff: Leonhard Blum (AHV: 756.3262.9498.36, IBAN: CH74 0024 58912226 1, Card: 36607283268423)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