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Godet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The teacher space among appear yeah degree.</w:t>
      </w:r>
    </w:p>
    <w:p>
      <w:r>
        <w:rPr>
          <w:b/>
        </w:rPr>
        <w:t>Confidential Signoff: Sarah Tran (AHV: 756.6626.2381.74, IBAN: CH17 0024 58558523 2, Card: 3535365419518027)</w:t>
      </w:r>
    </w:p>
    <w:p>
      <w:pPr>
        <w:pStyle w:val="Heading2"/>
      </w:pPr>
      <w:r>
        <w:t>Unfinished Draft</w:t>
      </w:r>
    </w:p>
    <w:p>
      <w:r>
        <w:t>Contact employee Leander Godet (SSN: 756.2560.3221.62)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