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Godet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Provident accusantium saepe voluptatem omnis necessitatibus at. Dolore optio ad iste vel fugit pariatur.</w:t>
      </w:r>
    </w:p>
    <w:p>
      <w:r>
        <w:rPr>
          <w:b/>
        </w:rPr>
        <w:t>Confidential Signoff: Eva Boechat (AHV: 756.6183.3954.20, IBAN: CH82 0024 58676774 3, Card: 2702422412462098)</w:t>
      </w:r>
    </w:p>
    <w:p>
      <w:pPr>
        <w:pStyle w:val="Heading2"/>
      </w:pPr>
      <w:r>
        <w:t>Unfinished Draft</w:t>
      </w:r>
    </w:p>
    <w:p>
      <w:r>
        <w:t>Contact employee Yvette Godet (SSN: 756.8506.1202.99)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