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Hug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Consequuntur repellat repellendus beatae fugit. Quibusdam fugit architecto nesciunt quibusdam quasi odit. Odio explicabo quidem odit laborum ipsa sed ea.</w:t>
      </w:r>
    </w:p>
    <w:p>
      <w:pPr>
        <w:pStyle w:val="Heading2"/>
      </w:pPr>
      <w:r>
        <w:t>Unfinished Draft</w:t>
      </w:r>
    </w:p>
    <w:p>
      <w:r>
        <w:t>Contact employee Fabio Hug (SSN: 756.8620.5625.49)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