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Humbert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Discussion happen skill area ok study piece. Woman one else. Of image try guess myself attorney in really.</w:t>
      </w:r>
    </w:p>
    <w:p>
      <w:pPr>
        <w:pStyle w:val="Heading2"/>
      </w:pPr>
      <w:r>
        <w:t>Unfinished Draft</w:t>
      </w:r>
    </w:p>
    <w:p>
      <w:r>
        <w:t>Contact employee Jeffery Humbert (SSN: 756.8264.8285.40) asap.</w:t>
      </w:r>
    </w:p>
    <w:p>
      <w:r>
        <w:rPr>
          <w:b/>
        </w:rPr>
        <w:t>Confidential Signoff: Kathy Besse (AHV: 756.3141.4879.47, IBAN: CH19 0024 52044933 7, Card: 3597964715890422)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