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Jenni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Voluptate nesciunt hic aliquid. Quis itaque inventore dolore. Animi magni harum natus.</w:t>
      </w:r>
    </w:p>
    <w:p>
      <w:r>
        <w:rPr>
          <w:b/>
        </w:rPr>
        <w:t>Confidential Signoff: Céline Monnard (AHV: 756.6963.7274.29, IBAN: CH41 0024 51771442 8, Card: 4431038569557987)</w:t>
      </w:r>
    </w:p>
    <w:p>
      <w:pPr>
        <w:pStyle w:val="Heading2"/>
      </w:pPr>
      <w:r>
        <w:t>Unfinished Draft</w:t>
      </w:r>
    </w:p>
    <w:p>
      <w:r>
        <w:t>Contact employee Gil Jenni (SSN: 756.7943.7168.54) asap.</w:t>
      </w:r>
    </w:p>
    <w:p>
      <w:r>
        <w:rPr>
          <w:b/>
        </w:rPr>
        <w:t>Confidential Signoff: Vivian Sigrist (AHV: 756.4159.2845.52, IBAN: CH74 0024 58852085 5, Card: 3513797723692922)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