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Joye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Herself heavy raise win go. Prevent leave rest step color role. Truth later nor out assume.</w:t>
      </w:r>
    </w:p>
    <w:p>
      <w:r>
        <w:rPr>
          <w:b/>
        </w:rPr>
        <w:t>Confidential Signoff: André Erni (AHV: 756.9977.1006.48, IBAN: CH88 0024 56049101 7, Card: 4174596158657808)</w:t>
      </w:r>
    </w:p>
    <w:p>
      <w:pPr>
        <w:pStyle w:val="Heading2"/>
      </w:pPr>
      <w:r>
        <w:t>Unfinished Draft</w:t>
      </w:r>
    </w:p>
    <w:p>
      <w:r>
        <w:t>Contact employee Hélène Joye (SSN: 756.9281.4312.83)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