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Norris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Yeah what professional data some until. Record team increase meeting night site green.</w:t>
      </w:r>
    </w:p>
    <w:p>
      <w:r>
        <w:rPr>
          <w:b/>
        </w:rPr>
        <w:t>Confidential Signoff: Brett Ruiz (AHV: 756.2589.1421.36, IBAN: CH94 0024 59058573 4, Card: 3504896465280929)</w:t>
      </w:r>
    </w:p>
    <w:p>
      <w:pPr>
        <w:pStyle w:val="Heading2"/>
      </w:pPr>
      <w:r>
        <w:t>Unfinished Draft</w:t>
      </w:r>
    </w:p>
    <w:p>
      <w:r>
        <w:t>Contact employee Nicolas Norris (SSN: 756.9000.4015.79) asap.</w:t>
      </w:r>
    </w:p>
    <w:p>
      <w:r>
        <w:rPr>
          <w:b/>
        </w:rPr>
        <w:t>Confidential Signoff: Cristiano Bavaud (AHV: 756.6707.6110.53, IBAN: CH20 0024 52947320 3, Card: 340344144885010)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