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Webster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Nostrum repudiandae dolorem optio doloribus consectetur.</w:t>
      </w:r>
    </w:p>
    <w:p>
      <w:pPr>
        <w:pStyle w:val="Heading2"/>
      </w:pPr>
      <w:r>
        <w:t>Unfinished Draft</w:t>
      </w:r>
    </w:p>
    <w:p>
      <w:r>
        <w:t>Contact employee Kevin Webster (SSN: 756.5093.2551.69) asap.</w:t>
      </w:r>
    </w:p>
    <w:p>
      <w:r>
        <w:rPr>
          <w:b/>
        </w:rPr>
        <w:t>Confidential Signoff: Vanessa Fuchs (AHV: 756.2052.7797.62, IBAN: CH98 0024 53563646 4, Card: 213193352904227)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