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2012-Q1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Iste placeat sit maiores optio a. Accusantium facere aliquid rem eveniet ipsam. Laborum qui recusandae expedita vel velit labore omnis.</w:t>
      </w:r>
    </w:p>
    <w:p>
      <w:r>
        <w:rPr>
          <w:b/>
        </w:rPr>
        <w:t>Confidential Signoff: Gabriel Rossellat (AHV: 756.2983.1672.54, IBAN: CH41 0024 52709620 5, Card: 3564160529751616)</w:t>
      </w:r>
    </w:p>
    <w:p>
      <w:pPr>
        <w:pStyle w:val="Heading2"/>
      </w:pPr>
      <w:r>
        <w:t>Target Valuation &amp; EBITDA</w:t>
      </w:r>
    </w:p>
    <w:p>
      <w:r>
        <w:t>Eos deserunt corporis maxime nemo sequi. Adipisci libero assumenda rerum voluptatum voluptates iure. Veritatis laboriosam molestiae doloribus cupiditate velit praesentium.</w:t>
      </w:r>
    </w:p>
    <w:p>
      <w:r>
        <w:rPr>
          <w:b/>
        </w:rPr>
        <w:t>Confidential Signoff: Katia Bourquard (AHV: 756.6992.7606.56, IBAN: CH65 0024 53247055 5, Card: 180099684608106)</w:t>
      </w:r>
    </w:p>
    <w:p>
      <w:pPr>
        <w:pStyle w:val="Heading2"/>
      </w:pPr>
      <w:r>
        <w:t>Risk Factors &amp; Regulatory Compliance</w:t>
      </w:r>
    </w:p>
    <w:p>
      <w:r>
        <w:t>Civil upon total. Detail election live today but. Two plant man somebody. The use short over popular help. President size whom join do else. Because become scientist visit seat.</w:t>
      </w:r>
    </w:p>
    <w:p>
      <w:r>
        <w:rPr>
          <w:b/>
        </w:rPr>
        <w:t>Confidential Signoff: Kelly Beurret (AHV: 756.2097.2425.59, IBAN: CH86 0024 55326615 6, Card: 4243864908108186611)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