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Dominique Figueroa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Dominique Figueroa | Dept: Sales | IBAN: CH45 0024 55108603 4</w:t>
      </w:r>
    </w:p>
    <w:p>
      <w:r>
        <w:rPr>
          <w:b/>
        </w:rPr>
        <w:t>Confidential Signoff: Julie Morard (AHV: 756.9830.5304.84, IBAN: CH27 0024 55137722 9, Card: 676310651333)</w:t>
      </w:r>
    </w:p>
    <w:p>
      <w:pPr>
        <w:pStyle w:val="Heading2"/>
      </w:pPr>
      <w:r>
        <w:t>Key Accomplishments</w:t>
      </w:r>
    </w:p>
    <w:p>
      <w:r>
        <w:t>Consectetur sapiente voluptates. Ullam enim veniam architecto. Rem cupiditate molestiae repellendus qui.</w:t>
      </w:r>
    </w:p>
    <w:p>
      <w:r>
        <w:rPr>
          <w:b/>
        </w:rPr>
        <w:t>Confidential Signoff: Camilla Menthonnex (AHV: 756.4300.3137.53, IBAN: CH71 0024 51011467 6, Card: 180036649878200)</w:t>
      </w:r>
    </w:p>
    <w:p>
      <w:pPr>
        <w:pStyle w:val="Heading2"/>
      </w:pPr>
      <w:r>
        <w:t>Manager Feedback</w:t>
      </w:r>
    </w:p>
    <w:p>
      <w:r>
        <w:t>Customer century subject according. Perhaps arrive scene those mind.</w:t>
      </w:r>
    </w:p>
    <w:p>
      <w:r>
        <w:rPr>
          <w:b/>
        </w:rPr>
        <w:t>Confidential Signoff: Simona Taylor (AHV: 756.8444.9901.77, IBAN: CH23 0024 56621073 5, Card: 676220242868)</w:t>
      </w:r>
    </w:p>
    <w:p>
      <w:pPr>
        <w:pStyle w:val="Heading2"/>
      </w:pPr>
      <w:r>
        <w:t>Salary Adjustment</w:t>
      </w:r>
    </w:p>
    <w:p>
      <w:r>
        <w:t>Approved 4.5% increase for FY2026. New Base: CHF 86556.</w:t>
      </w:r>
    </w:p>
    <w:p>
      <w:r>
        <w:rPr>
          <w:b/>
        </w:rPr>
        <w:t>Confidential Signoff: Francisco York (AHV: 756.2292.5105.35, IBAN: CH54 0024 59705660 5, Card: 503825579413)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