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Gabrielle Perez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Gabrielle Perez | Dept: Operations | IBAN: CH21 0024 57374122 2</w:t>
      </w:r>
    </w:p>
    <w:p>
      <w:r>
        <w:rPr>
          <w:b/>
        </w:rPr>
        <w:t>Confidential Signoff: Michael Bär (AHV: 756.7786.7146.67, IBAN: CH72 0024 53385244 5, Card: 5592766372395045)</w:t>
      </w:r>
    </w:p>
    <w:p>
      <w:pPr>
        <w:pStyle w:val="Heading2"/>
      </w:pPr>
      <w:r>
        <w:t>Key Accomplishments</w:t>
      </w:r>
    </w:p>
    <w:p>
      <w:r>
        <w:t>Magni necessitatibus expedita distinctio qui provident fuga. Facere dolores modi unde reiciendis ullam ratione. Dicta eius error. Officia repellendus sequi nemo autem architecto. Veritatis sit necessitatibus unde.</w:t>
      </w:r>
    </w:p>
    <w:p>
      <w:r>
        <w:rPr>
          <w:b/>
        </w:rPr>
        <w:t>Confidential Signoff: Thomas Berberat (AHV: 756.7520.9300.46, IBAN: CH37 0024 51668183 1, Card: 4972652735435202)</w:t>
      </w:r>
    </w:p>
    <w:p>
      <w:pPr>
        <w:pStyle w:val="Heading2"/>
      </w:pPr>
      <w:r>
        <w:t>Manager Feedback</w:t>
      </w:r>
    </w:p>
    <w:p>
      <w:r>
        <w:t>Poor cold unit walk.</w:t>
      </w:r>
    </w:p>
    <w:p>
      <w:r>
        <w:rPr>
          <w:b/>
        </w:rPr>
        <w:t>Confidential Signoff: Valérie Williams (AHV: 756.7853.9907.14, IBAN: CH61 0024 59965197 9, Card: 676350209943)</w:t>
      </w:r>
    </w:p>
    <w:p>
      <w:pPr>
        <w:pStyle w:val="Heading2"/>
      </w:pPr>
      <w:r>
        <w:t>Salary Adjustment</w:t>
      </w:r>
    </w:p>
    <w:p>
      <w:r>
        <w:t>Approved 4.5% increase for FY2026. New Base: CHF 106793.</w:t>
      </w:r>
    </w:p>
    <w:p>
      <w:r>
        <w:rPr>
          <w:b/>
        </w:rPr>
        <w:t>Confidential Signoff: Noah Vargas (AHV: 756.4346.6147.40, IBAN: CH76 0024 56307805 5, Card: 4491905865181)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