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 - Joyce George</w:t>
      </w:r>
    </w:p>
    <w:p>
      <w:r>
        <w:t>BiotechX HR Confidential File</w:t>
      </w:r>
    </w:p>
    <w:p>
      <w:pPr>
        <w:pStyle w:val="Heading2"/>
      </w:pPr>
      <w:r>
        <w:t>Employee Details</w:t>
      </w:r>
    </w:p>
    <w:p>
      <w:r>
        <w:t>Name: Joyce George | Dept: Sales | IBAN: CH30 0024 57210606 6</w:t>
      </w:r>
    </w:p>
    <w:p>
      <w:pPr>
        <w:pStyle w:val="Heading2"/>
      </w:pPr>
      <w:r>
        <w:t>Key Accomplishments</w:t>
      </w:r>
    </w:p>
    <w:p>
      <w:r>
        <w:t>Dolore quae eligendi. Animi accusantium facilis temporibus vero. Totam odit fuga tempora est aperiam ipsam. Fuga incidunt cupiditate doloribus laboriosam autem. Iure a aliquid animi blanditiis.</w:t>
      </w:r>
    </w:p>
    <w:p>
      <w:pPr>
        <w:pStyle w:val="Heading2"/>
      </w:pPr>
      <w:r>
        <w:t>Manager Feedback</w:t>
      </w:r>
    </w:p>
    <w:p>
      <w:r>
        <w:t>Dignissimos rem qui. Mollitia aut id quis at cum.</w:t>
      </w:r>
    </w:p>
    <w:p>
      <w:pPr>
        <w:pStyle w:val="Heading2"/>
      </w:pPr>
      <w:r>
        <w:t>Salary Adjustment</w:t>
      </w:r>
    </w:p>
    <w:p>
      <w:r>
        <w:t>Approved 4.5% increase for FY2026. New Base: CHF 175638.</w:t>
      </w:r>
    </w:p>
    <w:p>
      <w:r>
        <w:rPr>
          <w:b/>
        </w:rPr>
        <w:t>Confidential Signoff: Josiane Wehrli (AHV: 756.4111.5861.37, IBAN: CH94 0024 59164991 3, Card: 213173467065627)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