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Donna Fonjallaz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Donna Fonjallaz | Dept: Executive | IBAN: CH18 0024 56672134 1</w:t>
      </w:r>
    </w:p>
    <w:p>
      <w:pPr>
        <w:pStyle w:val="Heading2"/>
      </w:pPr>
      <w:r>
        <w:t>Key Accomplishments</w:t>
      </w:r>
    </w:p>
    <w:p>
      <w:r>
        <w:t>Effort present expect level science thank. Born war child require.</w:t>
      </w:r>
    </w:p>
    <w:p>
      <w:pPr>
        <w:pStyle w:val="Heading2"/>
      </w:pPr>
      <w:r>
        <w:t>Manager Feedback</w:t>
      </w:r>
    </w:p>
    <w:p>
      <w:r>
        <w:t>Nostrum qui voluptate placeat nulla repellendus assumenda. Temporibus id dignissimos optio officia perspiciatis.</w:t>
      </w:r>
    </w:p>
    <w:p>
      <w:pPr>
        <w:pStyle w:val="Heading2"/>
      </w:pPr>
      <w:r>
        <w:t>Salary Adjustment</w:t>
      </w:r>
    </w:p>
    <w:p>
      <w:r>
        <w:t>Approved 4.5% increase for FY2026. New Base: CHF 138903.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