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Frédéric Sidler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Frédéric Sidler | Dept: Sales | IBAN: CH64 0024 51162230 2</w:t>
      </w:r>
    </w:p>
    <w:p>
      <w:r>
        <w:rPr>
          <w:b/>
        </w:rPr>
        <w:t>Confidential Signoff: Yvonne Kaiser (AHV: 756.3662.7438.88, IBAN: CH27 0024 56502353 6, Card: 3583281826886157)</w:t>
      </w:r>
    </w:p>
    <w:p>
      <w:pPr>
        <w:pStyle w:val="Heading2"/>
      </w:pPr>
      <w:r>
        <w:t>Key Accomplishments</w:t>
      </w:r>
    </w:p>
    <w:p>
      <w:r>
        <w:t>Magni neque tempore rem. Ex sunt sint omnis voluptatum. Cumque quidem cum amet. Distinctio eos consectetur unde voluptatem consequatur veniam. Dolorum eius laborum eius.</w:t>
      </w:r>
    </w:p>
    <w:p>
      <w:pPr>
        <w:pStyle w:val="Heading2"/>
      </w:pPr>
      <w:r>
        <w:t>Manager Feedback</w:t>
      </w:r>
    </w:p>
    <w:p>
      <w:r>
        <w:t>Security at wind what officer report red. Save same camera plant.</w:t>
      </w:r>
    </w:p>
    <w:p>
      <w:pPr>
        <w:pStyle w:val="Heading2"/>
      </w:pPr>
      <w:r>
        <w:t>Salary Adjustment</w:t>
      </w:r>
    </w:p>
    <w:p>
      <w:r>
        <w:t>Approved 4.5% increase for FY2026. New Base: CHF 224619.</w:t>
      </w:r>
    </w:p>
    <w:p>
      <w:r>
        <w:rPr>
          <w:b/>
        </w:rPr>
        <w:t>Confidential Signoff: Willie Müller (AHV: 756.9179.7482.92, IBAN: CH37 0024 56279418 4, Card: 213199737631161)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