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eShopy – Documento 8: Arquitectura Frontend (Angular + Theming + Responsive)</w:t>
      </w:r>
    </w:p>
    <w:p>
      <w:r>
        <w:t>Versión: 1.0</w:t>
      </w:r>
    </w:p>
    <w:p>
      <w:r>
        <w:t>Propósito: definir la arquitectura del frontend para el MVP (Plan Básico) de eShopy, incluyendo estructura de aplicación Angular, estrategia de UI/UX responsive, componentes reutilizables, theming centralizado y alineación con modelos/contratos del backend.</w:t>
      </w:r>
    </w:p>
    <w:p>
      <w:pPr>
        <w:pStyle w:val="Heading2"/>
      </w:pPr>
      <w:r>
        <w:t>1. Decisión de arquitectura: ¿Microfrontend?</w:t>
      </w:r>
    </w:p>
    <w:p>
      <w:r>
        <w:t>Recomendación para MVP (equipo de 1 persona): NO microfrontend. Usar un monorepo o repo único con modularización interna. Microfrontend agrega complejidad (build, routing, shared deps, versionado) que no aporta valor al inicio.</w:t>
      </w:r>
    </w:p>
    <w:p>
      <w:r>
        <w:t>Criterio para evaluar microfrontend en el futuro:</w:t>
      </w:r>
    </w:p>
    <w:p>
      <w:r>
        <w:t>- Múltiples equipos trabajando en dominios distintos (Admin vs Storefront).</w:t>
      </w:r>
    </w:p>
    <w:p>
      <w:r>
        <w:t>- Requerimiento de despliegues independientes por módulo.</w:t>
      </w:r>
    </w:p>
    <w:p>
      <w:r>
        <w:t>- Necesidad real de aislar ciclos de release por feature.</w:t>
      </w:r>
    </w:p>
    <w:p>
      <w:r>
        <w:t>Plan recomendado: iniciar con 2 aplicaciones en un mismo workspace (Admin + Storefront) compartiendo una librería de UI y una librería de API-client. Esto da el 90% del beneficio sin el costo.</w:t>
      </w:r>
    </w:p>
    <w:p>
      <w:pPr>
        <w:pStyle w:val="Heading2"/>
      </w:pPr>
      <w:r>
        <w:t>2. Aplicaciones frontend (MVP)</w:t>
      </w:r>
    </w:p>
    <w:p>
      <w:r>
        <w:t>Se recomiendan 2 apps Angular separadas dentro del mismo workspace:</w:t>
        <w:br/>
        <w:t>- eShopy Admin: panel del tenant (catalog, orders, settings)</w:t>
        <w:br/>
        <w:t>- eShopy Storefront: tienda pública (catalog, product, cart, checkout)</w:t>
        <w:br/>
        <w:t>Ambas comparten librerías internas de UI, theming y acceso a API.</w:t>
      </w:r>
    </w:p>
    <w:p>
      <w:pPr>
        <w:pStyle w:val="Heading2"/>
      </w:pPr>
      <w:r>
        <w:t>3. Stack y librerías</w:t>
      </w:r>
    </w:p>
    <w:p>
      <w:r>
        <w:t>- Angular (última LTS disponible al iniciar).</w:t>
      </w:r>
    </w:p>
    <w:p>
      <w:r>
        <w:t>- Angular Standalone Components (sin NgModules cuando sea posible).</w:t>
      </w:r>
    </w:p>
    <w:p>
      <w:r>
        <w:t>- Angular Router (lazy loading por features).</w:t>
      </w:r>
    </w:p>
    <w:p>
      <w:r>
        <w:t>- State Management: NgRx (si crece) o Signals + servicios (MVP).</w:t>
      </w:r>
    </w:p>
    <w:p>
      <w:r>
        <w:t>- HTTP: HttpClient + interceptors.</w:t>
      </w:r>
    </w:p>
    <w:p>
      <w:r>
        <w:t>- UI: Angular Material (rápido, consistente) o una capa propia sobre Material.</w:t>
      </w:r>
    </w:p>
    <w:p>
      <w:r>
        <w:t>- Formularios: Reactive Forms + validación mínima UX.</w:t>
      </w:r>
    </w:p>
    <w:p>
      <w:r>
        <w:t>- Testing: Jest (unit) + Playwright (E2E post-MVP).</w:t>
      </w:r>
    </w:p>
    <w:p>
      <w:pPr>
        <w:pStyle w:val="Heading2"/>
      </w:pPr>
      <w:r>
        <w:t>4. Estructura de workspace (propuesta)</w:t>
      </w:r>
    </w:p>
    <w:p>
      <w:r>
        <w:t>Estructura sugerida (monorepo Angular):</w:t>
        <w:br/>
        <w:t>- apps/</w:t>
        <w:br/>
        <w:t xml:space="preserve">  - admin/</w:t>
        <w:br/>
        <w:t xml:space="preserve">  - storefront/</w:t>
        <w:br/>
        <w:t>- libs/</w:t>
        <w:br/>
        <w:t xml:space="preserve">  - ui/            (componentes reutilizables + estilos)</w:t>
        <w:br/>
        <w:t xml:space="preserve">  - theme/         (paleta, tokens, tipografía)</w:t>
        <w:br/>
        <w:t xml:space="preserve">  - api-client/    (SDK del backend generado o escrito)</w:t>
        <w:br/>
        <w:t xml:space="preserve">  - auth/          (Keycloak, guards, interceptors)</w:t>
        <w:br/>
        <w:t xml:space="preserve">  - shared/        (utils, pipes, validators UX)</w:t>
        <w:br/>
      </w:r>
    </w:p>
    <w:p>
      <w:pPr>
        <w:pStyle w:val="Heading2"/>
      </w:pPr>
      <w:r>
        <w:t>5. Theming centralizado (no romper armonía)</w:t>
      </w:r>
    </w:p>
    <w:p>
      <w:r>
        <w:t>Objetivo: evitar que cada módulo invente colores/estilos. Todo el diseño debe consumir tokens centralizados.</w:t>
      </w:r>
    </w:p>
    <w:p>
      <w:r>
        <w:t>5.1 Tokens recomendados (Theme Tokens)</w:t>
      </w:r>
    </w:p>
    <w:p>
      <w:r>
        <w:t>- Colors: primary, secondary, surface, text, success, warning, error.</w:t>
      </w:r>
    </w:p>
    <w:p>
      <w:r>
        <w:t>- Typography: font family, sizes, weights, line heights.</w:t>
      </w:r>
    </w:p>
    <w:p>
      <w:r>
        <w:t>- Spacing: escala 4/8/12/16/24/32.</w:t>
      </w:r>
    </w:p>
    <w:p>
      <w:r>
        <w:t>- Radius: 8/12/16.</w:t>
      </w:r>
    </w:p>
    <w:p>
      <w:r>
        <w:t>- Shadows: 1–3 niveles.</w:t>
      </w:r>
    </w:p>
    <w:p>
      <w:r>
        <w:t>5.2 Implementación sugerida</w:t>
        <w:br/>
        <w:t>- Definir tokens en CSS variables (':root') por app.</w:t>
        <w:br/>
        <w:t>- Para el tenant: permitir override controlado en Storefront (PrimaryColor, Logo, etc.) desde Store settings.</w:t>
        <w:br/>
        <w:t>- La UI library debe usar SOLO variables/tokens (nunca colores hardcode).</w:t>
      </w:r>
    </w:p>
    <w:p>
      <w:pPr>
        <w:pStyle w:val="Heading2"/>
      </w:pPr>
      <w:r>
        <w:t>6. Componentes reutilizables (libs/ui)</w:t>
      </w:r>
    </w:p>
    <w:p>
      <w:r>
        <w:t>Lista de componentes base a estandarizar desde el inicio:</w:t>
      </w:r>
    </w:p>
    <w:p>
      <w:r>
        <w:t>- AppButton (variants, loading, disabled, single-click guard)</w:t>
      </w:r>
    </w:p>
    <w:p>
      <w:r>
        <w:t>- AppTextField / AppSelect / AppAutocomplete (errores estándar, hints)</w:t>
      </w:r>
    </w:p>
    <w:p>
      <w:r>
        <w:t>- AppToast / AppSnackbar (mensajes unificados)</w:t>
      </w:r>
    </w:p>
    <w:p>
      <w:r>
        <w:t>- AppDialog (confirmaciones)</w:t>
      </w:r>
    </w:p>
    <w:p>
      <w:r>
        <w:t>- AppDataGrid (tabla con paginación, sorting, empty state)</w:t>
      </w:r>
    </w:p>
    <w:p>
      <w:r>
        <w:t>- AppLoading (skeleton/spinner)</w:t>
      </w:r>
    </w:p>
    <w:p>
      <w:r>
        <w:t>- AppPageLayout (header + content + actions)</w:t>
      </w:r>
    </w:p>
    <w:p>
      <w:r>
        <w:t>Nota: aunque el backend valida todo, el frontend debe incluir validaciones UX mínimas (required, email format, length) para reducir fricción, sin duplicar reglas complejas.</w:t>
      </w:r>
    </w:p>
    <w:p>
      <w:pPr>
        <w:pStyle w:val="Heading2"/>
      </w:pPr>
      <w:r>
        <w:t>7. Responsive (Admin y Storefront)</w:t>
      </w:r>
    </w:p>
    <w:p>
      <w:r>
        <w:t>7.1 Principios</w:t>
      </w:r>
    </w:p>
    <w:p>
      <w:r>
        <w:t>- Mobile-first para Storefront (la mayoría compra desde móvil).</w:t>
      </w:r>
    </w:p>
    <w:p>
      <w:r>
        <w:t>- Admin responsive, pero optimizado para desktop.</w:t>
      </w:r>
    </w:p>
    <w:p>
      <w:r>
        <w:t>- Layout por breakpoints: xs &lt;600, sm 600–960, md 960–1280, lg &gt;1280.</w:t>
      </w:r>
    </w:p>
    <w:p>
      <w:r>
        <w:t>- Evitar tablas complejas en móvil: usar cards + filtros.</w:t>
      </w:r>
    </w:p>
    <w:p>
      <w:r>
        <w:t>7.2 Patrones sugeridos</w:t>
      </w:r>
    </w:p>
    <w:p>
      <w:r>
        <w:t>- Storefront: catálogo en grid responsive, detalle con CTA claro, carrito como drawer.</w:t>
      </w:r>
    </w:p>
    <w:p>
      <w:r>
        <w:t>- Checkout: stepper simple o 1 página con secciones colapsables.</w:t>
      </w:r>
    </w:p>
    <w:p>
      <w:r>
        <w:t>- Admin: sidebar colapsable, topbar con tenant switch (si aplica), grids con filtros.</w:t>
      </w:r>
    </w:p>
    <w:p>
      <w:pPr>
        <w:pStyle w:val="Heading2"/>
      </w:pPr>
      <w:r>
        <w:t>8. Auth, tenant y seguridad frontend</w:t>
      </w:r>
    </w:p>
    <w:p>
      <w:r>
        <w:t>8.1 Resolución de tenant</w:t>
      </w:r>
    </w:p>
    <w:p>
      <w:r>
        <w:t>- El tenant se resuelve por el host/subdominio. El frontend NO envía TenantId en requests. El backend decide TenantId por middleware.</w:t>
      </w:r>
    </w:p>
    <w:p>
      <w:r>
        <w:t>8.2 Autenticación</w:t>
      </w:r>
    </w:p>
    <w:p>
      <w:r>
        <w:t>- Admin: OIDC Authorization Code + PKCE via Keycloak.</w:t>
        <w:br/>
        <w:t>- Storefront: anónimo por defecto; auth buyer post-MVP.</w:t>
      </w:r>
    </w:p>
    <w:p>
      <w:r>
        <w:t>8.3 Interceptors</w:t>
      </w:r>
    </w:p>
    <w:p>
      <w:r>
        <w:t>- AuthInterceptor: agrega Authorization Bearer al Admin.</w:t>
      </w:r>
    </w:p>
    <w:p>
      <w:r>
        <w:t>- CorrelationIdInterceptor: agrega X-Correlation-Id en todas las requests.</w:t>
      </w:r>
    </w:p>
    <w:p>
      <w:r>
        <w:t>- ErrorInterceptor: normaliza errores del backend y muestra toast estándar.</w:t>
      </w:r>
    </w:p>
    <w:p>
      <w:r>
        <w:t>- Retry (solo para GET idempotentes) opcional.</w:t>
      </w:r>
    </w:p>
    <w:p>
      <w:r>
        <w:t>8.4 Anti doble click / isSubmitting</w:t>
      </w:r>
    </w:p>
    <w:p>
      <w:r>
        <w:t>- En botones críticos (checkout, pay, save): usar estado loading y bloquear múltiple submit.</w:t>
        <w:br/>
        <w:t>- El backend debe ser idempotente donde corresponda (payments).</w:t>
      </w:r>
    </w:p>
    <w:p>
      <w:pPr>
        <w:pStyle w:val="Heading2"/>
      </w:pPr>
      <w:r>
        <w:t>9. Modelado de entidades y contratos (frontend)</w:t>
      </w:r>
    </w:p>
    <w:p>
      <w:r>
        <w:t>Recomendación: NO modelar Entities del backend. El frontend debe usar DTOs/Contracts.</w:t>
      </w:r>
    </w:p>
    <w:p>
      <w:r>
        <w:t>9.1 Estrategia recomendada</w:t>
      </w:r>
    </w:p>
    <w:p>
      <w:r>
        <w:t>- Definir contratos OpenAPI en el backend (Documentación 9 futuro).</w:t>
      </w:r>
    </w:p>
    <w:p>
      <w:r>
        <w:t>- Generar cliente TypeScript (api-client) automáticamente desde OpenAPI.</w:t>
      </w:r>
    </w:p>
    <w:p>
      <w:r>
        <w:t>- Usar tipos separados por contexto: Admin DTOs y Storefront DTOs.</w:t>
      </w:r>
    </w:p>
    <w:p>
      <w:r>
        <w:t>- Evitar 'mega modelos' compartidos; preferir view-models por pantalla cuando convenga.</w:t>
      </w:r>
    </w:p>
    <w:p>
      <w:r>
        <w:t>9.2 Convenciones</w:t>
      </w:r>
    </w:p>
    <w:p>
      <w:r>
        <w:t>- Tipos TS en inglés.</w:t>
      </w:r>
    </w:p>
    <w:p>
      <w:r>
        <w:t>- Responses siempre envueltas en Result/PagedResult si aplica.</w:t>
      </w:r>
    </w:p>
    <w:p>
      <w:r>
        <w:t>- Fechas ISO UTC; convertir a zona local solo en UI.</w:t>
      </w:r>
    </w:p>
    <w:p>
      <w:pPr>
        <w:pStyle w:val="Heading2"/>
      </w:pPr>
      <w:r>
        <w:t>10. Routing y modularización por features</w:t>
      </w:r>
    </w:p>
    <w:p>
      <w:r>
        <w:t>Admin (lazy routes sugeridas):</w:t>
      </w:r>
    </w:p>
    <w:p>
      <w:r>
        <w:t>- /dashboard</w:t>
      </w:r>
    </w:p>
    <w:p>
      <w:r>
        <w:t>- /catalog (products, images)</w:t>
      </w:r>
    </w:p>
    <w:p>
      <w:r>
        <w:t>- /orders (list, detail)</w:t>
      </w:r>
    </w:p>
    <w:p>
      <w:r>
        <w:t>- /settings (store settings, users)</w:t>
      </w:r>
    </w:p>
    <w:p>
      <w:r>
        <w:t>- /billing (post-MVP)</w:t>
      </w:r>
    </w:p>
    <w:p>
      <w:r>
        <w:t>Storefront (lazy routes sugeridas):</w:t>
      </w:r>
    </w:p>
    <w:p>
      <w:r>
        <w:t>- / (home/catalog)</w:t>
      </w:r>
    </w:p>
    <w:p>
      <w:r>
        <w:t>- /p/:slug (product detail)</w:t>
      </w:r>
    </w:p>
    <w:p>
      <w:r>
        <w:t>- /cart</w:t>
      </w:r>
    </w:p>
    <w:p>
      <w:r>
        <w:t>- /checkout</w:t>
      </w:r>
    </w:p>
    <w:p>
      <w:r>
        <w:t>- /payment/return (provider return page)</w:t>
      </w:r>
    </w:p>
    <w:p>
      <w:pPr>
        <w:pStyle w:val="Heading2"/>
      </w:pPr>
      <w:r>
        <w:t>11. Testing frontend (mínimo)</w:t>
      </w:r>
    </w:p>
    <w:p>
      <w:r>
        <w:t>MVP: enfocar en componentes críticos y flujos principales.</w:t>
        <w:br/>
        <w:t>- Unit: pipes, validators UX, servicios API-client wrapper.</w:t>
        <w:br/>
        <w:t>- Integration UI (post-MVP): Playwright para Storefront checkout happy path.</w:t>
      </w:r>
    </w:p>
    <w:p>
      <w:pPr>
        <w:pStyle w:val="Heading2"/>
      </w:pPr>
      <w:r>
        <w:t>12. Entregables siguientes</w:t>
      </w:r>
    </w:p>
    <w:p>
      <w:r>
        <w:t>- Documento: UI Kit (tokens + componentes) con ejemplos.</w:t>
        <w:br/>
        <w:t>- Documento: Contratos OpenAPI y generación de cliente TS.</w:t>
        <w:br/>
        <w:t>- Documento: Flujo de navegación y wireframes base (Admin/Storefront).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