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Lexend Light" w:cs="Lexend Light" w:eastAsia="Lexend Light" w:hAnsi="Lexend Light"/>
        </w:rPr>
      </w:pPr>
      <w:bookmarkStart w:colFirst="0" w:colLast="0" w:name="_rzr0pe8oiw3n" w:id="0"/>
      <w:bookmarkEnd w:id="0"/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Informe Integrador - Base de Datos para Clínica Médica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>
          <w:rFonts w:ascii="Lexend Light" w:cs="Lexend Light" w:eastAsia="Lexend Light" w:hAnsi="Lexend Light"/>
          <w:sz w:val="22"/>
          <w:szCs w:val="22"/>
        </w:rPr>
      </w:pPr>
      <w:bookmarkStart w:colFirst="0" w:colLast="0" w:name="_xl46fo701bti" w:id="1"/>
      <w:bookmarkEnd w:id="1"/>
      <w:r w:rsidDel="00000000" w:rsidR="00000000" w:rsidRPr="00000000">
        <w:rPr>
          <w:rFonts w:ascii="Lexend Light" w:cs="Lexend Light" w:eastAsia="Lexend Light" w:hAnsi="Lexend Light"/>
          <w:sz w:val="22"/>
          <w:szCs w:val="22"/>
          <w:rtl w:val="0"/>
        </w:rPr>
        <w:t xml:space="preserve">Materia: Bases de Datos</w:t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>
          <w:rFonts w:ascii="Lexend Light" w:cs="Lexend Light" w:eastAsia="Lexend Light" w:hAnsi="Lexend Light"/>
          <w:sz w:val="22"/>
          <w:szCs w:val="22"/>
        </w:rPr>
      </w:pPr>
      <w:bookmarkStart w:colFirst="0" w:colLast="0" w:name="_v16ql7luqbwm" w:id="2"/>
      <w:bookmarkEnd w:id="2"/>
      <w:r w:rsidDel="00000000" w:rsidR="00000000" w:rsidRPr="00000000">
        <w:rPr>
          <w:rFonts w:ascii="Lexend Light" w:cs="Lexend Light" w:eastAsia="Lexend Light" w:hAnsi="Lexend Light"/>
          <w:sz w:val="22"/>
          <w:szCs w:val="22"/>
          <w:rtl w:val="0"/>
        </w:rPr>
        <w:t xml:space="preserve">Profesor: Nicolás Quiros </w:t>
      </w:r>
    </w:p>
    <w:p w:rsidR="00000000" w:rsidDel="00000000" w:rsidP="00000000" w:rsidRDefault="00000000" w:rsidRPr="00000000" w14:paraId="00000004">
      <w:pPr>
        <w:pStyle w:val="Subtitle"/>
        <w:spacing w:after="240" w:before="240" w:lineRule="auto"/>
        <w:rPr>
          <w:rFonts w:ascii="Lexend Light" w:cs="Lexend Light" w:eastAsia="Lexend Light" w:hAnsi="Lexend Light"/>
        </w:rPr>
      </w:pPr>
      <w:bookmarkStart w:colFirst="0" w:colLast="0" w:name="_t5riwyn1kmpo" w:id="3"/>
      <w:bookmarkEnd w:id="3"/>
      <w:r w:rsidDel="00000000" w:rsidR="00000000" w:rsidRPr="00000000">
        <w:rPr>
          <w:rFonts w:ascii="Lexend Light" w:cs="Lexend Light" w:eastAsia="Lexend Light" w:hAnsi="Lexend Light"/>
          <w:sz w:val="22"/>
          <w:szCs w:val="22"/>
          <w:rtl w:val="0"/>
        </w:rPr>
        <w:t xml:space="preserve">Integrantes: Flores Leandro, Aciar Agustin, Vera Santiago, Ramirez Rodrigo, Franco Camila.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ind w:firstLine="720"/>
        <w:rPr>
          <w:rFonts w:ascii="Lexend Light" w:cs="Lexend Light" w:eastAsia="Lexend Light" w:hAnsi="Lexend Light"/>
        </w:rPr>
      </w:pPr>
      <w:bookmarkStart w:colFirst="0" w:colLast="0" w:name="_nvxdhkhu7n3e" w:id="4"/>
      <w:bookmarkEnd w:id="4"/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1. Diseño conceptual y lógico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zv6ow52mv8g" w:id="5"/>
      <w:bookmarkEnd w:id="5"/>
      <w:r w:rsidDel="00000000" w:rsidR="00000000" w:rsidRPr="00000000">
        <w:rPr>
          <w:rtl w:val="0"/>
        </w:rPr>
        <w:t xml:space="preserve">Tablas principales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naho9bx19gbj" w:id="6"/>
      <w:bookmarkEnd w:id="6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paciente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id_paciente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Claves foráneas: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id_obra_social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→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obra_social.id_obra_social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dni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email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son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UNIQUE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nombre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apellido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dni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fecha_nac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son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Forma normal: 3FN (todos los atributos dependen solo de la clave primaria y no entre ellos)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 (describe entidades, no hechos)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j8wgsws7fu0s" w:id="7"/>
      <w:bookmarkEnd w:id="7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obra_social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id_obra_social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nombre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es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UNIQUE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Forma normal: 3FN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d84j2f7wh4f9" w:id="8"/>
      <w:bookmarkEnd w:id="8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medico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id_medico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foránea: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id_especialidad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→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especialidad.id_especialidad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matricula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es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UNIQUE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todos los campos son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Forma normal: 3FN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rFonts w:ascii="Lexend Light" w:cs="Lexend Light" w:eastAsia="Lexend Light" w:hAnsi="Lexend Light"/>
          <w:color w:val="000000"/>
          <w:sz w:val="22"/>
          <w:szCs w:val="22"/>
        </w:rPr>
      </w:pPr>
      <w:bookmarkStart w:colFirst="0" w:colLast="0" w:name="_v09ziif6eoz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jmzvueeolx4y" w:id="10"/>
      <w:bookmarkEnd w:id="10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especialidad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id_especialidad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nombre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es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UNIQUE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Forma normal: 3FN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1cl6ghi7f2hg" w:id="11"/>
      <w:bookmarkEnd w:id="11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turno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id_turno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Claves foráneas: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id_paciente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id_medico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id_secretario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id_estado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fecha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hora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estado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son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estado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con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CHECK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si no se normaliza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Forma normal: 3FN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Hecho (representa acciones medibles)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wzkc8crmbkm" w:id="12"/>
      <w:bookmarkEnd w:id="12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estado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id_estado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Restricciones: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nombre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es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UNIQUE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y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NOT NULL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 (catálogo para evitar errores y normalizar)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qieuabbt2s0v" w:id="13"/>
      <w:bookmarkEnd w:id="13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secretario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id_secretario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foránea: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k5tw5cm3y72x" w:id="14"/>
      <w:bookmarkEnd w:id="14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sede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id_sede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6pexopvu80m" w:id="15"/>
      <w:bookmarkEnd w:id="15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enfermedades_cronicas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id_enfermedad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Dimensión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kx6uld8zgx8z" w:id="16"/>
      <w:bookmarkEnd w:id="16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pacientes_enfermedades_cronicas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 compuesta: (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id_paciente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id_enfermedad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Relación N:M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Lexend" w:cs="Lexend" w:eastAsia="Lexend" w:hAnsi="Lexend"/>
          <w:b w:val="1"/>
          <w:color w:val="188038"/>
          <w:sz w:val="22"/>
          <w:szCs w:val="22"/>
        </w:rPr>
      </w:pPr>
      <w:bookmarkStart w:colFirst="0" w:colLast="0" w:name="_k7aok19di1oi" w:id="17"/>
      <w:bookmarkEnd w:id="17"/>
      <w:r w:rsidDel="00000000" w:rsidR="00000000" w:rsidRPr="00000000">
        <w:rPr>
          <w:rFonts w:ascii="Lexend Light" w:cs="Lexend Light" w:eastAsia="Lexend Light" w:hAnsi="Lexend Light"/>
          <w:color w:val="000000"/>
          <w:sz w:val="22"/>
          <w:szCs w:val="22"/>
          <w:rtl w:val="0"/>
        </w:rPr>
        <w:t xml:space="preserve">Tabla: </w:t>
      </w:r>
      <w:r w:rsidDel="00000000" w:rsidR="00000000" w:rsidRPr="00000000">
        <w:rPr>
          <w:rFonts w:ascii="Lexend" w:cs="Lexend" w:eastAsia="Lexend" w:hAnsi="Lexend"/>
          <w:b w:val="1"/>
          <w:color w:val="188038"/>
          <w:sz w:val="22"/>
          <w:szCs w:val="22"/>
          <w:rtl w:val="0"/>
        </w:rPr>
        <w:t xml:space="preserve">evoluciones_clinicas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Clave primaria: </w:t>
      </w:r>
      <w:r w:rsidDel="00000000" w:rsidR="00000000" w:rsidRPr="00000000">
        <w:rPr>
          <w:rFonts w:ascii="Lexend Light" w:cs="Lexend Light" w:eastAsia="Lexend Light" w:hAnsi="Lexend Light"/>
          <w:color w:val="188038"/>
          <w:rtl w:val="0"/>
        </w:rPr>
        <w:t xml:space="preserve">id_evolucion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Tipo: Hecho (seguimiento médico)</w:t>
      </w:r>
    </w:p>
    <w:p w:rsidR="00000000" w:rsidDel="00000000" w:rsidP="00000000" w:rsidRDefault="00000000" w:rsidRPr="00000000" w14:paraId="00000038">
      <w:pPr>
        <w:pStyle w:val="Heading2"/>
        <w:rPr>
          <w:rFonts w:ascii="Lexend Light" w:cs="Lexend Light" w:eastAsia="Lexend Light" w:hAnsi="Lexend Light"/>
        </w:rPr>
      </w:pPr>
      <w:bookmarkStart w:colFirst="0" w:colLast="0" w:name="_xrpp0ybfu3ll" w:id="18"/>
      <w:bookmarkEnd w:id="18"/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2. Modelo de hechos y dimensiones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Hecho central: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fact_turno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Dimensiones: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im_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paciente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dim_medico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dim_especialidad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dim_sede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dim_fecha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dim_estado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Relaciones: 1:N desde cada dimensión a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fact_turno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Tipo de esquema: 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Estrella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 (dimensiones desnormalizadas)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ojmmob67o4zn" w:id="19"/>
      <w:bookmarkEnd w:id="19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SQL de creación de dos tablas </w:t>
      </w:r>
    </w:p>
    <w:p w:rsidR="00000000" w:rsidDel="00000000" w:rsidP="00000000" w:rsidRDefault="00000000" w:rsidRPr="00000000" w14:paraId="0000003E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paciente 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id_paciente INT PRIMARY KEY AUTO_INCREMENT,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nombre VARCHAR(50) NOT NULL,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apellido VARCHAR(50) NOT NULL,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dni VARCHAR(20) UNIQUE NOT NULL,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email VARCHAR(100) UNIQUE NOT NULL,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fecha_nac DATE NOT NULL,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id_obra_social INT REFERENCES obra_social(id_obra_social)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TABLE turno (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id_turno INT PRIMARY KEY AUTO_INCREMENT,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id_paciente INT REFERENCES paciente(id_paciente),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id_medico INT REFERENCES medico(id_medico),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id_secretario INT REFERENCES secretario(id_secretario),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id_estado INT REFERENCES estado(id_estado),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id_sede INT REFERENCES sede(id_sede),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fecha DATE NOT NULL,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hora TIME NOT NULL,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motivo TEXT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ind w:firstLine="0"/>
        <w:rPr/>
      </w:pPr>
      <w:bookmarkStart w:colFirst="0" w:colLast="0" w:name="_tflp63b0dvvu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ind w:firstLine="0"/>
        <w:rPr/>
      </w:pPr>
      <w:bookmarkStart w:colFirst="0" w:colLast="0" w:name="_3mzfmq5599l7" w:id="21"/>
      <w:bookmarkEnd w:id="21"/>
      <w:r w:rsidDel="00000000" w:rsidR="00000000" w:rsidRPr="00000000">
        <w:rPr>
          <w:rtl w:val="0"/>
        </w:rPr>
        <w:t xml:space="preserve">4. Vistas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ind w:firstLine="720"/>
        <w:rPr/>
      </w:pPr>
      <w:bookmarkStart w:colFirst="0" w:colLast="0" w:name="_atigdyn2x9e3" w:id="22"/>
      <w:bookmarkEnd w:id="22"/>
      <w:r w:rsidDel="00000000" w:rsidR="00000000" w:rsidRPr="00000000">
        <w:rPr>
          <w:rtl w:val="0"/>
        </w:rPr>
        <w:t xml:space="preserve">Vista para médicos</w:t>
      </w:r>
    </w:p>
    <w:p w:rsidR="00000000" w:rsidDel="00000000" w:rsidP="00000000" w:rsidRDefault="00000000" w:rsidRPr="00000000" w14:paraId="00000058">
      <w:pPr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d0e0e3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vw_medico_pacientes AS</w:t>
      </w:r>
    </w:p>
    <w:p w:rsidR="00000000" w:rsidDel="00000000" w:rsidP="00000000" w:rsidRDefault="00000000" w:rsidRPr="00000000" w14:paraId="00000059">
      <w:pPr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</w:pBdr>
        <w:shd w:fill="d0e0e3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* FROM paciente;</w:t>
      </w:r>
    </w:p>
    <w:p w:rsidR="00000000" w:rsidDel="00000000" w:rsidP="00000000" w:rsidRDefault="00000000" w:rsidRPr="00000000" w14:paraId="0000005A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firstLine="720"/>
        <w:rPr/>
      </w:pPr>
      <w:bookmarkStart w:colFirst="0" w:colLast="0" w:name="_x5d9oger1z8n" w:id="23"/>
      <w:bookmarkEnd w:id="23"/>
      <w:r w:rsidDel="00000000" w:rsidR="00000000" w:rsidRPr="00000000">
        <w:rPr>
          <w:rtl w:val="0"/>
        </w:rPr>
        <w:t xml:space="preserve">Vista de evoluciones Clínicas para médicos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evoluciones_para_medicos 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ec.id_evolucion,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p.dni,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p.historia_clinica,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p.apellido,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p.nombre,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p.fecha_nacimiento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ec.fecha AS fecha_evolucion,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ec.hora,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ec.motivo_consulta,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ec.diagnostico,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ec.tratamiento,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ec.notas_adicionales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tab/>
        <w:t xml:space="preserve">evolucion_clinica AS ec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JOIN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paciente AS 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ec.id_paciente = p.id_paciente;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JOIN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obra social AS os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os.id_obra_social = ec.id_obra_social</w:t>
      </w:r>
    </w:p>
    <w:p w:rsidR="00000000" w:rsidDel="00000000" w:rsidP="00000000" w:rsidRDefault="00000000" w:rsidRPr="00000000" w14:paraId="00000074">
      <w:pPr>
        <w:pStyle w:val="Heading3"/>
        <w:ind w:firstLine="720"/>
        <w:rPr>
          <w:rFonts w:ascii="Roboto" w:cs="Roboto" w:eastAsia="Roboto" w:hAnsi="Roboto"/>
        </w:rPr>
      </w:pPr>
      <w:bookmarkStart w:colFirst="0" w:colLast="0" w:name="_abog6jhz70gd" w:id="24"/>
      <w:bookmarkEnd w:id="24"/>
      <w:r w:rsidDel="00000000" w:rsidR="00000000" w:rsidRPr="00000000">
        <w:rPr>
          <w:rFonts w:ascii="Roboto" w:cs="Roboto" w:eastAsia="Roboto" w:hAnsi="Roboto"/>
          <w:rtl w:val="0"/>
        </w:rPr>
        <w:t xml:space="preserve">Vista evoluciones clínicas para secretarios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evoluciones_para_administrativos 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ec.id_evolucion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p.dni,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p.apellido,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p.nombre,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p.fecha_nacimiento,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p.telefono,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p.mail,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os.nombre AS obra_social,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p.numero_afiliado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ec.fecha AS fecha_evolucion,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ec.hora,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ec.motivo_consulta,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ec.diagnostico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evolucion_clinica AS ec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JOIN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paciente AS 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ec.id_paciente = p.id_paciente;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LEFT JOIN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obra social AS 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os.id_obra_social = ec.id_obra_social;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720"/>
        <w:jc w:val="left"/>
        <w:rPr>
          <w:rFonts w:ascii="Roboto" w:cs="Roboto" w:eastAsia="Roboto" w:hAnsi="Roboto"/>
        </w:rPr>
      </w:pPr>
      <w:bookmarkStart w:colFirst="0" w:colLast="0" w:name="_ytucxy5zpnru" w:id="25"/>
      <w:bookmarkEnd w:id="25"/>
      <w:r w:rsidDel="00000000" w:rsidR="00000000" w:rsidRPr="00000000">
        <w:rPr>
          <w:rFonts w:ascii="Roboto" w:cs="Roboto" w:eastAsia="Roboto" w:hAnsi="Roboto"/>
          <w:rtl w:val="0"/>
        </w:rPr>
        <w:t xml:space="preserve">Vista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secretarios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 VIEW vw_secretario_pacientes 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id_paciente,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apellido,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dni,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email,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fecha_nac,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id_obra_social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auto" w:space="1" w:sz="0" w:val="none"/>
          <w:left w:color="auto" w:space="1" w:sz="0" w:val="none"/>
          <w:bottom w:color="auto" w:space="1" w:sz="0" w:val="none"/>
          <w:right w:color="auto" w:space="1" w:sz="0" w:val="none"/>
          <w:between w:space="0" w:sz="0" w:val="nil"/>
        </w:pBdr>
        <w:shd w:fill="d0e0e3" w:val="clear"/>
        <w:spacing w:after="0" w:before="0" w:line="276" w:lineRule="auto"/>
        <w:ind w:left="0" w:right="0" w:firstLine="0"/>
        <w:jc w:val="left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Lexend Light" w:cs="Lexend Light" w:eastAsia="Lexend Light" w:hAnsi="Lexend Light"/>
          <w:color w:val="000000"/>
          <w:sz w:val="26"/>
          <w:szCs w:val="26"/>
        </w:rPr>
      </w:pPr>
      <w:bookmarkStart w:colFirst="0" w:colLast="0" w:name="_20ew4pjblwfp" w:id="26"/>
      <w:bookmarkEnd w:id="26"/>
      <w:r w:rsidDel="00000000" w:rsidR="00000000" w:rsidRPr="00000000">
        <w:rPr>
          <w:color w:val="000000"/>
          <w:sz w:val="32"/>
          <w:szCs w:val="32"/>
          <w:rtl w:val="0"/>
        </w:rPr>
        <w:t xml:space="preserve">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Lexend Light" w:cs="Lexend Light" w:eastAsia="Lexend Light" w:hAnsi="Lexend Light"/>
        </w:rPr>
      </w:pP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Las vistas permiten controlar el acceso a la información sensible (como tratamiento, patologias y notas adicionales medicas) dependiendo del rol del usuario, evitando errores o accesos indebidos a las tablas base.</w:t>
      </w:r>
    </w:p>
    <w:p w:rsidR="00000000" w:rsidDel="00000000" w:rsidP="00000000" w:rsidRDefault="00000000" w:rsidRPr="00000000" w14:paraId="0000009C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Lexend Light" w:cs="Lexend Light" w:eastAsia="Lexend Light" w:hAnsi="Lexend Ligh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Ligh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Light-regular.ttf"/><Relationship Id="rId2" Type="http://schemas.openxmlformats.org/officeDocument/2006/relationships/font" Target="fonts/LexendLigh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