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1F3864"/>
          <w:sz w:val="44"/>
          <w:szCs w:val="44"/>
        </w:rPr>
        <w:t xml:space="preserve">Business Entity Resolution Challenge</w:t>
      </w:r>
    </w:p>
    <w:p>
      <w:pPr>
        <w:spacing w:after="100"/>
        <w:jc w:val="center"/>
      </w:pPr>
      <w:r>
        <w:rPr>
          <w:i/>
          <w:iCs/>
          <w:color w:val="595959"/>
          <w:sz w:val="28"/>
          <w:szCs w:val="28"/>
        </w:rPr>
        <w:t xml:space="preserve">Hybrid Stacked Approach — Step-by-Step Execution Plan</w:t>
      </w:r>
    </w:p>
    <w:p>
      <w:pPr>
        <w:spacing w:after="400"/>
        <w:jc w:val="center"/>
      </w:pPr>
      <w:r>
        <w:rPr>
          <w:color w:val="595959"/>
          <w:sz w:val="22"/>
          <w:szCs w:val="22"/>
        </w:rPr>
        <w:t xml:space="preserve">One-Day Build Plan (~10 hours, incl. buffer)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What We're Building</w:t>
      </w:r>
    </w:p>
    <w:p>
      <w:pPr>
        <w:spacing w:after="120"/>
      </w:pPr>
      <w:r>
        <w:rPr>
          <w:sz w:val="22"/>
          <w:szCs w:val="22"/>
        </w:rPr>
        <w:t xml:space="preserve">A pipeline that matches business records across three noisy data sources (Source 1 = clean reference, Source 2 &amp; 3 = noisy) into one final entity list, scored by F_0.5 (precision matters twice as much as recall). We use a two-stage design: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Stage 1 — Blocking: cheaply find a shortlist of plausible candidate matches for every Source 1 record (optimize for RECALL — don't miss true matches).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Stage 2 — Matching: carefully decide which candidates are real matches (optimize for PRECISION — don't accept false ones).</w:t>
      </w:r>
    </w:p>
    <w:p>
      <w:pPr>
        <w:spacing w:after="120"/>
      </w:pPr>
      <w:r>
        <w:rPr>
          <w:sz w:val="22"/>
          <w:szCs w:val="22"/>
        </w:rPr>
        <w:t xml:space="preserve">The "hybrid stacked" part means Stage 2 combines three different signals — a trained classifier, embedding similarity, and a small LLM judge — and lets a final model learn how to weigh them together, instead of relying on just one signal or one fixed rule.</w:t>
      </w:r>
    </w:p>
    <w:p>
      <w:pPr>
        <w:pStyle w:val="Heading2"/>
        <w:spacing w:after="120" w:before="260"/>
      </w:pPr>
      <w:r>
        <w:rPr>
          <w:b/>
          <w:bCs/>
          <w:color w:val="1F3864"/>
          <w:sz w:val="24"/>
          <w:szCs w:val="24"/>
        </w:rPr>
        <w:t xml:space="preserve">Guiding Rule for the Whole Day</w:t>
      </w:r>
    </w:p>
    <w:p>
      <w:pPr>
        <w:spacing w:after="120"/>
      </w:pPr>
      <w:r>
        <w:rPr>
          <w:sz w:val="22"/>
          <w:szCs w:val="22"/>
        </w:rPr>
        <w:t xml:space="preserve">Always keep a working, submittable pipeline. Build the simplest full version first (Steps 1–5), confirm it produces a valid, scored output, THEN layer on the advanced parts (Steps 6–9). If time runs out later, you still have a real score.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3"/>
          <w:szCs w:val="23"/>
        </w:rPr>
        <w:t xml:space="preserve">STEP 1 — Understand &amp; Explore the Data (Hour 0 – 1)</w:t>
      </w:r>
    </w:p>
    <w:p>
      <w:pPr>
        <w:spacing w:after="100"/>
      </w:pPr>
      <w:r>
        <w:rPr>
          <w:b/>
          <w:bCs/>
          <w:i/>
          <w:iCs/>
          <w:color w:val="595959"/>
          <w:sz w:val="22"/>
          <w:szCs w:val="22"/>
        </w:rPr>
        <w:t xml:space="preserve">Goal: </w:t>
      </w:r>
      <w:r>
        <w:rPr>
          <w:i/>
          <w:iCs/>
          <w:color w:val="595959"/>
          <w:sz w:val="22"/>
          <w:szCs w:val="22"/>
        </w:rPr>
        <w:t xml:space="preserve">Know exactly what noise you're dealing with before writing any matching logic.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Load train_source1.tsv, train_source2.tsv, train_source3.tsv, and train_ground_truth.tsv with sep="\t".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Look at 20–30 real matched pairs from ground truth side-by-side (name vs name, address vs address). Note the actual noise patterns you see: abbreviations, missing PIN codes, reordered address parts, legal suffix differences, typos.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Check how many Source 1 entities have 0, 1, and multiple matches — this tells you what a "typical" answer row looks like.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 test_source1/2/3.tsv structure matches training, and note that France appears only in test — so nothing you build can hardcode country values.</w:t>
      </w:r>
    </w:p>
    <w:p>
      <w:pPr>
        <w:spacing w:after="120"/>
      </w:pPr>
      <w:r>
        <w:rPr>
          <w:sz w:val="22"/>
          <w:szCs w:val="22"/>
        </w:rPr>
        <w:t xml:space="preserve">Output of this step: a short notes list of noise patterns + a sense of match distribution. No code deliverable yet.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3"/>
          <w:szCs w:val="23"/>
        </w:rPr>
        <w:t xml:space="preserve">STEP 2 — Build the Text Normalizer (Hour 1 – 2)</w:t>
      </w:r>
    </w:p>
    <w:p>
      <w:pPr>
        <w:spacing w:after="100"/>
      </w:pPr>
      <w:r>
        <w:rPr>
          <w:b/>
          <w:bCs/>
          <w:i/>
          <w:iCs/>
          <w:color w:val="595959"/>
          <w:sz w:val="22"/>
          <w:szCs w:val="22"/>
        </w:rPr>
        <w:t xml:space="preserve">Goal: </w:t>
      </w:r>
      <w:r>
        <w:rPr>
          <w:i/>
          <w:iCs/>
          <w:color w:val="595959"/>
          <w:sz w:val="22"/>
          <w:szCs w:val="22"/>
        </w:rPr>
        <w:t xml:space="preserve">Turn messy name/address strings into a consistent form so later similarity comparisons actually 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 one shared function used everywhere (blocking, features, embeddings) — never normalize differently in different places.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Name normalization: lowercase, strip punctuation, expand common abbreviations (Corp→Corporation, Pvt→Private, Ltd→Limited, &amp; → and), remove extra whitespace.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Address normalization: expand abbreviations (Rd→Road, St→Street), pull out a separate "landmark" phrase (e.g. "Near SBI ATM") instead of discarding it, handle missing PIN/state gracefully (don't error, just leave blank).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Treat country as a plain open-ended string field — do not one-hot encode or filter by a fixed list, since test has an unseen country (France).</w:t>
      </w:r>
    </w:p>
    <w:p>
      <w:pPr>
        <w:spacing w:after="120"/>
      </w:pPr>
      <w:r>
        <w:rPr>
          <w:sz w:val="22"/>
          <w:szCs w:val="22"/>
        </w:rPr>
        <w:t xml:space="preserve">Output: a normalize_name() and normalize_address() function, tested on a handful of tricky real examples from Step 1.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3"/>
          <w:szCs w:val="23"/>
        </w:rPr>
        <w:t xml:space="preserve">STEP 3 — Build Blocking — Generate Candidate Pairs (Hour 2 – 3.5)</w:t>
      </w:r>
    </w:p>
    <w:p>
      <w:pPr>
        <w:spacing w:after="100"/>
      </w:pPr>
      <w:r>
        <w:rPr>
          <w:b/>
          <w:bCs/>
          <w:i/>
          <w:iCs/>
          <w:color w:val="595959"/>
          <w:sz w:val="22"/>
          <w:szCs w:val="22"/>
        </w:rPr>
        <w:t xml:space="preserve">Goal: </w:t>
      </w:r>
      <w:r>
        <w:rPr>
          <w:i/>
          <w:iCs/>
          <w:color w:val="595959"/>
          <w:sz w:val="22"/>
          <w:szCs w:val="22"/>
        </w:rPr>
        <w:t xml:space="preserve">For every Source 1 entity, generate a shortlist of plausible Source 2/3 matches. Missing a true match here means it's lost forever, so bias toward recall.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Approach A — Embedding kNN: embed normalized "name + address + country" text using a small open embedding model (e.g. bge-small / gte-small, MIT/Apache licensed). Build a nearest-neighbor index (FAISS) per source. Pull top-K (e.g. 10–20) nearest S2/S3 records for every S1 entity.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Approach B — Token overlap blocking: block on shared normalized name tokens or shared first characters + country, as a cheap secondary 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Take the UNION of both candidate sets per Source 1 entity — this maximizes recall since blocking isn't scored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Sanity check: on your validation split (see Step 4), what % of true matches actually appear inside your candidate set? This is your recall ceiling — if it's low, nothing downstream can fix it, so improve blocking before moving on.</w:t>
      </w:r>
    </w:p>
    <w:p>
      <w:pPr>
        <w:spacing w:after="120"/>
      </w:pPr>
      <w:r>
        <w:rPr>
          <w:sz w:val="22"/>
          <w:szCs w:val="22"/>
        </w:rPr>
        <w:t xml:space="preserve">Output: candidate_pairs.tsv (source1_entity_id → candidate_entity_ids) — this is one of your two required submission files.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3"/>
          <w:szCs w:val="23"/>
        </w:rPr>
        <w:t xml:space="preserve">STEP 4 — Create a Validation Split (Hour 3.5 – 4)</w:t>
      </w:r>
    </w:p>
    <w:p>
      <w:pPr>
        <w:spacing w:after="100"/>
      </w:pPr>
      <w:r>
        <w:rPr>
          <w:b/>
          <w:bCs/>
          <w:i/>
          <w:iCs/>
          <w:color w:val="595959"/>
          <w:sz w:val="22"/>
          <w:szCs w:val="22"/>
        </w:rPr>
        <w:t xml:space="preserve">Goal: </w:t>
      </w:r>
      <w:r>
        <w:rPr>
          <w:i/>
          <w:iCs/>
          <w:color w:val="595959"/>
          <w:sz w:val="22"/>
          <w:szCs w:val="22"/>
        </w:rPr>
        <w:t xml:space="preserve">Get an honest way to measure your own F_0.5 before you ever touch the leaderboard.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Hold out a portion of the labeled training entities (e.g. 20%) that you do NOT use for training features/models.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Keep the ground truth for this held-out portion aside, and pretend it's unlabeled — run your full pipeline on it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 a small local scorer implementing the exact F_0.5 macro-average formula from the problem statement (including the singleton rule: correct empty prediction = 1.0, wrong prediction on a singleton = 0.0).</w:t>
      </w:r>
    </w:p>
    <w:p>
      <w:pPr>
        <w:spacing w:after="120"/>
      </w:pPr>
      <w:r>
        <w:rPr>
          <w:sz w:val="22"/>
          <w:szCs w:val="22"/>
        </w:rPr>
        <w:t xml:space="preserve">Output: a train/validation split + a score_f05() function you'll reuse after every later step.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3"/>
          <w:szCs w:val="23"/>
        </w:rPr>
        <w:t xml:space="preserve">STEP 5 — Build the Core Matcher — Feature Classifier (Hour 4 – 6)</w:t>
      </w:r>
    </w:p>
    <w:p>
      <w:pPr>
        <w:spacing w:after="100"/>
      </w:pPr>
      <w:r>
        <w:rPr>
          <w:b/>
          <w:bCs/>
          <w:i/>
          <w:iCs/>
          <w:color w:val="595959"/>
          <w:sz w:val="22"/>
          <w:szCs w:val="22"/>
        </w:rPr>
        <w:t xml:space="preserve">Goal: </w:t>
      </w:r>
      <w:r>
        <w:rPr>
          <w:i/>
          <w:iCs/>
          <w:color w:val="595959"/>
          <w:sz w:val="22"/>
          <w:szCs w:val="22"/>
        </w:rPr>
        <w:t xml:space="preserve">Get a full, working, submittable pipeline. This is your safety net — do not skip ahead until this works end-to-end.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For every candidate pair, compute similarity features: Jaro-Winkler / Levenshtein on normalized name, token-sort ratio, character n-gram cosine similarity, address component overlap, country match flag, embedding cosine similarity (reuse from Step 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Build a labeled training set: positives = true pairs from ground truth; negatives = HARD negatives — near-miss candidates from blocking (similar name/city but wrong entity), not random pairs, so the model actually learns to discriminate.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Train a LightGBM / XGBoost classifier (or logistic regression as a simpler fallback) on these features → match probability.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Pick an acceptance threshold using your validation split's precision-recall curve, biased toward precision (since F_0.5 punishes false positives twice as hard as missed matches).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 the trained matcher over all real candidate_pairs.tsv, generate matching_results.tsv, validate format with utils/validate_submission.py, and score it locally with your Step 4 scorer.</w:t>
      </w:r>
    </w:p>
    <w:p>
      <w:pPr>
        <w:spacing w:after="120"/>
      </w:pPr>
      <w:r>
        <w:rPr>
          <w:sz w:val="22"/>
          <w:szCs w:val="22"/>
        </w:rPr>
        <w:t xml:space="preserve">Output: a complete, valid, scored submission. Save this pipeline version — it's your fallback if later steps run out of time.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3"/>
          <w:szCs w:val="23"/>
        </w:rPr>
        <w:t xml:space="preserve">STEP 6 — Add the LLM Judge for Borderline Cases (Hour 6 – 7.5)</w:t>
      </w:r>
    </w:p>
    <w:p>
      <w:pPr>
        <w:spacing w:after="100"/>
      </w:pPr>
      <w:r>
        <w:rPr>
          <w:b/>
          <w:bCs/>
          <w:i/>
          <w:iCs/>
          <w:color w:val="595959"/>
          <w:sz w:val="22"/>
          <w:szCs w:val="22"/>
        </w:rPr>
        <w:t xml:space="preserve">Goal: </w:t>
      </w:r>
      <w:r>
        <w:rPr>
          <w:i/>
          <w:iCs/>
          <w:color w:val="595959"/>
          <w:sz w:val="22"/>
          <w:szCs w:val="22"/>
        </w:rPr>
        <w:t xml:space="preserve">Use a small LLM's semantic judgment only where the classifier is unsure — this is the most expensive resource, spend it wisely.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Define a "grey zone": candidate pairs where the Step 5 classifier's probability is neither clearly high nor clearly low (e.g. between 0.3 and 0.7). This should be a small slice of all candidates, not everything.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Pick a small open-weight instruct model within the size/license limit (≤8B params, MIT/Apache — e.g. Qwen2.5-7B-Instruct or Llama-3.1-8B-Instruct).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Write a tight few-shot prompt: show 2–3 example pairs (clear match, clear non-match, tricky-but-match) with reasoning, then ask for a strict yes/no + confidence score on the new pair.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 it only on the grey-zone pairs (batched), store its verdict + confidence as two new features.</w:t>
      </w:r>
    </w:p>
    <w:p>
      <w:pPr>
        <w:spacing w:after="120"/>
      </w:pPr>
      <w:r>
        <w:rPr>
          <w:sz w:val="22"/>
          <w:szCs w:val="22"/>
        </w:rPr>
        <w:t xml:space="preserve">Output: LLM verdict/confidence attached to grey-zone candidate pairs.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3"/>
          <w:szCs w:val="23"/>
        </w:rPr>
        <w:t xml:space="preserve">STEP 7 — Train the Final Stacker Model (Hour 7.5 – 8.5)</w:t>
      </w:r>
    </w:p>
    <w:p>
      <w:pPr>
        <w:spacing w:after="100"/>
      </w:pPr>
      <w:r>
        <w:rPr>
          <w:b/>
          <w:bCs/>
          <w:i/>
          <w:iCs/>
          <w:color w:val="595959"/>
          <w:sz w:val="22"/>
          <w:szCs w:val="22"/>
        </w:rPr>
        <w:t xml:space="preserve">Goal: </w:t>
      </w:r>
      <w:r>
        <w:rPr>
          <w:i/>
          <w:iCs/>
          <w:color w:val="595959"/>
          <w:sz w:val="22"/>
          <w:szCs w:val="22"/>
        </w:rPr>
        <w:t xml:space="preserve">Let a model learn how to weigh all signals together, instead of guessing fixed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Assemble a feature table per candidate pair: [classifier probability, embedding cosine, LLM verdict, LLM confidence, name edit-distance, address overlap] (LLM fields blank/neutral outside the grey zone).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Train a small logistic regression or shallow GBM on top of these features → final calibrated match probability. Calibrate with Platt scaling or isotonic regression so scores behave like real probabilities.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Plot precision vs recall on your validation split and choose the threshold that maximizes F_0.5 specifically — not F1, not accuracy.</w:t>
      </w:r>
    </w:p>
    <w:p>
      <w:pPr>
        <w:spacing w:after="120"/>
      </w:pPr>
      <w:r>
        <w:rPr>
          <w:sz w:val="22"/>
          <w:szCs w:val="22"/>
        </w:rPr>
        <w:t xml:space="preserve">Output: a calibrated final-stage model + chosen threshold.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3"/>
          <w:szCs w:val="23"/>
        </w:rPr>
        <w:t xml:space="preserve">STEP 8 — Global Conflict Resolution Pass (Hour 8.5 – 9)</w:t>
      </w:r>
    </w:p>
    <w:p>
      <w:pPr>
        <w:spacing w:after="100"/>
      </w:pPr>
      <w:r>
        <w:rPr>
          <w:b/>
          <w:bCs/>
          <w:i/>
          <w:iCs/>
          <w:color w:val="595959"/>
          <w:sz w:val="22"/>
          <w:szCs w:val="22"/>
        </w:rPr>
        <w:t xml:space="preserve">Goal: </w:t>
      </w:r>
      <w:r>
        <w:rPr>
          <w:i/>
          <w:iCs/>
          <w:color w:val="595959"/>
          <w:sz w:val="22"/>
          <w:szCs w:val="22"/>
        </w:rPr>
        <w:t xml:space="preserve">Clean up an easy source of false positives: one Source 2/3 record accidentally claimed by two different Source 1 entities.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Take all accepted pairs, sort by final confidence score descending.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Walk down the list assigning each Source 2/3 record to at most one Source 1 entity — if a record is already claimed by a higher-confidence pair, drop the lower-confidence duplicate.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Re-run your local F_0.5 scorer on validation — this step should give a clean precision boost for very little effort.</w:t>
      </w:r>
    </w:p>
    <w:p>
      <w:pPr>
        <w:spacing w:after="120"/>
      </w:pPr>
      <w:r>
        <w:rPr>
          <w:sz w:val="22"/>
          <w:szCs w:val="22"/>
        </w:rPr>
        <w:t xml:space="preserve">Output: de-conflicted matching_results.tsv.</w:t>
      </w:r>
    </w:p>
    <w:p>
      <w:pPr>
        <w:shd w:fill="1F3864" w:val="clear"/>
        <w:spacing w:after="80" w:before="240"/>
      </w:pPr>
      <w:r>
        <w:rPr>
          <w:b/>
          <w:bCs/>
          <w:color w:val="FFFFFF"/>
          <w:sz w:val="23"/>
          <w:szCs w:val="23"/>
        </w:rPr>
        <w:t xml:space="preserve">STEP 9 — Final Validation, Packaging &amp; Submission (Hour 9 – 10)</w:t>
      </w:r>
    </w:p>
    <w:p>
      <w:pPr>
        <w:spacing w:after="100"/>
      </w:pPr>
      <w:r>
        <w:rPr>
          <w:b/>
          <w:bCs/>
          <w:i/>
          <w:iCs/>
          <w:color w:val="595959"/>
          <w:sz w:val="22"/>
          <w:szCs w:val="22"/>
        </w:rPr>
        <w:t xml:space="preserve">Goal: </w:t>
      </w:r>
      <w:r>
        <w:rPr>
          <w:i/>
          <w:iCs/>
          <w:color w:val="595959"/>
          <w:sz w:val="22"/>
          <w:szCs w:val="22"/>
        </w:rPr>
        <w:t xml:space="preserve">Make sure the submission is accepted and reproducible, not just accurate.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Run utils/validate_submission.py against your real output/matching_results.tsv and output/candidate_pairs.tsv on the test set — fix every flagged issue (missing entities, duplicate IDs, IDs not in candidate set, self-matches).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 every Source 1 test entity has exactly one row, empty matched_entity_ids for singletons, no duplicate IDs.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Assemble the zip exactly per the required structure: output/ (both TSVs), code/business_entity_resolution/src/ + README.md + requirements.txt, and the filled Documentation_template.md.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 the README, write exact run instructions so the pipeline is reproducible end-to-end from raw data to output files.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Double-check your final model is within the MIT/Apache-2.0 license and ≤8B parameter constraint.</w:t>
      </w:r>
    </w:p>
    <w:p>
      <w:pPr>
        <w:spacing w:after="120"/>
      </w:pPr>
      <w:r>
        <w:rPr>
          <w:sz w:val="22"/>
          <w:szCs w:val="22"/>
        </w:rPr>
        <w:t xml:space="preserve">Output: final &lt;team_name&gt;_submission.zip, ready to upload.</w:t>
      </w:r>
    </w:p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One-Day Timeline at a Glance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Hour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You'll Have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– 1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Explore data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Understanding of real noise patterns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– 2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Normalizer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 name/address cleaning functions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– 3.5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Blocking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candidate_pairs.tsv + recall ceiling check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 – 4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Validation split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 F_0.5 scorer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– 6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Core matcher (GBM)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First full, valid, scored submission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– 7.5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LLM grey-zone judge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LLM verdicts on borderline pairs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7.5 – 8.5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Stacker model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Calibrated final match probabilities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8.5 – 9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Conflict resolution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Cleaned, de-duplicated matches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 – 10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9. Validate &amp; package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Submitted &lt;team_name&gt;_submission.zip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20"/>
      </w:pPr>
      <w:r>
        <w:rPr>
          <w:b/>
          <w:bCs/>
          <w:color w:val="1F3864"/>
          <w:sz w:val="30"/>
          <w:szCs w:val="30"/>
        </w:rPr>
        <w:t xml:space="preserve">Key Principles to Keep Repeating to Yourself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Precision over recall — F_0.5 punishes a wrong match twice as hard as a missed one. When unsure, don't 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Blocking's job is recall, matching's job is precision — don't mix these goals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Never hardcode country values — France must be handled as just another string.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Always keep a working submission — build the simple full pipeline before the advanced layers.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Every improvement should be checked against your own local F_0.5 score, not gut feeling.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7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2026-09-25T20:25:46.307Z</dcterms:created>
  <dcterms:modified xsi:type="dcterms:W3CDTF">2026-09-25T20:25:46.316Z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