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1781175" cy="620553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55400" y="518000"/>
                          <a:ext cx="1781175" cy="6205538"/>
                          <a:chOff x="4455400" y="518000"/>
                          <a:chExt cx="1781200" cy="6524000"/>
                        </a:xfrm>
                      </wpg:grpSpPr>
                      <wpg:grpSp>
                        <wpg:cNvGrpSpPr/>
                        <wpg:grpSpPr>
                          <a:xfrm>
                            <a:off x="4455413" y="518005"/>
                            <a:ext cx="1781175" cy="6523975"/>
                            <a:chOff x="0" y="0"/>
                            <a:chExt cx="1781175" cy="65239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81175" cy="6523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61607" y="54927"/>
                              <a:ext cx="1457325" cy="1398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55562" y="6041834"/>
                              <a:ext cx="1685925" cy="466725"/>
                            </a:xfrm>
                            <a:custGeom>
                              <a:rect b="b" l="l" r="r" t="t"/>
                              <a:pathLst>
                                <a:path extrusionOk="0" h="466725" w="1685925">
                                  <a:moveTo>
                                    <a:pt x="16859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66598"/>
                                  </a:lnTo>
                                  <a:lnTo>
                                    <a:pt x="1685925" y="466598"/>
                                  </a:lnTo>
                                  <a:lnTo>
                                    <a:pt x="16859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6028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1912" y="6035484"/>
                              <a:ext cx="1647825" cy="428625"/>
                            </a:xfrm>
                            <a:custGeom>
                              <a:rect b="b" l="l" r="r" t="t"/>
                              <a:pathLst>
                                <a:path extrusionOk="0" h="428625" w="1647825">
                                  <a:moveTo>
                                    <a:pt x="16478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28498"/>
                                  </a:lnTo>
                                  <a:lnTo>
                                    <a:pt x="1647825" y="428498"/>
                                  </a:lnTo>
                                  <a:lnTo>
                                    <a:pt x="16478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1912" y="6035395"/>
                              <a:ext cx="1647825" cy="428625"/>
                            </a:xfrm>
                            <a:custGeom>
                              <a:rect b="b" l="l" r="r" t="t"/>
                              <a:pathLst>
                                <a:path extrusionOk="0" h="428625" w="1647825">
                                  <a:moveTo>
                                    <a:pt x="0" y="428586"/>
                                  </a:moveTo>
                                  <a:lnTo>
                                    <a:pt x="1647825" y="428586"/>
                                  </a:lnTo>
                                  <a:lnTo>
                                    <a:pt x="164782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8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38100">
                              <a:solidFill>
                                <a:srgbClr val="F1F1F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762" y="4762"/>
                              <a:ext cx="1771650" cy="651446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E602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70" w:right="370.99998474121094" w:firstLine="37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Submitted by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70" w:right="370.99998474121094" w:firstLine="37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RISHI SONANIA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5" w:line="240"/>
                                  <w:ind w:left="397.00000762939453" w:right="370.99998474121094" w:firstLine="397.0000076293945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22EBKCS101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97.99999237060547"/>
                                  <w:ind w:left="223.99999618530273" w:right="133.99999618530273" w:firstLine="64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Organization Name: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MTX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GROUP Inc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Place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: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Hyderabad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Training Supervisor: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452.99999237060547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Sahil Batra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Start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Date- 05/01/26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End Date - 05/07/26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70" w:right="382.99999237060547" w:firstLine="37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1f1f1"/>
                                    <w:sz w:val="52"/>
                                    <w:vertAlign w:val="baseline"/>
                                  </w:rPr>
                                  <w:t xml:space="preserve">     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1f1f1"/>
                                    <w:sz w:val="52"/>
                                    <w:vertAlign w:val="baseline"/>
                                  </w:rPr>
                                  <w:t xml:space="preserve">      2026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781175" cy="6205538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1175" cy="62055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3895725" cy="622458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2900" y="522768"/>
                          <a:ext cx="3886200" cy="651446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4.000000953674316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17.99999237060547" w:right="312.00000762939453" w:firstLine="317.99999237060547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317.00000762939453" w:right="312.00000762939453" w:firstLine="317.0000076293945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INTERNSHIP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TRAINING REPORT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.9999990463256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313.99999618530273" w:right="312.00000762939453" w:firstLine="31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Submitted in partial fulfillment for the Degree of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313.99999618530273" w:right="332.99999237060547" w:firstLine="31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B.Tech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73.00000190734863" w:right="0" w:firstLine="73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95" w:line="240"/>
                              <w:ind w:left="103.00000190734863" w:right="0" w:firstLine="103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COMPUTER SCIENCE ENGINEERING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5.9999990463256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92.00000762939453" w:right="0" w:firstLine="192.0000076293945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Session - 2025 - 26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895725" cy="6224588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5725" cy="62245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1614488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7865" y="2831628"/>
                          <a:ext cx="5716270" cy="18967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59.0000152587891" w:right="559.0000152587891" w:firstLine="559.0000152587891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DEPARTMENT OF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COMPUTER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8.99999618530273" w:line="240"/>
                              <w:ind w:left="422.00000762939453" w:right="0" w:firstLine="422.0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B.K. BIRLA INSTITUTE OF ENGINEERING &amp;TECHNOLOGY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90" w:line="240"/>
                              <w:ind w:left="0" w:right="559.0000152587891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PILANI - 333 031 (RAJ)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12.99999237060547" w:line="240"/>
                              <w:ind w:left="12.000000476837158" w:right="559.0000152587891" w:firstLine="12.000000476837158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(Affiliated to Bikaner Technical University, Bikaner)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1614488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1200" cy="1614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ACKNOWLEDGEMENT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would like to sincerely acknowledge the submission of my quarterly internship report to my internal mentor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Mrs Suman Kanta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I am highly grateful for the continuous guidance, encouragement, and support provided throughout this internship period.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would also like to extend my heartfelt thanks to my external mentor,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Mr.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Sahil Batra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for sharing valuable insights and providing direction that has greatly enhanced my understanding of real-world applications and industry practices. His mentorship has been instrumental in shaping my learning experience.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exposure and knowledge gained during this month have significantly contributed to my technical as well as professional growth. I truly appreciate the time and effort invested by both my mentors in reviewing my progress and providing constructive feedback. This internship has been an enriching journey so far, and I look forward to continuing to learn, improve, and contribute in the coming months.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18510822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numPr>
              <w:ilvl w:val="0"/>
              <w:numId w:val="5"/>
            </w:numPr>
            <w:tabs>
              <w:tab w:val="right" w:leader="dot" w:pos="12000"/>
            </w:tabs>
            <w:spacing w:after="0" w:afterAutospacing="0" w:before="60" w:line="240" w:lineRule="auto"/>
            <w:ind w:left="720" w:hanging="360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Acknowledgment</w:t>
            <w:tab/>
            <w:t xml:space="preserve">2</w:t>
          </w:r>
        </w:p>
        <w:p w:rsidR="00000000" w:rsidDel="00000000" w:rsidP="00000000" w:rsidRDefault="00000000" w:rsidRPr="00000000" w14:paraId="00000017">
          <w:pPr>
            <w:widowControl w:val="0"/>
            <w:numPr>
              <w:ilvl w:val="0"/>
              <w:numId w:val="5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Content</w:t>
            <w:tab/>
            <w:t xml:space="preserve">3</w:t>
          </w:r>
        </w:p>
        <w:p w:rsidR="00000000" w:rsidDel="00000000" w:rsidP="00000000" w:rsidRDefault="00000000" w:rsidRPr="00000000" w14:paraId="00000018">
          <w:pPr>
            <w:widowControl w:val="0"/>
            <w:numPr>
              <w:ilvl w:val="0"/>
              <w:numId w:val="5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Offer Letter</w:t>
            <w:tab/>
            <w:t xml:space="preserve">4</w:t>
          </w:r>
        </w:p>
        <w:p w:rsidR="00000000" w:rsidDel="00000000" w:rsidP="00000000" w:rsidRDefault="00000000" w:rsidRPr="00000000" w14:paraId="00000019">
          <w:pPr>
            <w:widowControl w:val="0"/>
            <w:numPr>
              <w:ilvl w:val="0"/>
              <w:numId w:val="5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  <w:rPr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Introduction</w:t>
            <w:tab/>
            <w:t xml:space="preserve">7</w:t>
          </w:r>
        </w:p>
        <w:p w:rsidR="00000000" w:rsidDel="00000000" w:rsidP="00000000" w:rsidRDefault="00000000" w:rsidRPr="00000000" w14:paraId="0000001A">
          <w:pPr>
            <w:widowControl w:val="0"/>
            <w:numPr>
              <w:ilvl w:val="0"/>
              <w:numId w:val="5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Monthly Progression Breakdown</w:t>
            <w:tab/>
            <w:t xml:space="preserve">8</w:t>
          </w:r>
        </w:p>
        <w:p w:rsidR="00000000" w:rsidDel="00000000" w:rsidP="00000000" w:rsidRDefault="00000000" w:rsidRPr="00000000" w14:paraId="0000001B">
          <w:pPr>
            <w:widowControl w:val="0"/>
            <w:numPr>
              <w:ilvl w:val="0"/>
              <w:numId w:val="5"/>
            </w:numPr>
            <w:tabs>
              <w:tab w:val="right" w:leader="dot" w:pos="12000"/>
            </w:tabs>
            <w:spacing w:before="0" w:beforeAutospacing="0" w:line="240" w:lineRule="auto"/>
            <w:ind w:left="720" w:hanging="360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Conclusion &amp; Future Objectives</w:t>
            <w:tab/>
            <w:t xml:space="preserve">10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Offer Letter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755833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8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7683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768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quarter of my internship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MTX Group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has served as a critical transition from academic learning to professional industrial application. As a Functional Consultant Trainee, I have been immersed in a multi-disciplinary environment that combines technical Salesforce configuration with the strategic thinking of Business Analysis and the precision of Quality Assurance.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objective of this initial phase was to master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Salesforce ecosystem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understand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Software Development Lifecycle (SDLC)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 learn how to deliver high-quality, user-centric solutions. This report details the structured training, hands-on tasks, and collaborative projects I undertook during the first three months of my tenure.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color w:val="1f1f1f"/>
          <w:sz w:val="34"/>
          <w:szCs w:val="34"/>
        </w:rPr>
      </w:pPr>
      <w:bookmarkStart w:colFirst="0" w:colLast="0" w:name="_e6d8sdppfho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MONTHLY PROGRESS BREAKDOWN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z0k0yfojgeui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MONTH 1: Salesforce Administration &amp; Platform Architecture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Platform Governance: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Developed proficiency in Salesforce Lightning, focusing on how cloud-based CRM solutions optimize business productivity.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Security Frameworks: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Engineered data security models by configuring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Profiles, Permission Sets, and Role Hierarchies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; implemented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Sharing Rules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to enforce data confidentiality.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Relational Data Modeling: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Architected custom schemas using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Master-Detail and Lookup relationships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; streamlined user experience through custom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Record Types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Layouts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Integrity &amp; Automation: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Managed bulk data handling using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 Import Wizard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while enforcing data quality via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Validation Rules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Lightning Flows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w0v5yzkylqoq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MONTH 2: Business Analysis (BA) &amp; Quality Assurance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Requirements Engineering: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Focused on the functional side of consultancy, translating stakeholder needs into actionable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 Stories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Acceptance Criteria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Agile Orchestration: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Operated within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Software Development Life Cycle (SDLC)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using Agile methodologies, focusing on iterative development and sprint collaboration.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Quality Assurance (QA):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Developed and executed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Functional and Regression test suites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; utilized bug-tracking workflows to ensure high-velocity, defect-free deployments.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1zxkx9ezzh1a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MONTH 3: UI/UX Design &amp; Solution Synthesis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User-Centered Design: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Applied UI/UX principles to create intuitive interfaces, focusing on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wireframing and prototyping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to drive end-user adoption.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End-to-End Implementation: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Led the functional development of an internal project (Store Inventory Management), transforming abstract requirements into a fully realized Salesforce prototype.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Cross-Functional Leadership: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Collaborated with team members to align technical configurations with business goals, bridging the gap between theory and professional delivery.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6gybvd2ne2r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MONTH 4: Microsoft Power Platform Immersion (In Progress)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Objective: Diversifying the low-code toolkit through the Microsoft Power Suite.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Architectural Overview: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Commenced a comprehensive deep-dive into the Microsoft Power Platform ecosystem, exploring the theoretical use cases for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Power Apps, Power Automate, and Power BI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 Conceptualization: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Initiated training on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Canvas and Model-Driven Apps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focusing on how to translate business logic into mobile-ready and web-based applications.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Workflow Logic: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Exploring the fundamentals of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Power Automate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specifically studying how "Triggers" and "Actions" facilitate seamless cross-platform integration and task automation.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Data-Driven Strategy: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Analyzing the role of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Dataverse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in storing and managing business data securely, preparing for future hands-on development and dashboard creation.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hioakicgu57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ulteqmmxx15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kerskeft5yx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dbabt1wuujq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left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ujcmy1rsro6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515wy0rc6sz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a3sm9e85tnz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uon0vvhlgwg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nabz2cksle7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z0obnv7k9skk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CONCLUSION &amp; FUTURE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The initial phase of my internship at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MTX Group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has been a transformative experience, marking a definitive transition from an academic mindset to a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Professional Consultant framework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By synthesizing Salesforce technical architecture with Business Analysis and Quality Assurance principles, I have developed a holistic understanding of the modern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Software Development Life Cycle (SDLC)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This period has not only built my technical competency but has also refined my ability to view software solutions through the lens of business value and user impact.</w:t>
      </w:r>
    </w:p>
    <w:p w:rsidR="00000000" w:rsidDel="00000000" w:rsidP="00000000" w:rsidRDefault="00000000" w:rsidRPr="00000000" w14:paraId="00000069">
      <w:pPr>
        <w:jc w:val="both"/>
        <w:rPr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ho0e61cmzxll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Future Objective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As I progress into the next quarter, my primary objective is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mentorship-driven professional growth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Operating under the direct guidance of a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Senior Functional Consultant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areas of focus include: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Enterprise-Scale Operations: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Gaining granular insight into the lifecycle of large-scale enterprise projects, specifically observing how complex business requirements are translated into scalable technical solutions.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Consultative Collaboration: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Shadowing senior leadership to master the nuances of client relationship management, requirement negotiation, and strategic problem-solving.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Live Project Integration: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Moving beyond internal simulations to support live project documentation, real-time quality validation, and stakeholder communication in a high-stakes environment.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Strategic Upskilling: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Continuing my foundational training in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Microsoft Power Platform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beginning my long-term roadmap toward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AI Professional Certification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to enhance my capabilities as a future-ready consultant.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