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6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INDROKANON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60" w:lineRule="auto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Date-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July 2023</w:t>
      </w:r>
    </w:p>
    <w:p w:rsidR="00000000" w:rsidDel="00000000" w:rsidP="00000000" w:rsidRDefault="00000000" w:rsidRPr="00000000" w14:paraId="00000003">
      <w:pPr>
        <w:spacing w:after="460" w:lineRule="auto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Location-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 Halishahar A Block, Chittagong</w:t>
      </w:r>
    </w:p>
    <w:p w:rsidR="00000000" w:rsidDel="00000000" w:rsidP="00000000" w:rsidRDefault="00000000" w:rsidRPr="00000000" w14:paraId="00000004">
      <w:pPr>
        <w:spacing w:after="460" w:lineRule="auto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Client-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Mr. Sanjoy</w:t>
      </w:r>
    </w:p>
    <w:p w:rsidR="00000000" w:rsidDel="00000000" w:rsidP="00000000" w:rsidRDefault="00000000" w:rsidRPr="00000000" w14:paraId="00000005">
      <w:pPr>
        <w:spacing w:after="460" w:lineRule="auto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Category-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Building &amp; Construction</w:t>
      </w:r>
    </w:p>
    <w:p w:rsidR="00000000" w:rsidDel="00000000" w:rsidP="00000000" w:rsidRDefault="00000000" w:rsidRPr="00000000" w14:paraId="00000006">
      <w:pPr>
        <w:spacing w:after="460" w:lineRule="auto"/>
        <w:rPr>
          <w:rFonts w:ascii="Roboto" w:cs="Roboto" w:eastAsia="Roboto" w:hAnsi="Roboto"/>
          <w:b w:val="1"/>
          <w:color w:val="2425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60" w:lineRule="auto"/>
        <w:rPr>
          <w:rFonts w:ascii="Roboto" w:cs="Roboto" w:eastAsia="Roboto" w:hAnsi="Roboto"/>
          <w:color w:val="242526"/>
          <w:sz w:val="23"/>
          <w:szCs w:val="23"/>
        </w:rPr>
      </w:pPr>
      <w:r w:rsidDel="00000000" w:rsidR="00000000" w:rsidRPr="00000000">
        <w:rPr>
          <w:color w:val="242526"/>
          <w:sz w:val="21"/>
          <w:szCs w:val="21"/>
          <w:rtl w:val="0"/>
        </w:rPr>
        <w:t xml:space="preserve">Building Plan and Elevation, Structural Design with Supervision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80" w:lineRule="auto"/>
        <w:rPr>
          <w:rFonts w:ascii="Roboto" w:cs="Roboto" w:eastAsia="Roboto" w:hAnsi="Roboto"/>
          <w:b w:val="1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