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To successfully complete </w:t>
      </w:r>
      <w:r w:rsidDel="00000000" w:rsidR="00000000" w:rsidRPr="00000000">
        <w:rPr>
          <w:b w:val="1"/>
          <w:bCs w:val="1"/>
          <w:rtl w:val="0"/>
        </w:rPr>
        <w:t xml:space="preserve">Assignment B: The Collaborative Kanban Board</w:t>
      </w:r>
      <w:r w:rsidDel="00000000" w:rsidR="00000000" w:rsidRPr="00000000">
        <w:rPr>
          <w:rtl w:val="0"/>
        </w:rPr>
        <w:t xml:space="preserve">, you must build a professional-grade, local-first application. Below is the comprehensive documentation for the UI and frontend requirements based on the project specifications.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zi2a8l26p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Application Layout &amp; Structure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board is a Single-Page Application (SPA) designed for desktop use, optimized to fit a 1280px screen without horizontal scrolling.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Header Bar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Board Title</w:t>
      </w:r>
      <w:r w:rsidDel="00000000" w:rsidR="00000000" w:rsidRPr="00000000">
        <w:rPr>
          <w:rtl w:val="0"/>
        </w:rPr>
        <w:t xml:space="preserve">: Editable text area.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Input</w:t>
      </w:r>
      <w:r w:rsidDel="00000000" w:rsidR="00000000" w:rsidRPr="00000000">
        <w:rPr>
          <w:rtl w:val="0"/>
        </w:rPr>
        <w:t xml:space="preserve">: Filters cards by title or description.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Priority Filter</w:t>
      </w:r>
      <w:r w:rsidDel="00000000" w:rsidR="00000000" w:rsidRPr="00000000">
        <w:rPr>
          <w:rtl w:val="0"/>
        </w:rPr>
        <w:t xml:space="preserve">: Dropdown or toggle buttons for "All", "High", "Medium", and "Low".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 Count Indicator</w:t>
      </w:r>
      <w:r w:rsidDel="00000000" w:rsidR="00000000" w:rsidRPr="00000000">
        <w:rPr>
          <w:rtl w:val="0"/>
        </w:rPr>
        <w:t xml:space="preserve">: Displays a live count of open browser tabs using the same origin.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Area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Features four fixed columns: </w:t>
      </w:r>
      <w:r w:rsidDel="00000000" w:rsidR="00000000" w:rsidRPr="00000000">
        <w:rPr>
          <w:b w:val="1"/>
          <w:bCs w:val="1"/>
          <w:rtl w:val="0"/>
        </w:rPr>
        <w:t xml:space="preserve">To 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 Review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Column Headers</w:t>
      </w:r>
      <w:r w:rsidDel="00000000" w:rsidR="00000000" w:rsidRPr="00000000">
        <w:rPr>
          <w:rtl w:val="0"/>
        </w:rPr>
        <w:t xml:space="preserve">: Display column names (double-click to edit) and a live-updating badge showing the number of cards.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 Creation</w:t>
      </w:r>
      <w:r w:rsidDel="00000000" w:rsidR="00000000" w:rsidRPr="00000000">
        <w:rPr>
          <w:rtl w:val="0"/>
        </w:rPr>
        <w:t xml:space="preserve">: A compact, inline "+ Add card" button at the bottom of each column that expands into a single-line input field.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(Right-Side Edit Panel)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persistent, non-modal panel that expands when a card is clicked.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: Title, description (textarea), priority (dropdown), due date (date picker), assignee (initials/avatar), and a comments section.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collapsible right-hand sidebar.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Displays the last 20 actions (e.g., "Card moved", "Card edited") with relative timestamps and the triggering tab ID.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4klwtkahn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Functional Requirements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All operations must be performed client-side, with persistence handled by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40"/>
        <w:tblGridChange w:id="0">
          <w:tblGrid>
            <w:gridCol w:w="1995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Drag-and-Drop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native HTML5 API or </w:t>
            </w:r>
            <w:r w:rsidDel="00000000" w:rsidR="00000000" w:rsidRPr="00000000">
              <w:rPr>
                <w:color w:val="188038"/>
                <w:rtl w:val="0"/>
              </w:rPr>
              <w:t xml:space="preserve">@dnd-kit/core</w:t>
            </w:r>
            <w:r w:rsidDel="00000000" w:rsidR="00000000" w:rsidRPr="00000000">
              <w:rPr>
                <w:rtl w:val="0"/>
              </w:rPr>
              <w:t xml:space="preserve">. Must show a drop indicator during transit.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Title, priority badge (Red: High, Amber: Medium, Blue: Low), due date (red if overdue), and assignee identifier.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state changes must be saved to </w:t>
            </w:r>
            <w:r w:rsidDel="00000000" w:rsidR="00000000" w:rsidRPr="00000000">
              <w:rPr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, debounced by 250ms.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Every action (edit, move, create, delete, rename) must be emitted via the </w:t>
            </w:r>
            <w:r w:rsidDel="00000000" w:rsidR="00000000" w:rsidRPr="00000000">
              <w:rPr>
                <w:color w:val="188038"/>
                <w:rtl w:val="0"/>
              </w:rPr>
              <w:t xml:space="preserve">kanban-board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BroadcastChannel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implement echo-loop prevention (e.g., via tab ID or event flags).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4kuiuoyqr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Implementation Standards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You are required to use a single top-level </w:t>
      </w:r>
      <w:r w:rsidDel="00000000" w:rsidR="00000000" w:rsidRPr="00000000">
        <w:rPr>
          <w:color w:val="188038"/>
          <w:rtl w:val="0"/>
        </w:rPr>
        <w:t xml:space="preserve">BoardStore</w:t>
      </w:r>
      <w:r w:rsidDel="00000000" w:rsidR="00000000" w:rsidRPr="00000000">
        <w:rPr>
          <w:rtl w:val="0"/>
        </w:rPr>
        <w:t xml:space="preserve"> (e.g., Zustand or </w:t>
      </w:r>
      <w:r w:rsidDel="00000000" w:rsidR="00000000" w:rsidRPr="00000000">
        <w:rPr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). Do not scatter 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across your component tree.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: Strict mode is required. Define explicit types for </w:t>
      </w:r>
      <w:r w:rsidDel="00000000" w:rsidR="00000000" w:rsidRPr="00000000">
        <w:rPr>
          <w:color w:val="188038"/>
          <w:rtl w:val="0"/>
        </w:rPr>
        <w:t xml:space="preserve">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ActivityLogEntry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BroadcastMessage</w:t>
      </w:r>
      <w:r w:rsidDel="00000000" w:rsidR="00000000" w:rsidRPr="00000000">
        <w:rPr>
          <w:rtl w:val="0"/>
        </w:rPr>
        <w:t xml:space="preserve"> (discriminated union).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Use Tailwind CSS exclusively. Build all UI elements (Cards, Buttons, Badges, ConfirmPrompt) from scratch.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Deletion</w:t>
      </w:r>
      <w:r w:rsidDel="00000000" w:rsidR="00000000" w:rsidRPr="00000000">
        <w:rPr>
          <w:rtl w:val="0"/>
        </w:rPr>
        <w:t xml:space="preserve">: Card deletion must be triggered from the edit panel and include a custom inline confirmation step (no browser </w:t>
      </w:r>
      <w:r w:rsidDel="00000000" w:rsidR="00000000" w:rsidRPr="00000000">
        <w:rPr>
          <w:color w:val="188038"/>
          <w:rtl w:val="0"/>
        </w:rPr>
        <w:t xml:space="preserve">confirm()</w:t>
      </w:r>
      <w:r w:rsidDel="00000000" w:rsidR="00000000" w:rsidRPr="00000000">
        <w:rPr>
          <w:rtl w:val="0"/>
        </w:rPr>
        <w:t xml:space="preserve"> alerts).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hoegnapm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Evaluation Criteria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During the interview, the reviewers will test your application by opening two side-by-side tabs. They will look for: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Reliability</w:t>
      </w:r>
      <w:r w:rsidDel="00000000" w:rsidR="00000000" w:rsidRPr="00000000">
        <w:rPr>
          <w:rtl w:val="0"/>
        </w:rPr>
        <w:t xml:space="preserve">: Changes must reflect in other tabs within 2 seconds.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How you handle "late-joining" tabs and simultaneous edits.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Cleanliness</w:t>
      </w:r>
      <w:r w:rsidDel="00000000" w:rsidR="00000000" w:rsidRPr="00000000">
        <w:rPr>
          <w:rtl w:val="0"/>
        </w:rPr>
        <w:t xml:space="preserve">: The ability to add new features (e.g., a card color picker) in under 10 minutes, which tests your component structure.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