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073A" w14:textId="3135C935" w:rsidR="001270C0" w:rsidRDefault="00343473" w:rsidP="00343473">
      <w:pPr>
        <w:pStyle w:val="ListBullet"/>
      </w:pPr>
      <w:r>
        <w:rPr>
          <w:lang w:val="en-US"/>
        </w:rPr>
        <w:t xml:space="preserve">Context means </w:t>
      </w:r>
      <w:r w:rsidRPr="00343473">
        <w:rPr>
          <w:rFonts w:ascii="Nirmala UI" w:hAnsi="Nirmala UI" w:cs="Nirmala UI"/>
        </w:rPr>
        <w:t>संदर्भ</w:t>
      </w:r>
      <w:r>
        <w:t xml:space="preserve"> and whenever we use useContext we must give a context to the required function </w:t>
      </w:r>
    </w:p>
    <w:p w14:paraId="560FA985" w14:textId="4D74AEDC" w:rsidR="00343473" w:rsidRDefault="00343473" w:rsidP="00343473">
      <w:pPr>
        <w:pStyle w:val="ListBullet"/>
      </w:pPr>
      <w:r>
        <w:t xml:space="preserve"> </w:t>
      </w:r>
      <w:r w:rsidR="00592138">
        <w:t xml:space="preserve">X.map((x) =&gt; </w:t>
      </w:r>
      <w:r w:rsidR="00592138" w:rsidRPr="00592138">
        <w:rPr>
          <w:b/>
          <w:bCs/>
          <w:sz w:val="28"/>
          <w:szCs w:val="28"/>
        </w:rPr>
        <w:t>()</w:t>
      </w:r>
      <w:r w:rsidR="00592138">
        <w:t>) using these parantheses means auto return and we do not have to return like in curly braces</w:t>
      </w:r>
    </w:p>
    <w:sectPr w:rsidR="0034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D6495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10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C0"/>
    <w:rsid w:val="001270C0"/>
    <w:rsid w:val="00343473"/>
    <w:rsid w:val="0053032E"/>
    <w:rsid w:val="00592138"/>
    <w:rsid w:val="00FA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8AE8"/>
  <w15:chartTrackingRefBased/>
  <w15:docId w15:val="{2EF4CB43-A6ED-496D-AB67-1F8F8807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0C0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4347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3</cp:revision>
  <dcterms:created xsi:type="dcterms:W3CDTF">2025-05-27T14:05:00Z</dcterms:created>
  <dcterms:modified xsi:type="dcterms:W3CDTF">2025-05-27T17:42:00Z</dcterms:modified>
</cp:coreProperties>
</file>