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Parameters Reference</w:t>
      </w:r>
    </w:p>
    <w:p>
      <w:r>
        <w:t>Source: combined\Combined-Pricing-Parameters.md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Pricing Parameters Reference Unified pricing parameters sheet covering all cost line items, complexity multipliers, and estimation formulas for both Website and Mobile Application engagements. Covers: 🌐 Website / Web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