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Requirements Complete Guide</w:t>
      </w:r>
    </w:p>
    <w:p>
      <w:r>
        <w:t>Source: combined\Combined-Requirements-Complete-Guide.md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Requirements Complete Guide Master reference guide documenting all technical requirement categories for both Website and Mobile Application projects — ideal for comprehensive scoping, proposal writing, and technical spec...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