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📱 Mobile Application Requirements — Complete Guide</w:t>
      </w:r>
    </w:p>
    <w:p>
      <w:r>
        <w:t>Source: docs\application\Application-Requirements-Complete-Guide.md</w:t>
      </w:r>
    </w:p>
    <w:p>
      <w:r>
        <w:t>Generated: 2026-07-29 13:38</w:t>
      </w:r>
    </w:p>
    <w:p>
      <w:pPr>
        <w:pStyle w:val="Heading2"/>
      </w:pPr>
      <w:r>
        <w:t>Content Overview</w:t>
      </w:r>
    </w:p>
    <w:p>
      <w:r>
        <w:t>📱 Mobile Application Requirements — Complete Guide This is the master reference document for every parameter you need to discuss, evaluate, and price when building a mobile application (iOS/Android) for a client. Use thi...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