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Complete Guide</w:t>
      </w:r>
    </w:p>
    <w:p>
      <w:r>
        <w:t>Source: combined\Combined-Requirements-Complete-Guide.md</w:t>
      </w:r>
    </w:p>
    <w:p>
      <w:r>
        <w:t>Generated: 2026-07-29 13:35</w:t>
      </w:r>
    </w:p>
    <w:p>
      <w:pPr>
        <w:pStyle w:val="Heading2"/>
      </w:pPr>
      <w:r>
        <w:t>Content Overview</w:t>
      </w:r>
    </w:p>
    <w:p>
      <w:r>
        <w:t>Requirements Complete Guide Master reference guide documenting all technical requirement categories for both Website and Mobile Application projects — ideal for comprehensive scoping, proposal writing, and technical spec...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