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0964" w:rsidRDefault="006163C7">
      <w:pPr>
        <w:spacing w:after="0" w:line="252" w:lineRule="auto"/>
        <w:ind w:right="1538"/>
        <w:jc w:val="center"/>
      </w:pPr>
      <w:r>
        <w:rPr>
          <w:rStyle w:val="translated-span"/>
          <w:sz w:val="41"/>
          <w:szCs w:val="41"/>
        </w:rPr>
        <w:t>COMP4075</w:t>
      </w:r>
    </w:p>
    <w:p w:rsidR="00C50964" w:rsidRDefault="006163C7">
      <w:pPr>
        <w:spacing w:after="0" w:line="252" w:lineRule="auto"/>
        <w:ind w:right="1381"/>
        <w:jc w:val="center"/>
      </w:pPr>
      <w:r>
        <w:rPr>
          <w:rStyle w:val="translated-span"/>
          <w:sz w:val="41"/>
          <w:szCs w:val="41"/>
        </w:rPr>
        <w:t>现实世界功能编程：课程工作第一部分</w:t>
      </w:r>
    </w:p>
    <w:p w:rsidR="00C50964" w:rsidRDefault="006163C7">
      <w:pPr>
        <w:spacing w:after="271" w:line="256" w:lineRule="auto"/>
        <w:ind w:left="0" w:right="1536" w:firstLine="0"/>
        <w:jc w:val="center"/>
      </w:pPr>
      <w:r>
        <w:rPr>
          <w:rStyle w:val="translated-span"/>
          <w:sz w:val="34"/>
          <w:szCs w:val="34"/>
        </w:rPr>
        <w:t>秋季，</w:t>
      </w:r>
      <w:r>
        <w:rPr>
          <w:rStyle w:val="translated-span"/>
          <w:sz w:val="34"/>
          <w:szCs w:val="34"/>
        </w:rPr>
        <w:t>2020/21</w:t>
      </w:r>
      <w:r>
        <w:rPr>
          <w:rStyle w:val="translated-span"/>
          <w:sz w:val="34"/>
          <w:szCs w:val="34"/>
        </w:rPr>
        <w:t>学年</w:t>
      </w:r>
    </w:p>
    <w:p w:rsidR="00C50964" w:rsidRDefault="006163C7">
      <w:pPr>
        <w:spacing w:after="0" w:line="261" w:lineRule="auto"/>
        <w:ind w:left="1552" w:right="3078"/>
        <w:jc w:val="center"/>
      </w:pPr>
      <w:r>
        <w:rPr>
          <w:rStyle w:val="translated-span"/>
          <w:sz w:val="29"/>
          <w:szCs w:val="29"/>
        </w:rPr>
        <w:t>亨利</w:t>
      </w:r>
      <w:r>
        <w:rPr>
          <w:rStyle w:val="translated-span"/>
          <w:sz w:val="29"/>
          <w:szCs w:val="29"/>
        </w:rPr>
        <w:t>·</w:t>
      </w:r>
      <w:r>
        <w:rPr>
          <w:rStyle w:val="translated-span"/>
          <w:sz w:val="29"/>
          <w:szCs w:val="29"/>
        </w:rPr>
        <w:t>尼尔森</w:t>
      </w:r>
    </w:p>
    <w:p w:rsidR="00C50964" w:rsidRDefault="006163C7">
      <w:pPr>
        <w:spacing w:after="192" w:line="261" w:lineRule="auto"/>
        <w:ind w:left="1552" w:right="3080"/>
        <w:jc w:val="center"/>
      </w:pPr>
      <w:r>
        <w:rPr>
          <w:rStyle w:val="translated-span"/>
          <w:sz w:val="29"/>
          <w:szCs w:val="29"/>
        </w:rPr>
        <w:t>诺丁汉大学计算机科学学院</w:t>
      </w:r>
    </w:p>
    <w:p w:rsidR="00C50964" w:rsidRDefault="006163C7">
      <w:pPr>
        <w:spacing w:after="725" w:line="261" w:lineRule="auto"/>
        <w:ind w:left="1552" w:right="3077"/>
        <w:jc w:val="center"/>
      </w:pPr>
      <w:r>
        <w:rPr>
          <w:rStyle w:val="translated-span"/>
          <w:sz w:val="29"/>
          <w:szCs w:val="29"/>
        </w:rPr>
        <w:t>2020</w:t>
      </w:r>
      <w:r>
        <w:rPr>
          <w:rStyle w:val="translated-span"/>
          <w:sz w:val="29"/>
          <w:szCs w:val="29"/>
        </w:rPr>
        <w:t>年</w:t>
      </w:r>
      <w:r>
        <w:rPr>
          <w:rStyle w:val="translated-span"/>
          <w:sz w:val="29"/>
          <w:szCs w:val="29"/>
        </w:rPr>
        <w:t>10</w:t>
      </w:r>
      <w:r>
        <w:rPr>
          <w:rStyle w:val="translated-span"/>
          <w:sz w:val="29"/>
          <w:szCs w:val="29"/>
        </w:rPr>
        <w:t>月</w:t>
      </w:r>
      <w:r>
        <w:rPr>
          <w:rStyle w:val="translated-span"/>
          <w:sz w:val="29"/>
          <w:szCs w:val="29"/>
        </w:rPr>
        <w:t>22</w:t>
      </w:r>
      <w:r>
        <w:rPr>
          <w:rStyle w:val="translated-span"/>
          <w:sz w:val="29"/>
          <w:szCs w:val="29"/>
        </w:rPr>
        <w:t>日</w:t>
      </w:r>
    </w:p>
    <w:p w:rsidR="00C50964" w:rsidRDefault="006163C7">
      <w:pPr>
        <w:pStyle w:val="1"/>
        <w:ind w:left="566" w:hanging="581"/>
      </w:pPr>
      <w:r>
        <w:t>1</w:t>
      </w:r>
      <w:r>
        <w:rPr>
          <w:rFonts w:ascii="Times New Roman" w:hAnsi="Times New Roman" w:cs="Times New Roman"/>
          <w:sz w:val="14"/>
          <w:szCs w:val="14"/>
        </w:rPr>
        <w:t xml:space="preserve">             </w:t>
      </w:r>
      <w:r>
        <w:rPr>
          <w:rStyle w:val="translated-span"/>
        </w:rPr>
        <w:t>介绍</w:t>
      </w:r>
    </w:p>
    <w:p w:rsidR="00C50964" w:rsidRDefault="006163C7">
      <w:pPr>
        <w:spacing w:after="0"/>
        <w:ind w:left="-5" w:right="1528"/>
      </w:pPr>
      <w:r>
        <w:rPr>
          <w:rStyle w:val="translated-span"/>
        </w:rPr>
        <w:t>组件</w:t>
      </w:r>
      <w:r>
        <w:rPr>
          <w:rStyle w:val="translated-span"/>
        </w:rPr>
        <w:t>COMP475</w:t>
      </w:r>
      <w:r>
        <w:rPr>
          <w:rStyle w:val="translated-span"/>
        </w:rPr>
        <w:t>的评估课程包括两部分。它们基本上是与讲座内容直接相关的编程练习，第一部分侧重于基础知识和规模较小，第二部分侧重于高级主题和应用。（此外，还有一个可选的编程项目模块</w:t>
      </w:r>
      <w:r>
        <w:rPr>
          <w:rStyle w:val="translated-span"/>
        </w:rPr>
        <w:t>COMP4095</w:t>
      </w:r>
      <w:r>
        <w:rPr>
          <w:rStyle w:val="translated-span"/>
        </w:rPr>
        <w:t>，允许您探索与模块的实际功能编程主题相关的自主选择主题，并进行了广泛、深入的解释。）</w:t>
      </w:r>
    </w:p>
    <w:p w:rsidR="00C50964" w:rsidRDefault="006163C7">
      <w:pPr>
        <w:ind w:left="-15" w:right="1528" w:firstLine="353"/>
      </w:pPr>
      <w:r>
        <w:rPr>
          <w:rStyle w:val="translated-span"/>
        </w:rPr>
        <w:t>本学年（</w:t>
      </w:r>
      <w:r>
        <w:rPr>
          <w:rStyle w:val="translated-span"/>
        </w:rPr>
        <w:t>2020/21</w:t>
      </w:r>
      <w:r>
        <w:rPr>
          <w:rStyle w:val="translated-span"/>
        </w:rPr>
        <w:t>），</w:t>
      </w:r>
      <w:r>
        <w:rPr>
          <w:rStyle w:val="translated-span"/>
        </w:rPr>
        <w:t>COMP475</w:t>
      </w:r>
      <w:r>
        <w:rPr>
          <w:rStyle w:val="translated-span"/>
        </w:rPr>
        <w:t>考试为</w:t>
      </w:r>
      <w:r>
        <w:rPr>
          <w:rStyle w:val="translated-span"/>
        </w:rPr>
        <w:t>100%</w:t>
      </w:r>
      <w:r>
        <w:rPr>
          <w:rStyle w:val="translated-span"/>
        </w:rPr>
        <w:t>课程，权重分为两部分：</w:t>
      </w:r>
    </w:p>
    <w:p w:rsidR="00C50964" w:rsidRDefault="006163C7">
      <w:pPr>
        <w:ind w:left="585" w:right="1528" w:hanging="235"/>
      </w:pPr>
      <w:r>
        <w:rPr>
          <w:rStyle w:val="translated-span"/>
        </w:rPr>
        <w:t>•</w:t>
      </w:r>
      <w:r>
        <w:rPr>
          <w:rStyle w:val="translated-span"/>
        </w:rPr>
        <w:t>第一部分：</w:t>
      </w:r>
      <w:r>
        <w:rPr>
          <w:rStyle w:val="translated-span"/>
        </w:rPr>
        <w:t>25%</w:t>
      </w:r>
    </w:p>
    <w:p w:rsidR="00C50964" w:rsidRDefault="006163C7">
      <w:pPr>
        <w:ind w:left="585" w:right="1528" w:hanging="235"/>
      </w:pPr>
      <w:r>
        <w:rPr>
          <w:rStyle w:val="translated-span"/>
        </w:rPr>
        <w:t>•</w:t>
      </w:r>
      <w:r>
        <w:rPr>
          <w:rStyle w:val="translated-span"/>
        </w:rPr>
        <w:t>第二部分：</w:t>
      </w:r>
      <w:r>
        <w:rPr>
          <w:rStyle w:val="translated-span"/>
        </w:rPr>
        <w:t>75%</w:t>
      </w:r>
    </w:p>
    <w:p w:rsidR="00C50964" w:rsidRDefault="006163C7">
      <w:pPr>
        <w:ind w:left="-15" w:right="1528" w:firstLine="353"/>
      </w:pPr>
      <w:r>
        <w:rPr>
          <w:rStyle w:val="translated-span"/>
        </w:rPr>
        <w:t>COMP4075</w:t>
      </w:r>
      <w:r>
        <w:rPr>
          <w:rStyle w:val="translated-span"/>
        </w:rPr>
        <w:t>课程将单独进行。欢迎您与朋友们讨论课程工作，在</w:t>
      </w:r>
      <w:r>
        <w:rPr>
          <w:rStyle w:val="translated-span"/>
        </w:rPr>
        <w:t>COMP4075 Moodle</w:t>
      </w:r>
      <w:r>
        <w:rPr>
          <w:rStyle w:val="translated-span"/>
        </w:rPr>
        <w:t>论坛上，与模块团队等进行讨论，但最后，您必须自己解决问题，并通过能够解释解决方案以及更广泛的上下文来证明您已经完成了这一工作。</w:t>
      </w:r>
    </w:p>
    <w:p w:rsidR="00C50964" w:rsidRDefault="006163C7">
      <w:pPr>
        <w:pStyle w:val="1"/>
        <w:ind w:left="566" w:hanging="581"/>
      </w:pPr>
      <w:r>
        <w:t>2</w:t>
      </w:r>
      <w:r>
        <w:rPr>
          <w:rFonts w:ascii="Times New Roman" w:hAnsi="Times New Roman" w:cs="Times New Roman"/>
          <w:sz w:val="14"/>
          <w:szCs w:val="14"/>
        </w:rPr>
        <w:t xml:space="preserve">             </w:t>
      </w:r>
      <w:r>
        <w:rPr>
          <w:rStyle w:val="translated-span"/>
        </w:rPr>
        <w:t>提交</w:t>
      </w:r>
    </w:p>
    <w:p w:rsidR="00C50964" w:rsidRDefault="006163C7">
      <w:pPr>
        <w:ind w:left="-5" w:right="1528"/>
      </w:pPr>
      <w:r>
        <w:rPr>
          <w:rStyle w:val="translated-span"/>
        </w:rPr>
        <w:t>有关截止日期的信息，请参阅模块网页。对于课程工作的第一部分，必须在截止日期前提交以下内容：</w:t>
      </w:r>
    </w:p>
    <w:p w:rsidR="00C50964" w:rsidRDefault="006163C7">
      <w:pPr>
        <w:ind w:left="585" w:right="1528" w:hanging="235"/>
      </w:pPr>
      <w:r>
        <w:rPr>
          <w:rStyle w:val="translated-span"/>
        </w:rPr>
        <w:t>•</w:t>
      </w:r>
      <w:r>
        <w:rPr>
          <w:rStyle w:val="translated-span"/>
        </w:rPr>
        <w:t>以下规定的简要书面报告。</w:t>
      </w:r>
    </w:p>
    <w:p w:rsidR="00C50964" w:rsidRDefault="006163C7">
      <w:pPr>
        <w:spacing w:after="162"/>
        <w:ind w:left="585" w:right="1528" w:hanging="235"/>
      </w:pPr>
      <w:r>
        <w:rPr>
          <w:rStyle w:val="translated-span"/>
        </w:rPr>
        <w:t>•</w:t>
      </w:r>
      <w:r>
        <w:rPr>
          <w:rStyle w:val="translated-span"/>
        </w:rPr>
        <w:t>所有解决方案的源代码。</w:t>
      </w:r>
    </w:p>
    <w:p w:rsidR="00C50964" w:rsidRDefault="006163C7">
      <w:pPr>
        <w:spacing w:after="178"/>
        <w:ind w:left="-5" w:right="1528"/>
      </w:pPr>
      <w:r>
        <w:rPr>
          <w:rStyle w:val="translated-span"/>
        </w:rPr>
        <w:lastRenderedPageBreak/>
        <w:t>提交的文件是电子的：</w:t>
      </w:r>
    </w:p>
    <w:p w:rsidR="00C50964" w:rsidRDefault="006163C7">
      <w:pPr>
        <w:ind w:left="585" w:right="1528" w:hanging="235"/>
      </w:pPr>
      <w:r>
        <w:rPr>
          <w:rStyle w:val="translated-span"/>
        </w:rPr>
        <w:t>•</w:t>
      </w:r>
      <w:r>
        <w:rPr>
          <w:rStyle w:val="translated-span"/>
        </w:rPr>
        <w:t>报告的电子副本（</w:t>
      </w:r>
      <w:r>
        <w:rPr>
          <w:rStyle w:val="translated-span"/>
        </w:rPr>
        <w:t>PDF</w:t>
      </w:r>
      <w:r>
        <w:rPr>
          <w:rStyle w:val="translated-span"/>
        </w:rPr>
        <w:t>）。文件应称为</w:t>
      </w:r>
      <w:r>
        <w:rPr>
          <w:rStyle w:val="translated-span"/>
        </w:rPr>
        <w:t>psyyz</w:t>
      </w:r>
      <w:r>
        <w:rPr>
          <w:rStyle w:val="translated-span"/>
        </w:rPr>
        <w:t>报告</w:t>
      </w:r>
      <w:r>
        <w:rPr>
          <w:rStyle w:val="translated-span"/>
        </w:rPr>
        <w:t>-Part.pdf</w:t>
      </w:r>
      <w:r>
        <w:rPr>
          <w:rStyle w:val="translated-span"/>
        </w:rPr>
        <w:t>，其中</w:t>
      </w:r>
      <w:r>
        <w:rPr>
          <w:rStyle w:val="translated-span"/>
        </w:rPr>
        <w:t>psyyz</w:t>
      </w:r>
      <w:r>
        <w:rPr>
          <w:rStyle w:val="translated-span"/>
        </w:rPr>
        <w:t>应该被您的诺丁汉大学用户</w:t>
      </w:r>
      <w:r>
        <w:rPr>
          <w:rStyle w:val="translated-span"/>
        </w:rPr>
        <w:t>ID</w:t>
      </w:r>
      <w:r>
        <w:rPr>
          <w:rStyle w:val="translated-span"/>
        </w:rPr>
        <w:t>所取代。</w:t>
      </w:r>
    </w:p>
    <w:p w:rsidR="00C50964" w:rsidRDefault="006163C7">
      <w:pPr>
        <w:spacing w:after="163"/>
        <w:ind w:left="585" w:right="1528" w:hanging="235"/>
      </w:pPr>
      <w:r>
        <w:rPr>
          <w:rStyle w:val="translated-span"/>
        </w:rPr>
        <w:t>•</w:t>
      </w:r>
      <w:r>
        <w:rPr>
          <w:rStyle w:val="translated-span"/>
        </w:rPr>
        <w:t>源代码层次结构（</w:t>
      </w:r>
      <w:r>
        <w:rPr>
          <w:rStyle w:val="translated-span"/>
        </w:rPr>
        <w:t>gzipped TAR</w:t>
      </w:r>
      <w:r>
        <w:rPr>
          <w:rStyle w:val="translated-span"/>
        </w:rPr>
        <w:t>或</w:t>
      </w:r>
      <w:r>
        <w:rPr>
          <w:rStyle w:val="translated-span"/>
        </w:rPr>
        <w:t>zip</w:t>
      </w:r>
      <w:r>
        <w:rPr>
          <w:rStyle w:val="translated-span"/>
        </w:rPr>
        <w:t>）的归档。该归档文件应称为</w:t>
      </w:r>
      <w:r>
        <w:rPr>
          <w:rStyle w:val="translated-span"/>
        </w:rPr>
        <w:t>psyyzsrc-</w:t>
      </w:r>
      <w:r>
        <w:rPr>
          <w:rStyle w:val="translated-span"/>
        </w:rPr>
        <w:t>零件</w:t>
      </w:r>
      <w:r>
        <w:rPr>
          <w:rStyle w:val="translated-span"/>
        </w:rPr>
        <w:t>tgz</w:t>
      </w:r>
      <w:r>
        <w:rPr>
          <w:rStyle w:val="translated-span"/>
        </w:rPr>
        <w:t>或</w:t>
      </w:r>
      <w:r>
        <w:rPr>
          <w:rStyle w:val="translated-span"/>
        </w:rPr>
        <w:t>psyxyz src-PARI.zip</w:t>
      </w:r>
      <w:r>
        <w:rPr>
          <w:rStyle w:val="translated-span"/>
        </w:rPr>
        <w:t>，其中</w:t>
      </w:r>
      <w:r>
        <w:rPr>
          <w:rStyle w:val="translated-span"/>
        </w:rPr>
        <w:t>psyyz</w:t>
      </w:r>
      <w:r>
        <w:rPr>
          <w:rStyle w:val="translated-span"/>
        </w:rPr>
        <w:t>应该被诺丁汉大学的用户</w:t>
      </w:r>
      <w:r>
        <w:rPr>
          <w:rStyle w:val="translated-span"/>
        </w:rPr>
        <w:t>ID</w:t>
      </w:r>
      <w:r>
        <w:rPr>
          <w:rStyle w:val="translated-span"/>
        </w:rPr>
        <w:t>替换，并且它应该包含一个包含所有其他文件的顶级目录。</w:t>
      </w:r>
    </w:p>
    <w:p w:rsidR="00C50964" w:rsidRDefault="006163C7">
      <w:pPr>
        <w:spacing w:after="179"/>
        <w:ind w:left="363" w:right="1528"/>
      </w:pPr>
      <w:r>
        <w:rPr>
          <w:rStyle w:val="translated-span"/>
        </w:rPr>
        <w:t>书面报告应按任务结构。对于每个任务：</w:t>
      </w:r>
    </w:p>
    <w:p w:rsidR="00C50964" w:rsidRDefault="006163C7">
      <w:pPr>
        <w:ind w:left="585" w:right="1528" w:hanging="235"/>
      </w:pPr>
      <w:r>
        <w:rPr>
          <w:rStyle w:val="translated-span"/>
        </w:rPr>
        <w:t>•</w:t>
      </w:r>
      <w:r>
        <w:rPr>
          <w:rStyle w:val="translated-span"/>
        </w:rPr>
        <w:t>对解决方案的关键思想、如何工作以及任何微妙方面的评论；几句话到几段通常就足够了。</w:t>
      </w:r>
      <w:r>
        <w:rPr>
          <w:rStyle w:val="translated-span"/>
          <w:i/>
          <w:iCs/>
        </w:rPr>
        <w:t>简略</w:t>
      </w:r>
    </w:p>
    <w:p w:rsidR="00C50964" w:rsidRDefault="006163C7">
      <w:pPr>
        <w:ind w:left="585" w:right="1528" w:hanging="235"/>
      </w:pPr>
      <w:r>
        <w:rPr>
          <w:rStyle w:val="translated-span"/>
        </w:rPr>
        <w:t>•</w:t>
      </w:r>
      <w:r>
        <w:rPr>
          <w:rStyle w:val="translated-span"/>
        </w:rPr>
        <w:t>对任何理论问题的回答。</w:t>
      </w:r>
    </w:p>
    <w:p w:rsidR="00C50964" w:rsidRDefault="006163C7">
      <w:pPr>
        <w:ind w:left="585" w:right="1528" w:hanging="235"/>
      </w:pPr>
      <w:r>
        <w:rPr>
          <w:rStyle w:val="translated-span"/>
        </w:rPr>
        <w:t>•</w:t>
      </w:r>
      <w:r>
        <w:rPr>
          <w:rStyle w:val="translated-span"/>
        </w:rPr>
        <w:t>您编写或添加的代码，具有足够的上下文，使不完整的定义易于理解。因此，在扩展给定代码的情况下，您不需要包含给定的内容，除非小摘录，以提供必要的上下文。事实上，如果给定的代码很长，那么鼓励您将报告中包含的内容保持在最低限度。</w:t>
      </w:r>
    </w:p>
    <w:p w:rsidR="00C50964" w:rsidRDefault="006163C7">
      <w:pPr>
        <w:spacing w:after="162"/>
        <w:ind w:left="585" w:right="1528" w:hanging="235"/>
      </w:pPr>
      <w:r>
        <w:rPr>
          <w:rStyle w:val="translated-span"/>
        </w:rPr>
        <w:t>•</w:t>
      </w:r>
      <w:r>
        <w:rPr>
          <w:rStyle w:val="translated-span"/>
        </w:rPr>
        <w:t>任务特别要求的任何额外内容。</w:t>
      </w:r>
    </w:p>
    <w:p w:rsidR="00C50964" w:rsidRDefault="006163C7">
      <w:pPr>
        <w:spacing w:after="178"/>
        <w:ind w:left="-5" w:right="1528"/>
      </w:pPr>
      <w:r>
        <w:rPr>
          <w:rStyle w:val="translated-span"/>
        </w:rPr>
        <w:t>要举例说明添加和修改代码的要点，请执行以下操作：</w:t>
      </w:r>
    </w:p>
    <w:p w:rsidR="00C50964" w:rsidRDefault="006163C7">
      <w:pPr>
        <w:ind w:left="585" w:right="1528" w:hanging="235"/>
      </w:pPr>
      <w:r>
        <w:rPr>
          <w:rStyle w:val="translated-span"/>
        </w:rPr>
        <w:t>•</w:t>
      </w:r>
      <w:r>
        <w:rPr>
          <w:rStyle w:val="translated-span"/>
        </w:rPr>
        <w:t>添加了新功能，然后包括完整的功能定义，包括类型签名；</w:t>
      </w:r>
    </w:p>
    <w:p w:rsidR="00C50964" w:rsidRDefault="006163C7">
      <w:pPr>
        <w:ind w:left="585" w:right="1528" w:hanging="235"/>
      </w:pPr>
      <w:r>
        <w:rPr>
          <w:rStyle w:val="translated-span"/>
        </w:rPr>
        <w:t>•</w:t>
      </w:r>
      <w:r>
        <w:rPr>
          <w:rStyle w:val="translated-span"/>
        </w:rPr>
        <w:t>在一些情况下延长了冗长的职能，然后将新案件以及立即围绕的案件包括在内，以明确延长的地点；</w:t>
      </w:r>
    </w:p>
    <w:p w:rsidR="00C50964" w:rsidRDefault="006163C7">
      <w:pPr>
        <w:ind w:left="585" w:right="1528" w:hanging="235"/>
      </w:pPr>
      <w:r>
        <w:rPr>
          <w:rStyle w:val="translated-span"/>
        </w:rPr>
        <w:t>•</w:t>
      </w:r>
      <w:r>
        <w:rPr>
          <w:rStyle w:val="translated-span"/>
        </w:rPr>
        <w:t>已向数据类型添加构造函数，包括定义并显式地声明扩展类型的名称。</w:t>
      </w:r>
    </w:p>
    <w:p w:rsidR="00C50964" w:rsidRDefault="006163C7">
      <w:pPr>
        <w:spacing w:after="541"/>
        <w:ind w:left="-5" w:right="1528"/>
      </w:pPr>
      <w:r>
        <w:rPr>
          <w:rStyle w:val="translated-span"/>
        </w:rPr>
        <w:t>作为一项指南，报告预计不超过</w:t>
      </w:r>
      <w:r>
        <w:rPr>
          <w:rStyle w:val="translated-span"/>
        </w:rPr>
        <w:t>2</w:t>
      </w:r>
      <w:r>
        <w:rPr>
          <w:rStyle w:val="translated-span"/>
        </w:rPr>
        <w:t>至</w:t>
      </w:r>
      <w:r>
        <w:rPr>
          <w:rStyle w:val="translated-span"/>
        </w:rPr>
        <w:t>3</w:t>
      </w:r>
      <w:r>
        <w:rPr>
          <w:rStyle w:val="translated-span"/>
        </w:rPr>
        <w:t>页（</w:t>
      </w:r>
      <w:r>
        <w:rPr>
          <w:rStyle w:val="translated-span"/>
        </w:rPr>
        <w:t>1000</w:t>
      </w:r>
      <w:r>
        <w:rPr>
          <w:rStyle w:val="translated-span"/>
        </w:rPr>
        <w:t>字），不包括任何大型代码片段和数字。</w:t>
      </w:r>
    </w:p>
    <w:p w:rsidR="00C50964" w:rsidRDefault="006163C7">
      <w:pPr>
        <w:pStyle w:val="1"/>
        <w:ind w:left="566" w:hanging="581"/>
      </w:pPr>
      <w:r>
        <w:lastRenderedPageBreak/>
        <w:t>3</w:t>
      </w:r>
      <w:r>
        <w:rPr>
          <w:rFonts w:ascii="Times New Roman" w:hAnsi="Times New Roman" w:cs="Times New Roman"/>
          <w:sz w:val="14"/>
          <w:szCs w:val="14"/>
        </w:rPr>
        <w:t xml:space="preserve">             </w:t>
      </w:r>
      <w:r>
        <w:rPr>
          <w:rStyle w:val="translated-span"/>
        </w:rPr>
        <w:t>评估和反馈</w:t>
      </w:r>
    </w:p>
    <w:p w:rsidR="00C50964" w:rsidRDefault="006163C7">
      <w:pPr>
        <w:ind w:left="-5" w:right="1528"/>
      </w:pPr>
      <w:r>
        <w:rPr>
          <w:rStyle w:val="translated-span"/>
        </w:rPr>
        <w:t>第一部分和第二部分都是由任务构成的，每个任务都有一个权重：最大标记在</w:t>
      </w:r>
      <w:r>
        <w:rPr>
          <w:rStyle w:val="translated-span"/>
        </w:rPr>
        <w:t>0</w:t>
      </w:r>
      <w:r>
        <w:rPr>
          <w:rStyle w:val="translated-span"/>
        </w:rPr>
        <w:t>到</w:t>
      </w:r>
      <w:r>
        <w:rPr>
          <w:rStyle w:val="translated-span"/>
        </w:rPr>
        <w:t>100</w:t>
      </w:r>
      <w:r>
        <w:rPr>
          <w:rStyle w:val="translated-span"/>
        </w:rPr>
        <w:t>之间，这样所有任务的权重都会达到</w:t>
      </w:r>
      <w:r>
        <w:rPr>
          <w:rStyle w:val="translated-span"/>
        </w:rPr>
        <w:t>100</w:t>
      </w:r>
      <w:r>
        <w:rPr>
          <w:rStyle w:val="translated-span"/>
        </w:rPr>
        <w:t>。每个单独的任务都有两个方面的评估：</w:t>
      </w:r>
    </w:p>
    <w:p w:rsidR="00C50964" w:rsidRDefault="006163C7">
      <w:pPr>
        <w:ind w:left="585" w:right="1528" w:hanging="235"/>
      </w:pPr>
      <w:r>
        <w:rPr>
          <w:rStyle w:val="translated-span"/>
        </w:rPr>
        <w:t>•</w:t>
      </w:r>
      <w:r>
        <w:rPr>
          <w:rStyle w:val="translated-span"/>
        </w:rPr>
        <w:t>正确性：</w:t>
      </w:r>
    </w:p>
    <w:p w:rsidR="00C50964" w:rsidRDefault="006163C7">
      <w:pPr>
        <w:spacing w:after="106"/>
        <w:ind w:left="1102" w:right="1528" w:hanging="252"/>
      </w:pPr>
      <w:r>
        <w:rPr>
          <w:rStyle w:val="translated-span"/>
        </w:rPr>
        <w:t>–2</w:t>
      </w:r>
      <w:r>
        <w:rPr>
          <w:rStyle w:val="translated-span"/>
        </w:rPr>
        <w:t>（良好）：解决方案完全按照规范进行正确，除非可能以非常小的方式。</w:t>
      </w:r>
    </w:p>
    <w:p w:rsidR="00C50964" w:rsidRDefault="006163C7">
      <w:pPr>
        <w:spacing w:after="106"/>
        <w:ind w:left="1102" w:right="1528" w:hanging="252"/>
      </w:pPr>
      <w:r>
        <w:rPr>
          <w:rStyle w:val="translated-span"/>
        </w:rPr>
        <w:t>–1</w:t>
      </w:r>
      <w:r>
        <w:rPr>
          <w:rStyle w:val="translated-span"/>
        </w:rPr>
        <w:t>（通过）：解决方案大多正确，但未能完全满足规范要求；和</w:t>
      </w:r>
      <w:r>
        <w:rPr>
          <w:rStyle w:val="translated-span"/>
        </w:rPr>
        <w:t>/</w:t>
      </w:r>
      <w:r>
        <w:rPr>
          <w:rStyle w:val="translated-span"/>
        </w:rPr>
        <w:t>或小遗漏。</w:t>
      </w:r>
    </w:p>
    <w:p w:rsidR="00C50964" w:rsidRDefault="006163C7">
      <w:pPr>
        <w:ind w:left="1102" w:right="1528" w:hanging="252"/>
      </w:pPr>
      <w:r>
        <w:rPr>
          <w:rStyle w:val="translated-span"/>
        </w:rPr>
        <w:t>–0</w:t>
      </w:r>
      <w:r>
        <w:rPr>
          <w:rStyle w:val="translated-span"/>
        </w:rPr>
        <w:t>（失败）：解决方案大多不正确；和</w:t>
      </w:r>
      <w:r>
        <w:rPr>
          <w:rStyle w:val="translated-span"/>
        </w:rPr>
        <w:t>/</w:t>
      </w:r>
      <w:r>
        <w:rPr>
          <w:rStyle w:val="translated-span"/>
        </w:rPr>
        <w:t>或重大遗漏。</w:t>
      </w:r>
    </w:p>
    <w:p w:rsidR="00C50964" w:rsidRDefault="006163C7">
      <w:pPr>
        <w:ind w:left="585" w:right="1528" w:hanging="235"/>
      </w:pPr>
      <w:r>
        <w:rPr>
          <w:rStyle w:val="translated-span"/>
        </w:rPr>
        <w:t>•</w:t>
      </w:r>
      <w:r>
        <w:rPr>
          <w:rStyle w:val="translated-span"/>
        </w:rPr>
        <w:t>风格：</w:t>
      </w:r>
    </w:p>
    <w:p w:rsidR="00C50964" w:rsidRDefault="006163C7">
      <w:pPr>
        <w:spacing w:after="106"/>
        <w:ind w:left="1102" w:right="1528" w:hanging="252"/>
      </w:pPr>
      <w:r>
        <w:rPr>
          <w:rStyle w:val="translated-span"/>
        </w:rPr>
        <w:t>–2</w:t>
      </w:r>
      <w:r>
        <w:rPr>
          <w:rStyle w:val="translated-span"/>
        </w:rPr>
        <w:t>（好）：解决方案优雅简单，易于理解；代码编写良好，格式良好，整洁，名称好。</w:t>
      </w:r>
    </w:p>
    <w:p w:rsidR="00C50964" w:rsidRDefault="006163C7">
      <w:pPr>
        <w:spacing w:after="106"/>
        <w:ind w:left="1102" w:right="1528" w:hanging="252"/>
      </w:pPr>
      <w:r>
        <w:rPr>
          <w:rStyle w:val="translated-span"/>
        </w:rPr>
        <w:t>–1</w:t>
      </w:r>
      <w:r>
        <w:rPr>
          <w:rStyle w:val="translated-span"/>
        </w:rPr>
        <w:t>（通过）：解决方案不必要地卷积；和</w:t>
      </w:r>
      <w:r>
        <w:rPr>
          <w:rStyle w:val="translated-span"/>
        </w:rPr>
        <w:t>/</w:t>
      </w:r>
      <w:r>
        <w:rPr>
          <w:rStyle w:val="translated-span"/>
        </w:rPr>
        <w:t>或编码样式存在重大缺陷。</w:t>
      </w:r>
    </w:p>
    <w:p w:rsidR="00C50964" w:rsidRDefault="006163C7">
      <w:pPr>
        <w:ind w:left="1102" w:right="1528" w:hanging="252"/>
      </w:pPr>
      <w:r>
        <w:rPr>
          <w:rStyle w:val="translated-span"/>
        </w:rPr>
        <w:t>–0</w:t>
      </w:r>
      <w:r>
        <w:rPr>
          <w:rStyle w:val="translated-span"/>
        </w:rPr>
        <w:t>（失败）：解决方案不可理解；和</w:t>
      </w:r>
      <w:r>
        <w:rPr>
          <w:rStyle w:val="translated-span"/>
        </w:rPr>
        <w:t>/</w:t>
      </w:r>
      <w:r>
        <w:rPr>
          <w:rStyle w:val="translated-span"/>
        </w:rPr>
        <w:t>或编码样式不可接受地糟糕。</w:t>
      </w:r>
    </w:p>
    <w:p w:rsidR="00C50964" w:rsidRDefault="006163C7">
      <w:pPr>
        <w:ind w:left="363" w:right="1528"/>
      </w:pPr>
      <w:r>
        <w:rPr>
          <w:rStyle w:val="translated-span"/>
        </w:rPr>
        <w:t>每个任务的标记计算如下：</w:t>
      </w:r>
    </w:p>
    <w:p w:rsidR="00C50964" w:rsidRDefault="006163C7">
      <w:pPr>
        <w:spacing w:after="0" w:line="256" w:lineRule="auto"/>
        <w:ind w:left="254" w:right="0" w:firstLine="0"/>
        <w:jc w:val="center"/>
      </w:pPr>
      <w:r>
        <w:rPr>
          <w:rStyle w:val="translated-span"/>
          <w:i/>
          <w:iCs/>
        </w:rPr>
        <w:t>正确性</w:t>
      </w:r>
      <w:r>
        <w:rPr>
          <w:rStyle w:val="translated-span"/>
        </w:rPr>
        <w:t>+</w:t>
      </w:r>
      <w:r>
        <w:rPr>
          <w:rStyle w:val="translated-span"/>
        </w:rPr>
        <w:t>风格</w:t>
      </w:r>
    </w:p>
    <w:p w:rsidR="00C50964" w:rsidRDefault="006163C7">
      <w:pPr>
        <w:spacing w:after="0" w:line="256" w:lineRule="auto"/>
        <w:ind w:left="2011" w:right="0" w:firstLine="0"/>
        <w:jc w:val="left"/>
      </w:pPr>
      <w:r>
        <w:rPr>
          <w:rStyle w:val="translated-span"/>
          <w:i/>
          <w:iCs/>
        </w:rPr>
        <w:t>作记号</w:t>
      </w:r>
      <w:r>
        <w:rPr>
          <w:rStyle w:val="translated-span"/>
        </w:rPr>
        <w:t>=</w:t>
      </w:r>
      <w:r>
        <w:rPr>
          <w:rStyle w:val="translated-span"/>
        </w:rPr>
        <w:t>重量</w:t>
      </w:r>
      <w:r>
        <w:rPr>
          <w:rStyle w:val="translated-span"/>
        </w:rPr>
        <w:t>×</w:t>
      </w:r>
    </w:p>
    <w:p w:rsidR="00C50964" w:rsidRDefault="006163C7">
      <w:pPr>
        <w:spacing w:after="120" w:line="256" w:lineRule="auto"/>
        <w:ind w:left="271" w:right="0" w:firstLine="0"/>
        <w:jc w:val="center"/>
      </w:pPr>
      <w:r>
        <w:t>4</w:t>
      </w:r>
    </w:p>
    <w:p w:rsidR="00C50964" w:rsidRDefault="006163C7">
      <w:pPr>
        <w:spacing w:after="0"/>
        <w:ind w:left="-15" w:right="1528" w:firstLine="353"/>
      </w:pPr>
      <w:r>
        <w:rPr>
          <w:rStyle w:val="translated-span"/>
        </w:rPr>
        <w:t>也可能有一些可选任务，带一些奖金分数，但课程的总上限为</w:t>
      </w:r>
      <w:r>
        <w:rPr>
          <w:rStyle w:val="translated-span"/>
        </w:rPr>
        <w:t>100</w:t>
      </w:r>
      <w:r>
        <w:rPr>
          <w:rStyle w:val="translated-span"/>
        </w:rPr>
        <w:t>。这些通常是有点松散的定义和开放式的，允许感兴趣的人进一步探索。特别巧妙或卓越优雅的解决方案，主要任务也可以奖励一两个加分。</w:t>
      </w:r>
    </w:p>
    <w:p w:rsidR="00C50964" w:rsidRDefault="006163C7">
      <w:pPr>
        <w:ind w:left="-15" w:right="1528" w:firstLine="353"/>
      </w:pPr>
      <w:r>
        <w:rPr>
          <w:rStyle w:val="translated-span"/>
        </w:rPr>
        <w:t>在标记后，您将得到简短的书面反馈，并根据上述方案评估每项任务。</w:t>
      </w:r>
    </w:p>
    <w:p w:rsidR="00C50964" w:rsidRDefault="006163C7">
      <w:pPr>
        <w:pStyle w:val="1"/>
        <w:ind w:left="566" w:hanging="581"/>
      </w:pPr>
      <w:r>
        <w:t>5</w:t>
      </w:r>
      <w:r>
        <w:rPr>
          <w:rFonts w:ascii="Times New Roman" w:hAnsi="Times New Roman" w:cs="Times New Roman"/>
          <w:sz w:val="14"/>
          <w:szCs w:val="14"/>
        </w:rPr>
        <w:t xml:space="preserve">             </w:t>
      </w:r>
      <w:r>
        <w:rPr>
          <w:rStyle w:val="translated-span"/>
        </w:rPr>
        <w:t>任务</w:t>
      </w:r>
    </w:p>
    <w:p w:rsidR="00C50964" w:rsidRDefault="006163C7">
      <w:pPr>
        <w:spacing w:after="4"/>
        <w:ind w:left="-15" w:right="0" w:firstLine="0"/>
        <w:jc w:val="left"/>
      </w:pPr>
      <w:r>
        <w:rPr>
          <w:rStyle w:val="translated-span"/>
          <w:b/>
          <w:bCs/>
        </w:rPr>
        <w:t>任务</w:t>
      </w:r>
      <w:r>
        <w:rPr>
          <w:rStyle w:val="translated-span"/>
          <w:b/>
          <w:bCs/>
        </w:rPr>
        <w:t>I.1</w:t>
      </w:r>
      <w:r>
        <w:rPr>
          <w:rStyle w:val="translated-span"/>
        </w:rPr>
        <w:t>（重量</w:t>
      </w:r>
      <w:r>
        <w:rPr>
          <w:rStyle w:val="translated-span"/>
        </w:rPr>
        <w:t>15%</w:t>
      </w:r>
      <w:r>
        <w:rPr>
          <w:rStyle w:val="translated-span"/>
        </w:rPr>
        <w:t>）</w:t>
      </w:r>
    </w:p>
    <w:p w:rsidR="00C50964" w:rsidRDefault="006163C7">
      <w:pPr>
        <w:ind w:left="-15" w:right="1528" w:firstLine="353"/>
      </w:pPr>
      <w:r>
        <w:rPr>
          <w:rStyle w:val="translated-span"/>
        </w:rPr>
        <w:t>由于数学家</w:t>
      </w:r>
      <w:r>
        <w:rPr>
          <w:rStyle w:val="translated-span"/>
        </w:rPr>
        <w:t>W.R.Hamming</w:t>
      </w:r>
      <w:r>
        <w:rPr>
          <w:rStyle w:val="translated-span"/>
        </w:rPr>
        <w:t>的原因，一个问题是编写一个程序，该程序生成具有以下属性的无限数列表：</w:t>
      </w:r>
    </w:p>
    <w:p w:rsidR="00D644E3" w:rsidRDefault="006163C7" w:rsidP="00D644E3">
      <w:pPr>
        <w:pStyle w:val="a3"/>
        <w:numPr>
          <w:ilvl w:val="0"/>
          <w:numId w:val="1"/>
        </w:numPr>
        <w:spacing w:after="16" w:line="412" w:lineRule="auto"/>
        <w:ind w:right="3508" w:firstLineChars="0"/>
        <w:rPr>
          <w:rStyle w:val="translated-span"/>
        </w:rPr>
      </w:pPr>
      <w:r>
        <w:rPr>
          <w:rStyle w:val="translated-span"/>
        </w:rPr>
        <w:lastRenderedPageBreak/>
        <w:t>我的列表是升序的，没有重复。</w:t>
      </w:r>
    </w:p>
    <w:p w:rsidR="00C50964" w:rsidRDefault="00D644E3" w:rsidP="00D644E3">
      <w:pPr>
        <w:pStyle w:val="a3"/>
        <w:numPr>
          <w:ilvl w:val="0"/>
          <w:numId w:val="1"/>
        </w:numPr>
        <w:spacing w:after="16" w:line="412" w:lineRule="auto"/>
        <w:ind w:right="3508" w:firstLineChars="0"/>
      </w:pPr>
      <w:r>
        <w:rPr>
          <w:rStyle w:val="translated-span"/>
          <w:rFonts w:hint="eastAsia"/>
        </w:rPr>
        <w:t>列表</w:t>
      </w:r>
      <w:r w:rsidR="006163C7">
        <w:rPr>
          <w:rStyle w:val="translated-span"/>
        </w:rPr>
        <w:t>以</w:t>
      </w:r>
      <w:r w:rsidR="006163C7">
        <w:rPr>
          <w:rStyle w:val="translated-span"/>
        </w:rPr>
        <w:t>1</w:t>
      </w:r>
      <w:r w:rsidR="006163C7">
        <w:rPr>
          <w:rStyle w:val="translated-span"/>
        </w:rPr>
        <w:t>开头。</w:t>
      </w:r>
    </w:p>
    <w:p w:rsidR="00C50964" w:rsidRDefault="006163C7" w:rsidP="00D644E3">
      <w:pPr>
        <w:pStyle w:val="a3"/>
        <w:numPr>
          <w:ilvl w:val="0"/>
          <w:numId w:val="1"/>
        </w:numPr>
        <w:ind w:right="1528" w:firstLineChars="0"/>
      </w:pPr>
      <w:r>
        <w:rPr>
          <w:rStyle w:val="translated-span"/>
        </w:rPr>
        <w:t>如果列表包含数字</w:t>
      </w:r>
      <w:r>
        <w:rPr>
          <w:rStyle w:val="translated-span"/>
        </w:rPr>
        <w:t>x</w:t>
      </w:r>
      <w:r>
        <w:rPr>
          <w:rStyle w:val="translated-span"/>
        </w:rPr>
        <w:t>，则它还包含数字</w:t>
      </w:r>
      <w:r>
        <w:rPr>
          <w:rStyle w:val="translated-span"/>
        </w:rPr>
        <w:t>2x</w:t>
      </w:r>
      <w:r>
        <w:rPr>
          <w:rStyle w:val="translated-span"/>
        </w:rPr>
        <w:t>、</w:t>
      </w:r>
      <w:r>
        <w:rPr>
          <w:rStyle w:val="translated-span"/>
        </w:rPr>
        <w:t>3x</w:t>
      </w:r>
      <w:r>
        <w:rPr>
          <w:rStyle w:val="translated-span"/>
        </w:rPr>
        <w:t>和</w:t>
      </w:r>
      <w:r>
        <w:rPr>
          <w:rStyle w:val="translated-span"/>
        </w:rPr>
        <w:t>5x</w:t>
      </w:r>
      <w:r>
        <w:rPr>
          <w:rStyle w:val="translated-span"/>
        </w:rPr>
        <w:t>。</w:t>
      </w:r>
    </w:p>
    <w:p w:rsidR="00C50964" w:rsidRDefault="006163C7" w:rsidP="00D644E3">
      <w:pPr>
        <w:pStyle w:val="a3"/>
        <w:numPr>
          <w:ilvl w:val="0"/>
          <w:numId w:val="1"/>
        </w:numPr>
        <w:ind w:right="1528" w:firstLineChars="0"/>
      </w:pPr>
      <w:r>
        <w:rPr>
          <w:rStyle w:val="translated-span"/>
        </w:rPr>
        <w:t>列表中没有其他数字。</w:t>
      </w:r>
    </w:p>
    <w:p w:rsidR="00C50964" w:rsidRDefault="006163C7">
      <w:pPr>
        <w:ind w:left="-5" w:right="1528"/>
      </w:pPr>
      <w:r>
        <w:rPr>
          <w:rStyle w:val="translated-span"/>
        </w:rPr>
        <w:t>解决以下两个问题：</w:t>
      </w:r>
    </w:p>
    <w:p w:rsidR="00C50964" w:rsidRDefault="006163C7">
      <w:pPr>
        <w:ind w:left="586" w:right="1528" w:hanging="298"/>
      </w:pPr>
      <w:r>
        <w:t>1.</w:t>
      </w:r>
      <w:r>
        <w:rPr>
          <w:rFonts w:ascii="Times New Roman" w:hAnsi="Times New Roman" w:cs="Times New Roman"/>
          <w:sz w:val="14"/>
          <w:szCs w:val="14"/>
        </w:rPr>
        <w:t xml:space="preserve">    </w:t>
      </w:r>
      <w:r>
        <w:rPr>
          <w:rStyle w:val="translated-span"/>
        </w:rPr>
        <w:t>给定以下功能合并两个有序列表：</w:t>
      </w:r>
    </w:p>
    <w:p w:rsidR="00C50964" w:rsidRPr="009F0B87" w:rsidRDefault="00D644E3">
      <w:pPr>
        <w:spacing w:after="0" w:line="256" w:lineRule="auto"/>
        <w:ind w:right="1566"/>
        <w:jc w:val="right"/>
        <w:rPr>
          <w:lang w:val="es-ES"/>
        </w:rPr>
      </w:pPr>
      <w:r w:rsidRPr="00D644E3">
        <w:rPr>
          <w:rStyle w:val="translated-span"/>
          <w:rFonts w:ascii="Courier New" w:hAnsi="Courier New" w:cs="Courier New"/>
          <w:lang w:val="es-ES"/>
        </w:rPr>
        <w:t xml:space="preserve">Merge </w:t>
      </w:r>
      <w:r w:rsidR="006163C7" w:rsidRPr="009F0B87">
        <w:rPr>
          <w:rStyle w:val="translated-span"/>
          <w:rFonts w:ascii="Courier New" w:hAnsi="Courier New" w:cs="Courier New"/>
          <w:lang w:val="es-ES"/>
        </w:rPr>
        <w:t>xxs@</w:t>
      </w:r>
      <w:r w:rsidR="006163C7" w:rsidRPr="009F0B87">
        <w:rPr>
          <w:rStyle w:val="translated-span"/>
          <w:rFonts w:ascii="Courier New" w:hAnsi="Courier New" w:cs="Courier New"/>
          <w:lang w:val="es-ES"/>
        </w:rPr>
        <w:t>（</w:t>
      </w:r>
      <w:r w:rsidR="006163C7" w:rsidRPr="009F0B87">
        <w:rPr>
          <w:rStyle w:val="translated-span"/>
          <w:rFonts w:ascii="Courier New" w:hAnsi="Courier New" w:cs="Courier New"/>
          <w:lang w:val="es-ES"/>
        </w:rPr>
        <w:t>x:xs</w:t>
      </w:r>
      <w:r w:rsidR="006163C7" w:rsidRPr="009F0B87">
        <w:rPr>
          <w:rStyle w:val="translated-span"/>
          <w:rFonts w:ascii="Courier New" w:hAnsi="Courier New" w:cs="Courier New"/>
          <w:lang w:val="es-ES"/>
        </w:rPr>
        <w:t>）</w:t>
      </w:r>
      <w:r w:rsidR="006163C7" w:rsidRPr="009F0B87">
        <w:rPr>
          <w:rStyle w:val="translated-span"/>
          <w:rFonts w:ascii="Courier New" w:hAnsi="Courier New" w:cs="Courier New"/>
          <w:lang w:val="es-ES"/>
        </w:rPr>
        <w:t>yys@</w:t>
      </w:r>
      <w:r w:rsidR="006163C7" w:rsidRPr="009F0B87">
        <w:rPr>
          <w:rStyle w:val="translated-span"/>
          <w:rFonts w:ascii="Courier New" w:hAnsi="Courier New" w:cs="Courier New"/>
          <w:lang w:val="es-ES"/>
        </w:rPr>
        <w:t>（</w:t>
      </w:r>
      <w:r w:rsidR="006163C7" w:rsidRPr="009F0B87">
        <w:rPr>
          <w:rStyle w:val="translated-span"/>
          <w:rFonts w:ascii="Courier New" w:hAnsi="Courier New" w:cs="Courier New"/>
          <w:lang w:val="es-ES"/>
        </w:rPr>
        <w:t>y:ys</w:t>
      </w:r>
      <w:r w:rsidR="006163C7" w:rsidRPr="009F0B87">
        <w:rPr>
          <w:rStyle w:val="translated-span"/>
          <w:rFonts w:ascii="Courier New" w:hAnsi="Courier New" w:cs="Courier New"/>
          <w:lang w:val="es-ES"/>
        </w:rPr>
        <w:t>）</w:t>
      </w:r>
      <w:r w:rsidR="006163C7" w:rsidRPr="009F0B87">
        <w:rPr>
          <w:rStyle w:val="translated-span"/>
          <w:rFonts w:ascii="Courier New" w:hAnsi="Courier New" w:cs="Courier New"/>
          <w:lang w:val="es-ES"/>
        </w:rPr>
        <w:t>| x==y=x:merge xs ys</w:t>
      </w:r>
    </w:p>
    <w:p w:rsidR="00C50964" w:rsidRPr="009F0B87" w:rsidRDefault="006163C7" w:rsidP="00D644E3">
      <w:pPr>
        <w:wordWrap w:val="0"/>
        <w:spacing w:after="0" w:line="256" w:lineRule="auto"/>
        <w:ind w:right="1549"/>
        <w:jc w:val="right"/>
        <w:rPr>
          <w:lang w:val="es-ES"/>
        </w:rPr>
      </w:pPr>
      <w:r w:rsidRPr="009F0B87">
        <w:rPr>
          <w:rStyle w:val="translated-span"/>
          <w:rFonts w:ascii="Courier New" w:hAnsi="Courier New" w:cs="Courier New"/>
          <w:lang w:val="es-ES"/>
        </w:rPr>
        <w:t>|x&lt;y=x</w:t>
      </w:r>
      <w:r w:rsidRPr="009F0B87">
        <w:rPr>
          <w:rStyle w:val="translated-span"/>
          <w:rFonts w:ascii="Courier New" w:hAnsi="Courier New" w:cs="Courier New"/>
          <w:lang w:val="es-ES"/>
        </w:rPr>
        <w:t>：</w:t>
      </w:r>
      <w:r w:rsidR="00D644E3" w:rsidRPr="00D644E3">
        <w:rPr>
          <w:rStyle w:val="translated-span"/>
          <w:rFonts w:ascii="Courier New" w:hAnsi="Courier New" w:cs="Courier New" w:hint="eastAsia"/>
          <w:lang w:val="es-ES"/>
        </w:rPr>
        <w:t>m</w:t>
      </w:r>
      <w:r w:rsidR="00D644E3" w:rsidRPr="00D644E3">
        <w:rPr>
          <w:rStyle w:val="translated-span"/>
          <w:rFonts w:ascii="Courier New" w:hAnsi="Courier New" w:cs="Courier New"/>
          <w:lang w:val="es-ES"/>
        </w:rPr>
        <w:t xml:space="preserve">erge </w:t>
      </w:r>
      <w:r w:rsidR="00D644E3">
        <w:rPr>
          <w:rStyle w:val="translated-span"/>
          <w:rFonts w:ascii="Courier New" w:hAnsi="Courier New" w:cs="Courier New"/>
          <w:lang w:val="es-ES"/>
        </w:rPr>
        <w:t>xs yys</w:t>
      </w:r>
    </w:p>
    <w:p w:rsidR="00C50964" w:rsidRPr="00D644E3" w:rsidRDefault="006163C7">
      <w:pPr>
        <w:spacing w:after="212" w:line="256" w:lineRule="auto"/>
        <w:ind w:right="1429"/>
        <w:jc w:val="right"/>
        <w:rPr>
          <w:lang w:val="es-ES"/>
        </w:rPr>
      </w:pPr>
      <w:r w:rsidRPr="00D644E3">
        <w:rPr>
          <w:rStyle w:val="translated-span"/>
          <w:rFonts w:ascii="Courier New" w:hAnsi="Courier New" w:cs="Courier New"/>
          <w:lang w:val="es-ES"/>
        </w:rPr>
        <w:t>|x&gt;y=y:</w:t>
      </w:r>
      <w:r w:rsidR="00D644E3" w:rsidRPr="00D644E3">
        <w:rPr>
          <w:rStyle w:val="translated-span"/>
          <w:rFonts w:ascii="Courier New" w:hAnsi="Courier New" w:cs="Courier New" w:hint="eastAsia"/>
          <w:lang w:val="es-ES"/>
        </w:rPr>
        <w:t>m</w:t>
      </w:r>
      <w:r w:rsidR="00D644E3" w:rsidRPr="00D644E3">
        <w:rPr>
          <w:rStyle w:val="translated-span"/>
          <w:rFonts w:ascii="Courier New" w:hAnsi="Courier New" w:cs="Courier New"/>
          <w:lang w:val="es-ES"/>
        </w:rPr>
        <w:t xml:space="preserve">erge </w:t>
      </w:r>
      <w:r w:rsidRPr="00D644E3">
        <w:rPr>
          <w:rStyle w:val="translated-span"/>
          <w:rFonts w:ascii="Courier New" w:hAnsi="Courier New" w:cs="Courier New"/>
          <w:lang w:val="es-ES"/>
        </w:rPr>
        <w:t>xxs ys</w:t>
      </w:r>
    </w:p>
    <w:p w:rsidR="00C50964" w:rsidRDefault="006163C7">
      <w:pPr>
        <w:ind w:left="596" w:right="1528"/>
      </w:pPr>
      <w:r>
        <w:rPr>
          <w:rStyle w:val="translated-span"/>
        </w:rPr>
        <w:t>定义</w:t>
      </w:r>
      <w:r>
        <w:rPr>
          <w:rStyle w:val="translated-span"/>
        </w:rPr>
        <w:t>hamming</w:t>
      </w:r>
      <w:r>
        <w:rPr>
          <w:rStyle w:val="translated-span"/>
        </w:rPr>
        <w:t>数的无限列表</w:t>
      </w:r>
      <w:r>
        <w:rPr>
          <w:rStyle w:val="translated-span"/>
        </w:rPr>
        <w:t>hamming</w:t>
      </w:r>
      <w:r>
        <w:rPr>
          <w:rStyle w:val="translated-span"/>
        </w:rPr>
        <w:t>。（您可能会发现使用函数映射或列表理解有帮助。）</w:t>
      </w:r>
    </w:p>
    <w:p w:rsidR="00C50964" w:rsidRDefault="006163C7">
      <w:pPr>
        <w:spacing w:after="346"/>
        <w:ind w:left="586" w:right="1528" w:hanging="298"/>
      </w:pPr>
      <w:r>
        <w:t>2.</w:t>
      </w:r>
      <w:r>
        <w:rPr>
          <w:rFonts w:ascii="Times New Roman" w:hAnsi="Times New Roman" w:cs="Times New Roman"/>
          <w:sz w:val="14"/>
          <w:szCs w:val="14"/>
        </w:rPr>
        <w:t xml:space="preserve">    </w:t>
      </w:r>
      <w:r>
        <w:rPr>
          <w:rStyle w:val="translated-span"/>
        </w:rPr>
        <w:t>在打印了第一个</w:t>
      </w:r>
      <w:r>
        <w:rPr>
          <w:rStyle w:val="translated-span"/>
        </w:rPr>
        <w:t>1</w:t>
      </w:r>
      <w:r>
        <w:rPr>
          <w:rStyle w:val="translated-span"/>
        </w:rPr>
        <w:t>、</w:t>
      </w:r>
      <w:r>
        <w:rPr>
          <w:rStyle w:val="translated-span"/>
        </w:rPr>
        <w:t>2</w:t>
      </w:r>
      <w:r>
        <w:rPr>
          <w:rStyle w:val="translated-span"/>
        </w:rPr>
        <w:t>和</w:t>
      </w:r>
      <w:r>
        <w:rPr>
          <w:rStyle w:val="translated-span"/>
        </w:rPr>
        <w:t>3</w:t>
      </w:r>
      <w:r>
        <w:rPr>
          <w:rStyle w:val="translated-span"/>
        </w:rPr>
        <w:t>个元素之后，绘制表示</w:t>
      </w:r>
      <w:r>
        <w:rPr>
          <w:rStyle w:val="translated-span"/>
        </w:rPr>
        <w:t>hamming</w:t>
      </w:r>
      <w:r>
        <w:rPr>
          <w:rStyle w:val="translated-span"/>
        </w:rPr>
        <w:t>的三个循环图。</w:t>
      </w:r>
    </w:p>
    <w:p w:rsidR="00C50964" w:rsidRDefault="006163C7">
      <w:pPr>
        <w:ind w:left="-15" w:right="0" w:firstLine="0"/>
        <w:jc w:val="left"/>
      </w:pPr>
      <w:r>
        <w:rPr>
          <w:rStyle w:val="translated-span"/>
          <w:b/>
          <w:bCs/>
        </w:rPr>
        <w:t>任务</w:t>
      </w:r>
      <w:r>
        <w:rPr>
          <w:rStyle w:val="translated-span"/>
          <w:b/>
          <w:bCs/>
        </w:rPr>
        <w:t>I.2</w:t>
      </w:r>
      <w:r>
        <w:rPr>
          <w:rStyle w:val="translated-span"/>
        </w:rPr>
        <w:t>（重量</w:t>
      </w:r>
      <w:r>
        <w:rPr>
          <w:rStyle w:val="translated-span"/>
        </w:rPr>
        <w:t>10%</w:t>
      </w:r>
      <w:r>
        <w:rPr>
          <w:rStyle w:val="translated-span"/>
        </w:rPr>
        <w:t>）</w:t>
      </w:r>
    </w:p>
    <w:p w:rsidR="00C50964" w:rsidRDefault="006163C7">
      <w:pPr>
        <w:spacing w:after="199" w:line="244" w:lineRule="auto"/>
        <w:ind w:left="586" w:right="1353" w:hanging="298"/>
        <w:jc w:val="left"/>
      </w:pPr>
      <w:r>
        <w:t>1.</w:t>
      </w:r>
      <w:r>
        <w:rPr>
          <w:rFonts w:ascii="Times New Roman" w:hAnsi="Times New Roman" w:cs="Times New Roman"/>
          <w:sz w:val="14"/>
          <w:szCs w:val="14"/>
        </w:rPr>
        <w:t xml:space="preserve">    </w:t>
      </w:r>
      <w:r>
        <w:rPr>
          <w:rStyle w:val="translated-span"/>
        </w:rPr>
        <w:t>将其中一节讨论的电子表格计算器扩展为两种新的表达式，以分别计算单元格范围的总和和和平均值：</w:t>
      </w:r>
    </w:p>
    <w:p w:rsidR="00C50964" w:rsidRDefault="00C838DC">
      <w:pPr>
        <w:spacing w:after="16" w:line="264" w:lineRule="auto"/>
        <w:ind w:left="1112" w:right="0"/>
        <w:jc w:val="left"/>
        <w:rPr>
          <w:rFonts w:hint="eastAsia"/>
        </w:rPr>
      </w:pPr>
      <w:r>
        <w:rPr>
          <w:rStyle w:val="translated-span"/>
          <w:rFonts w:ascii="Courier New" w:hAnsi="Courier New" w:cs="Courier New"/>
        </w:rPr>
        <w:t xml:space="preserve">Data </w:t>
      </w:r>
      <w:r w:rsidR="006163C7">
        <w:rPr>
          <w:rStyle w:val="translated-span"/>
          <w:rFonts w:ascii="Courier New" w:hAnsi="Courier New" w:cs="Courier New"/>
        </w:rPr>
        <w:t>Exp=</w:t>
      </w:r>
      <w:r>
        <w:rPr>
          <w:rStyle w:val="translated-span"/>
          <w:rFonts w:ascii="Courier New" w:hAnsi="Courier New" w:cs="Courier New" w:hint="eastAsia"/>
        </w:rPr>
        <w:t xml:space="preserve"> </w:t>
      </w:r>
      <w:r>
        <w:rPr>
          <w:rStyle w:val="translated-span"/>
          <w:rFonts w:ascii="Courier New" w:hAnsi="Courier New" w:cs="Courier New"/>
        </w:rPr>
        <w:t>…</w:t>
      </w:r>
    </w:p>
    <w:p w:rsidR="00C50964" w:rsidRDefault="006163C7">
      <w:pPr>
        <w:spacing w:after="16" w:line="264" w:lineRule="auto"/>
        <w:ind w:left="2218" w:right="0"/>
        <w:jc w:val="left"/>
      </w:pPr>
      <w:r>
        <w:rPr>
          <w:rStyle w:val="translated-span"/>
          <w:rFonts w:ascii="Courier New" w:hAnsi="Courier New" w:cs="Courier New"/>
        </w:rPr>
        <w:t>|Sum CellRef CellRef</w:t>
      </w:r>
    </w:p>
    <w:p w:rsidR="00C50964" w:rsidRDefault="006163C7">
      <w:pPr>
        <w:spacing w:after="206" w:line="264" w:lineRule="auto"/>
        <w:ind w:left="2218" w:right="0"/>
        <w:jc w:val="left"/>
      </w:pPr>
      <w:r>
        <w:rPr>
          <w:rStyle w:val="translated-span"/>
          <w:rFonts w:ascii="Courier New" w:hAnsi="Courier New" w:cs="Courier New"/>
        </w:rPr>
        <w:t>|</w:t>
      </w:r>
      <w:r w:rsidR="00C838DC">
        <w:rPr>
          <w:rStyle w:val="translated-span"/>
          <w:rFonts w:ascii="Courier New" w:hAnsi="Courier New" w:cs="Courier New" w:hint="eastAsia"/>
        </w:rPr>
        <w:t>A</w:t>
      </w:r>
      <w:r w:rsidR="00C838DC">
        <w:rPr>
          <w:rStyle w:val="translated-span"/>
          <w:rFonts w:ascii="Courier New" w:hAnsi="Courier New" w:cs="Courier New"/>
        </w:rPr>
        <w:t>vg CellRef CellRef</w:t>
      </w:r>
    </w:p>
    <w:p w:rsidR="00C50964" w:rsidRDefault="006163C7">
      <w:pPr>
        <w:ind w:left="596" w:right="1528"/>
      </w:pPr>
      <w:r>
        <w:rPr>
          <w:rStyle w:val="translated-span"/>
        </w:rPr>
        <w:t>基本计算器的代码在文件中给出第</w:t>
      </w:r>
      <w:r>
        <w:rPr>
          <w:rStyle w:val="translated-span"/>
        </w:rPr>
        <w:t>hs</w:t>
      </w:r>
      <w:r>
        <w:rPr>
          <w:rStyle w:val="translated-span"/>
        </w:rPr>
        <w:t>页</w:t>
      </w:r>
      <w:r>
        <w:rPr>
          <w:rStyle w:val="translated-span"/>
        </w:rPr>
        <w:t xml:space="preserve">. </w:t>
      </w:r>
      <w:r>
        <w:rPr>
          <w:rStyle w:val="translated-span"/>
        </w:rPr>
        <w:t>您可能会发现函数范围和列表理解有用。</w:t>
      </w:r>
    </w:p>
    <w:p w:rsidR="00C50964" w:rsidRDefault="006163C7">
      <w:pPr>
        <w:ind w:left="586" w:right="1353" w:hanging="298"/>
        <w:jc w:val="left"/>
      </w:pPr>
      <w:r>
        <w:t>2.</w:t>
      </w:r>
      <w:r>
        <w:rPr>
          <w:rFonts w:ascii="Times New Roman" w:hAnsi="Times New Roman" w:cs="Times New Roman"/>
          <w:sz w:val="14"/>
          <w:szCs w:val="14"/>
        </w:rPr>
        <w:t xml:space="preserve">    </w:t>
      </w:r>
      <w:r>
        <w:rPr>
          <w:rStyle w:val="translated-span"/>
        </w:rPr>
        <w:t>正如所讨论的，这个评估者有一个弱点。解释问题并提出解决方法。你不必写任何代码，但是你的答案应该清楚地解释关键的想法。</w:t>
      </w:r>
    </w:p>
    <w:p w:rsidR="00C50964" w:rsidRDefault="006163C7">
      <w:pPr>
        <w:spacing w:after="15"/>
        <w:ind w:left="-15" w:right="0" w:firstLine="0"/>
        <w:jc w:val="left"/>
      </w:pPr>
      <w:r>
        <w:rPr>
          <w:rStyle w:val="translated-span"/>
          <w:b/>
          <w:bCs/>
        </w:rPr>
        <w:t>任务</w:t>
      </w:r>
      <w:r>
        <w:rPr>
          <w:rStyle w:val="translated-span"/>
          <w:b/>
          <w:bCs/>
        </w:rPr>
        <w:t>I.3</w:t>
      </w:r>
      <w:r>
        <w:rPr>
          <w:rStyle w:val="translated-span"/>
        </w:rPr>
        <w:t>（重量</w:t>
      </w:r>
      <w:r>
        <w:rPr>
          <w:rStyle w:val="translated-span"/>
        </w:rPr>
        <w:t>30%</w:t>
      </w:r>
      <w:r>
        <w:rPr>
          <w:rStyle w:val="translated-span"/>
        </w:rPr>
        <w:t>）</w:t>
      </w:r>
    </w:p>
    <w:p w:rsidR="00C50964" w:rsidRDefault="006163C7">
      <w:pPr>
        <w:ind w:left="-15" w:right="1528" w:firstLine="353"/>
      </w:pPr>
      <w:r>
        <w:rPr>
          <w:rStyle w:val="translated-span"/>
        </w:rPr>
        <w:t>编写一个函数</w:t>
      </w:r>
      <w:r>
        <w:rPr>
          <w:rStyle w:val="translated-span"/>
        </w:rPr>
        <w:t>drop:</w:t>
      </w:r>
      <w:r>
        <w:rPr>
          <w:rStyle w:val="translated-span"/>
        </w:rPr>
        <w:t>：</w:t>
      </w:r>
      <w:r>
        <w:rPr>
          <w:rStyle w:val="translated-span"/>
        </w:rPr>
        <w:t>Int-&gt;RList a-&gt;RList a</w:t>
      </w:r>
      <w:r>
        <w:rPr>
          <w:rStyle w:val="translated-span"/>
        </w:rPr>
        <w:t>，该函数删除倾斜二进制随机访问列表的前</w:t>
      </w:r>
      <w:r>
        <w:rPr>
          <w:rStyle w:val="translated-span"/>
        </w:rPr>
        <w:t>n</w:t>
      </w:r>
      <w:r>
        <w:rPr>
          <w:rStyle w:val="translated-span"/>
        </w:rPr>
        <w:t>个元素。您的函数应该在</w:t>
      </w:r>
      <w:r>
        <w:rPr>
          <w:rStyle w:val="translated-span"/>
        </w:rPr>
        <w:t>O</w:t>
      </w:r>
      <w:r>
        <w:rPr>
          <w:rStyle w:val="translated-span"/>
        </w:rPr>
        <w:t>（</w:t>
      </w:r>
      <w:r>
        <w:rPr>
          <w:rStyle w:val="translated-span"/>
        </w:rPr>
        <w:t>logn</w:t>
      </w:r>
      <w:r>
        <w:rPr>
          <w:rStyle w:val="translated-span"/>
        </w:rPr>
        <w:t>）时间运行。满分：</w:t>
      </w:r>
    </w:p>
    <w:p w:rsidR="00C50964" w:rsidRDefault="006163C7">
      <w:pPr>
        <w:ind w:left="350" w:right="1528" w:firstLine="350"/>
      </w:pPr>
      <w:r>
        <w:rPr>
          <w:rStyle w:val="translated-span"/>
        </w:rPr>
        <w:lastRenderedPageBreak/>
        <w:t>•</w:t>
      </w:r>
      <w:r>
        <w:rPr>
          <w:rStyle w:val="translated-span"/>
        </w:rPr>
        <w:t>解释您的实施工作原理</w:t>
      </w:r>
    </w:p>
    <w:p w:rsidR="00C50964" w:rsidRDefault="006163C7">
      <w:pPr>
        <w:ind w:left="350" w:right="1528" w:firstLine="350"/>
      </w:pPr>
      <w:r>
        <w:rPr>
          <w:rStyle w:val="translated-span"/>
        </w:rPr>
        <w:t>•</w:t>
      </w:r>
      <w:r>
        <w:rPr>
          <w:rStyle w:val="translated-span"/>
        </w:rPr>
        <w:t>解释为什么它具有所需的时间复杂性</w:t>
      </w:r>
    </w:p>
    <w:p w:rsidR="00C50964" w:rsidRDefault="006163C7">
      <w:pPr>
        <w:spacing w:after="140" w:line="427" w:lineRule="auto"/>
        <w:ind w:left="350" w:right="1528" w:firstLine="350"/>
      </w:pPr>
      <w:r>
        <w:rPr>
          <w:rStyle w:val="translated-span"/>
        </w:rPr>
        <w:t>•</w:t>
      </w:r>
      <w:r>
        <w:rPr>
          <w:rStyle w:val="translated-span"/>
        </w:rPr>
        <w:t>测试您的解决方案：提供一些测试的证据，并给出文件中的倾斜二进制随机访问列表的代码</w:t>
      </w:r>
      <w:r>
        <w:rPr>
          <w:rStyle w:val="translated-span"/>
        </w:rPr>
        <w:t>SBAL.hs.</w:t>
      </w:r>
    </w:p>
    <w:p w:rsidR="00C50964" w:rsidRDefault="006163C7">
      <w:pPr>
        <w:spacing w:after="4"/>
        <w:ind w:left="-15" w:right="0" w:firstLine="0"/>
        <w:jc w:val="left"/>
      </w:pPr>
      <w:r>
        <w:rPr>
          <w:rStyle w:val="translated-span"/>
          <w:b/>
          <w:bCs/>
        </w:rPr>
        <w:t>任务</w:t>
      </w:r>
      <w:r>
        <w:rPr>
          <w:rStyle w:val="translated-span"/>
          <w:b/>
          <w:bCs/>
        </w:rPr>
        <w:t>I.4</w:t>
      </w:r>
      <w:r>
        <w:rPr>
          <w:rStyle w:val="translated-span"/>
        </w:rPr>
        <w:t>（重量</w:t>
      </w:r>
      <w:r>
        <w:rPr>
          <w:rStyle w:val="translated-span"/>
        </w:rPr>
        <w:t>15%</w:t>
      </w:r>
      <w:r>
        <w:rPr>
          <w:rStyle w:val="translated-span"/>
        </w:rPr>
        <w:t>）</w:t>
      </w:r>
    </w:p>
    <w:p w:rsidR="00C50964" w:rsidRDefault="006163C7">
      <w:pPr>
        <w:spacing w:after="0"/>
        <w:ind w:left="-15" w:right="1528" w:firstLine="353"/>
      </w:pPr>
      <w:r>
        <w:rPr>
          <w:rStyle w:val="translated-span"/>
        </w:rPr>
        <w:t>区间算法，顾名思义，是在数值区间上定义的算术。如维基百科，了解良好的介绍：</w:t>
      </w:r>
      <w:r>
        <w:rPr>
          <w:rStyle w:val="translated-span"/>
        </w:rPr>
        <w:t>https://en.wikipedia.org/wiki/Interval</w:t>
      </w:r>
      <w:r>
        <w:rPr>
          <w:noProof/>
        </w:rPr>
        <w:drawing>
          <wp:inline distT="0" distB="0" distL="0" distR="0">
            <wp:extent cx="47625" cy="9525"/>
            <wp:effectExtent l="0" t="0" r="0" b="0"/>
            <wp:docPr id="1"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r>
        <w:rPr>
          <w:rStyle w:val="translated-span"/>
          <w:rFonts w:ascii="Courier New" w:hAnsi="Courier New" w:cs="Courier New"/>
        </w:rPr>
        <w:t>算术。</w:t>
      </w:r>
    </w:p>
    <w:p w:rsidR="00C50964" w:rsidRDefault="006163C7">
      <w:pPr>
        <w:spacing w:after="160" w:line="319" w:lineRule="auto"/>
        <w:ind w:left="-15" w:right="1528" w:firstLine="353"/>
      </w:pPr>
      <w:r>
        <w:rPr>
          <w:rStyle w:val="translated-span"/>
        </w:rPr>
        <w:t>在对区间进行算术运算时，其思想是，得到的间隔应是覆盖所有可能结果的最小间隔。例如，这可以用于计算错误边界。假设我们知道</w:t>
      </w:r>
      <w:r>
        <w:rPr>
          <w:rStyle w:val="translated-span"/>
        </w:rPr>
        <w:t>x∈[lx</w:t>
      </w:r>
      <w:r>
        <w:rPr>
          <w:rStyle w:val="translated-span"/>
        </w:rPr>
        <w:t>，</w:t>
      </w:r>
      <w:r>
        <w:rPr>
          <w:rStyle w:val="translated-span"/>
        </w:rPr>
        <w:t>ux]</w:t>
      </w:r>
      <w:r>
        <w:rPr>
          <w:rStyle w:val="translated-span"/>
        </w:rPr>
        <w:t>，</w:t>
      </w:r>
      <w:r>
        <w:rPr>
          <w:rStyle w:val="translated-span"/>
        </w:rPr>
        <w:t>y∈[ly</w:t>
      </w:r>
      <w:r>
        <w:rPr>
          <w:rStyle w:val="translated-span"/>
        </w:rPr>
        <w:t>，</w:t>
      </w:r>
      <w:r>
        <w:rPr>
          <w:rStyle w:val="translated-span"/>
        </w:rPr>
        <w:t>uy]</w:t>
      </w:r>
      <w:r>
        <w:rPr>
          <w:rStyle w:val="translated-span"/>
        </w:rPr>
        <w:t>，然后</w:t>
      </w:r>
      <w:r>
        <w:rPr>
          <w:rStyle w:val="translated-span"/>
        </w:rPr>
        <w:t>x+y∈[lx+ly</w:t>
      </w:r>
      <w:r>
        <w:rPr>
          <w:rStyle w:val="translated-span"/>
        </w:rPr>
        <w:t>，</w:t>
      </w:r>
      <w:r>
        <w:rPr>
          <w:rStyle w:val="translated-span"/>
        </w:rPr>
        <w:t>ux+uy]</w:t>
      </w:r>
      <w:r>
        <w:rPr>
          <w:rStyle w:val="translated-span"/>
        </w:rPr>
        <w:t>和</w:t>
      </w:r>
      <w:r>
        <w:rPr>
          <w:rStyle w:val="translated-span"/>
        </w:rPr>
        <w:t>x−y∈[lx−uy</w:t>
      </w:r>
      <w:r>
        <w:rPr>
          <w:rStyle w:val="translated-span"/>
        </w:rPr>
        <w:t>，</w:t>
      </w:r>
      <w:r>
        <w:rPr>
          <w:rStyle w:val="translated-span"/>
        </w:rPr>
        <w:t>ux−ly]</w:t>
      </w:r>
    </w:p>
    <w:p w:rsidR="00C50964" w:rsidRDefault="006163C7">
      <w:pPr>
        <w:ind w:left="363" w:right="1528"/>
      </w:pPr>
      <w:r>
        <w:rPr>
          <w:rStyle w:val="translated-span"/>
        </w:rPr>
        <w:t>让我们代表一个间隔如下：</w:t>
      </w:r>
    </w:p>
    <w:p w:rsidR="00C50964" w:rsidRDefault="006163C7">
      <w:pPr>
        <w:spacing w:after="208" w:line="264" w:lineRule="auto"/>
        <w:ind w:left="581" w:right="0"/>
        <w:jc w:val="left"/>
      </w:pPr>
      <w:r>
        <w:rPr>
          <w:rStyle w:val="translated-span"/>
          <w:rFonts w:ascii="Courier New" w:hAnsi="Courier New" w:cs="Courier New"/>
        </w:rPr>
        <w:t>数据</w:t>
      </w:r>
      <w:r>
        <w:rPr>
          <w:rStyle w:val="translated-span"/>
          <w:rFonts w:ascii="Courier New" w:hAnsi="Courier New" w:cs="Courier New"/>
        </w:rPr>
        <w:t>Ivl=Ivl</w:t>
      </w:r>
      <w:r>
        <w:rPr>
          <w:rStyle w:val="translated-span"/>
          <w:rFonts w:ascii="Courier New" w:hAnsi="Courier New" w:cs="Courier New"/>
        </w:rPr>
        <w:t>双双推导显示</w:t>
      </w:r>
    </w:p>
    <w:p w:rsidR="00C50964" w:rsidRDefault="006163C7">
      <w:pPr>
        <w:spacing w:after="6"/>
        <w:ind w:left="-15" w:right="1528" w:firstLine="353"/>
      </w:pPr>
      <w:r>
        <w:rPr>
          <w:rStyle w:val="translated-span"/>
        </w:rPr>
        <w:t>将</w:t>
      </w:r>
      <w:r>
        <w:rPr>
          <w:rStyle w:val="translated-span"/>
        </w:rPr>
        <w:t>Ivl</w:t>
      </w:r>
      <w:r>
        <w:rPr>
          <w:rStyle w:val="translated-span"/>
        </w:rPr>
        <w:t>作为类型类</w:t>
      </w:r>
      <w:r>
        <w:rPr>
          <w:rStyle w:val="translated-span"/>
        </w:rPr>
        <w:t>Num</w:t>
      </w:r>
      <w:r>
        <w:rPr>
          <w:rStyle w:val="translated-span"/>
        </w:rPr>
        <w:t>和分数（</w:t>
      </w:r>
      <w:r>
        <w:rPr>
          <w:rStyle w:val="translated-span"/>
        </w:rPr>
        <w:t>Methods</w:t>
      </w:r>
      <w:r>
        <w:rPr>
          <w:rStyle w:val="translated-span"/>
        </w:rPr>
        <w:t>（</w:t>
      </w:r>
      <w:r>
        <w:rPr>
          <w:rStyle w:val="translated-span"/>
        </w:rPr>
        <w:t>+</w:t>
      </w:r>
      <w:r>
        <w:rPr>
          <w:rStyle w:val="translated-span"/>
        </w:rPr>
        <w:t>）、（（</w:t>
      </w:r>
      <w:r>
        <w:rPr>
          <w:rStyle w:val="translated-span"/>
        </w:rPr>
        <w:t>*</w:t>
      </w:r>
      <w:r>
        <w:rPr>
          <w:rStyle w:val="translated-span"/>
        </w:rPr>
        <w:t>）、</w:t>
      </w:r>
      <w:r>
        <w:rPr>
          <w:rStyle w:val="translated-span"/>
        </w:rPr>
        <w:t>abs</w:t>
      </w:r>
      <w:r>
        <w:rPr>
          <w:rStyle w:val="translated-span"/>
        </w:rPr>
        <w:t>、</w:t>
      </w:r>
      <w:r>
        <w:rPr>
          <w:rStyle w:val="translated-span"/>
        </w:rPr>
        <w:t>signum</w:t>
      </w:r>
      <w:r>
        <w:rPr>
          <w:rStyle w:val="translated-span"/>
        </w:rPr>
        <w:t>、</w:t>
      </w:r>
      <w:r>
        <w:rPr>
          <w:rStyle w:val="translated-span"/>
        </w:rPr>
        <w:t>from integer for Num</w:t>
      </w:r>
      <w:r>
        <w:rPr>
          <w:rStyle w:val="translated-span"/>
        </w:rPr>
        <w:t>的实例；方法（</w:t>
      </w:r>
      <w:r>
        <w:rPr>
          <w:rStyle w:val="translated-span"/>
        </w:rPr>
        <w:t>/</w:t>
      </w:r>
      <w:r>
        <w:rPr>
          <w:rStyle w:val="translated-span"/>
        </w:rPr>
        <w:t>）、（</w:t>
      </w:r>
      <w:r>
        <w:rPr>
          <w:rStyle w:val="translated-span"/>
        </w:rPr>
        <w:t>recipe</w:t>
      </w:r>
      <w:r>
        <w:rPr>
          <w:rStyle w:val="translated-span"/>
        </w:rPr>
        <w:t>）、（</w:t>
      </w:r>
      <w:r>
        <w:rPr>
          <w:rStyle w:val="translated-span"/>
        </w:rPr>
        <w:t>from rational</w:t>
      </w:r>
      <w:r>
        <w:rPr>
          <w:rStyle w:val="translated-span"/>
        </w:rPr>
        <w:t>）表示分数。您应该强制执行任何值</w:t>
      </w:r>
      <w:r>
        <w:rPr>
          <w:rStyle w:val="translated-span"/>
        </w:rPr>
        <w:t>Ivl</w:t>
      </w:r>
      <w:r>
        <w:rPr>
          <w:rStyle w:val="translated-span"/>
        </w:rPr>
        <w:t>，</w:t>
      </w:r>
      <w:r>
        <w:rPr>
          <w:rStyle w:val="translated-span"/>
        </w:rPr>
        <w:t>l≤u</w:t>
      </w:r>
      <w:r>
        <w:rPr>
          <w:rStyle w:val="translated-span"/>
        </w:rPr>
        <w:t>的不变。当部分操作未定义时，使用错误来给出适当的错误消息。</w:t>
      </w:r>
      <w:r>
        <w:rPr>
          <w:rStyle w:val="translated-span"/>
          <w:i/>
          <w:iCs/>
        </w:rPr>
        <w:t>l u</w:t>
      </w:r>
    </w:p>
    <w:p w:rsidR="00C50964" w:rsidRDefault="006163C7">
      <w:pPr>
        <w:ind w:left="-15" w:right="1528" w:firstLine="353"/>
      </w:pPr>
      <w:r>
        <w:rPr>
          <w:rStyle w:val="translated-span"/>
        </w:rPr>
        <w:t>以上实例将使使用重载的数字文本构造仅包含该特定数字的间隔成为可能。</w:t>
      </w:r>
      <w:r>
        <w:rPr>
          <w:rStyle w:val="translated-span"/>
        </w:rPr>
        <w:t>E</w:t>
      </w:r>
      <w:r>
        <w:rPr>
          <w:rStyle w:val="translated-span"/>
        </w:rPr>
        <w:t>、</w:t>
      </w:r>
      <w:r>
        <w:rPr>
          <w:rStyle w:val="translated-span"/>
        </w:rPr>
        <w:t xml:space="preserve"> g.1</w:t>
      </w:r>
      <w:r>
        <w:rPr>
          <w:rStyle w:val="translated-span"/>
        </w:rPr>
        <w:t>表示</w:t>
      </w:r>
      <w:r>
        <w:rPr>
          <w:rStyle w:val="translated-span"/>
        </w:rPr>
        <w:t>Ivl 1.0 1.0</w:t>
      </w:r>
      <w:r>
        <w:rPr>
          <w:rStyle w:val="translated-span"/>
        </w:rPr>
        <w:t>，用于</w:t>
      </w:r>
      <w:r>
        <w:rPr>
          <w:rStyle w:val="translated-span"/>
        </w:rPr>
        <w:t>Ivl</w:t>
      </w:r>
      <w:r>
        <w:rPr>
          <w:rStyle w:val="translated-span"/>
        </w:rPr>
        <w:t>型。此外，定义运算符</w:t>
      </w:r>
    </w:p>
    <w:p w:rsidR="00C50964" w:rsidRDefault="006163C7">
      <w:pPr>
        <w:spacing w:after="209" w:line="264" w:lineRule="auto"/>
        <w:ind w:left="581" w:right="0"/>
        <w:jc w:val="left"/>
      </w:pPr>
      <w:r>
        <w:rPr>
          <w:rStyle w:val="translated-span"/>
          <w:rFonts w:ascii="Courier New" w:hAnsi="Courier New" w:cs="Courier New"/>
        </w:rPr>
        <w:t>（</w:t>
      </w:r>
      <w:r>
        <w:rPr>
          <w:rStyle w:val="translated-span"/>
          <w:rFonts w:ascii="Courier New" w:hAnsi="Courier New" w:cs="Courier New"/>
        </w:rPr>
        <w:t>+/-</w:t>
      </w:r>
      <w:r>
        <w:rPr>
          <w:rStyle w:val="translated-span"/>
          <w:rFonts w:ascii="Courier New" w:hAnsi="Courier New" w:cs="Courier New"/>
        </w:rPr>
        <w:t>）：：双</w:t>
      </w:r>
      <w:r>
        <w:rPr>
          <w:rStyle w:val="translated-span"/>
          <w:rFonts w:ascii="Courier New" w:hAnsi="Courier New" w:cs="Courier New"/>
        </w:rPr>
        <w:t>-&gt;</w:t>
      </w:r>
      <w:r>
        <w:rPr>
          <w:rStyle w:val="translated-span"/>
          <w:rFonts w:ascii="Courier New" w:hAnsi="Courier New" w:cs="Courier New"/>
        </w:rPr>
        <w:t>双</w:t>
      </w:r>
      <w:r>
        <w:rPr>
          <w:rStyle w:val="translated-span"/>
          <w:rFonts w:ascii="Courier New" w:hAnsi="Courier New" w:cs="Courier New"/>
        </w:rPr>
        <w:t>-&gt;Ivl</w:t>
      </w:r>
    </w:p>
    <w:p w:rsidR="00C50964" w:rsidRDefault="006163C7">
      <w:pPr>
        <w:spacing w:after="11"/>
        <w:ind w:left="-5" w:right="692"/>
      </w:pPr>
      <w:r>
        <w:rPr>
          <w:rStyle w:val="translated-span"/>
        </w:rPr>
        <w:t>用于围绕特定数构造对称间隔。</w:t>
      </w:r>
      <w:r>
        <w:rPr>
          <w:rStyle w:val="translated-span"/>
        </w:rPr>
        <w:t>E</w:t>
      </w:r>
      <w:r>
        <w:rPr>
          <w:rStyle w:val="translated-span"/>
        </w:rPr>
        <w:t>、</w:t>
      </w:r>
      <w:r>
        <w:rPr>
          <w:rStyle w:val="translated-span"/>
        </w:rPr>
        <w:t xml:space="preserve"> g.1+/-0.5</w:t>
      </w:r>
      <w:r>
        <w:rPr>
          <w:rStyle w:val="translated-span"/>
        </w:rPr>
        <w:t>表示</w:t>
      </w:r>
      <w:r>
        <w:rPr>
          <w:rStyle w:val="translated-span"/>
        </w:rPr>
        <w:t>Ivl 0.5 1.5</w:t>
      </w:r>
      <w:r>
        <w:rPr>
          <w:rStyle w:val="translated-span"/>
        </w:rPr>
        <w:t>。</w:t>
      </w:r>
    </w:p>
    <w:p w:rsidR="00C50964" w:rsidRDefault="006163C7">
      <w:pPr>
        <w:ind w:left="363" w:right="1528"/>
      </w:pPr>
      <w:r>
        <w:rPr>
          <w:rStyle w:val="translated-span"/>
        </w:rPr>
        <w:t>满分：</w:t>
      </w:r>
    </w:p>
    <w:p w:rsidR="00C50964" w:rsidRDefault="006163C7">
      <w:pPr>
        <w:ind w:left="585" w:right="1528" w:hanging="235"/>
      </w:pPr>
      <w:r>
        <w:rPr>
          <w:rStyle w:val="translated-span"/>
        </w:rPr>
        <w:t>•</w:t>
      </w:r>
      <w:r>
        <w:rPr>
          <w:rStyle w:val="translated-span"/>
        </w:rPr>
        <w:t>提供所需的实例，并提供简要说明</w:t>
      </w:r>
    </w:p>
    <w:p w:rsidR="00C50964" w:rsidRDefault="006163C7">
      <w:pPr>
        <w:ind w:left="585" w:right="1528" w:hanging="235"/>
      </w:pPr>
      <w:r>
        <w:rPr>
          <w:rStyle w:val="translated-span"/>
        </w:rPr>
        <w:t>•</w:t>
      </w:r>
      <w:r>
        <w:rPr>
          <w:rStyle w:val="translated-span"/>
        </w:rPr>
        <w:t>定义操作员（</w:t>
      </w:r>
      <w:r>
        <w:rPr>
          <w:rStyle w:val="translated-span"/>
        </w:rPr>
        <w:t>+/-</w:t>
      </w:r>
      <w:r>
        <w:rPr>
          <w:rStyle w:val="translated-span"/>
        </w:rPr>
        <w:t>）</w:t>
      </w:r>
    </w:p>
    <w:p w:rsidR="00C50964" w:rsidRDefault="006163C7">
      <w:pPr>
        <w:spacing w:after="167"/>
        <w:ind w:left="585" w:right="1528" w:hanging="235"/>
      </w:pPr>
      <w:r>
        <w:rPr>
          <w:rStyle w:val="translated-span"/>
        </w:rPr>
        <w:t>•</w:t>
      </w:r>
      <w:r>
        <w:rPr>
          <w:rStyle w:val="translated-span"/>
        </w:rPr>
        <w:t>测试您的解决方案：提供一些测试证据，并给出您的答案</w:t>
      </w:r>
    </w:p>
    <w:p w:rsidR="00C50964" w:rsidRDefault="006163C7">
      <w:pPr>
        <w:spacing w:after="0"/>
        <w:ind w:left="-15" w:right="1528" w:firstLine="353"/>
      </w:pPr>
      <w:r>
        <w:rPr>
          <w:rStyle w:val="translated-span"/>
        </w:rPr>
        <w:lastRenderedPageBreak/>
        <w:t>这个任务的重点是让您熟悉类和实例。所以不要让事情太复杂。例如，通过考虑到向上和</w:t>
      </w:r>
      <w:r>
        <w:rPr>
          <w:rStyle w:val="translated-span"/>
        </w:rPr>
        <w:t>/</w:t>
      </w:r>
      <w:r>
        <w:rPr>
          <w:rStyle w:val="translated-span"/>
        </w:rPr>
        <w:t>或向下无约束的间隔，可以合计更多的操作。但这确实使定义复杂化。</w:t>
      </w:r>
    </w:p>
    <w:p w:rsidR="00C50964" w:rsidRDefault="006163C7">
      <w:pPr>
        <w:spacing w:after="226"/>
        <w:ind w:left="-15" w:right="1528" w:firstLine="353"/>
      </w:pPr>
      <w:r>
        <w:rPr>
          <w:rStyle w:val="translated-span"/>
        </w:rPr>
        <w:t>同时要注意，一些数值类的定律是不成立的。例如，一条法律是：</w:t>
      </w:r>
    </w:p>
    <w:p w:rsidR="00C50964" w:rsidRDefault="006163C7">
      <w:pPr>
        <w:spacing w:after="223"/>
        <w:ind w:left="2679" w:right="1528"/>
      </w:pPr>
      <w:r>
        <w:rPr>
          <w:rStyle w:val="translated-span"/>
          <w:i/>
          <w:iCs/>
        </w:rPr>
        <w:t>x</w:t>
      </w:r>
      <w:r>
        <w:rPr>
          <w:rStyle w:val="translated-span"/>
        </w:rPr>
        <w:t>=</w:t>
      </w:r>
      <w:r>
        <w:rPr>
          <w:rStyle w:val="translated-span"/>
        </w:rPr>
        <w:t>标志（</w:t>
      </w:r>
      <w:r>
        <w:rPr>
          <w:rStyle w:val="translated-span"/>
        </w:rPr>
        <w:t>x</w:t>
      </w:r>
      <w:r>
        <w:rPr>
          <w:rStyle w:val="translated-span"/>
        </w:rPr>
        <w:t>）</w:t>
      </w:r>
      <w:r>
        <w:rPr>
          <w:rStyle w:val="translated-span"/>
        </w:rPr>
        <w:t>×abs</w:t>
      </w:r>
      <w:r>
        <w:rPr>
          <w:rStyle w:val="translated-span"/>
        </w:rPr>
        <w:t>（</w:t>
      </w:r>
      <w:r>
        <w:rPr>
          <w:rStyle w:val="translated-span"/>
        </w:rPr>
        <w:t>x</w:t>
      </w:r>
      <w:r>
        <w:rPr>
          <w:rStyle w:val="translated-span"/>
        </w:rPr>
        <w:t>）</w:t>
      </w:r>
    </w:p>
    <w:p w:rsidR="00C50964" w:rsidRDefault="006163C7">
      <w:pPr>
        <w:spacing w:after="223"/>
        <w:ind w:left="-5" w:right="1528"/>
      </w:pPr>
      <w:r>
        <w:rPr>
          <w:rStyle w:val="translated-span"/>
        </w:rPr>
        <w:t>这条法律不适用于时间间隔。相反，如果</w:t>
      </w:r>
      <w:r>
        <w:rPr>
          <w:rStyle w:val="translated-span"/>
        </w:rPr>
        <w:t>x</w:t>
      </w:r>
      <w:r>
        <w:rPr>
          <w:rStyle w:val="translated-span"/>
        </w:rPr>
        <w:t>是一个区间，我们有</w:t>
      </w:r>
    </w:p>
    <w:p w:rsidR="00C50964" w:rsidRDefault="006163C7">
      <w:pPr>
        <w:ind w:left="2679" w:right="1528"/>
      </w:pPr>
      <w:r>
        <w:rPr>
          <w:rStyle w:val="translated-span"/>
          <w:i/>
          <w:iCs/>
        </w:rPr>
        <w:t>x</w:t>
      </w:r>
      <w:r>
        <w:rPr>
          <w:rStyle w:val="translated-span"/>
        </w:rPr>
        <w:t>⊆</w:t>
      </w:r>
      <w:r>
        <w:rPr>
          <w:rStyle w:val="translated-span"/>
        </w:rPr>
        <w:t>印（</w:t>
      </w:r>
      <w:r>
        <w:rPr>
          <w:rStyle w:val="translated-span"/>
        </w:rPr>
        <w:t>x</w:t>
      </w:r>
      <w:r>
        <w:rPr>
          <w:rStyle w:val="translated-span"/>
        </w:rPr>
        <w:t>）</w:t>
      </w:r>
      <w:r>
        <w:rPr>
          <w:rStyle w:val="translated-span"/>
        </w:rPr>
        <w:t>×abs</w:t>
      </w:r>
      <w:r>
        <w:rPr>
          <w:rStyle w:val="translated-span"/>
        </w:rPr>
        <w:t>（</w:t>
      </w:r>
      <w:r>
        <w:rPr>
          <w:rStyle w:val="translated-span"/>
        </w:rPr>
        <w:t>x</w:t>
      </w:r>
      <w:r>
        <w:rPr>
          <w:rStyle w:val="translated-span"/>
        </w:rPr>
        <w:t>）</w:t>
      </w:r>
    </w:p>
    <w:p w:rsidR="00C50964" w:rsidRDefault="006163C7">
      <w:pPr>
        <w:spacing w:after="341"/>
        <w:ind w:left="-5" w:right="1528"/>
      </w:pPr>
      <w:r>
        <w:rPr>
          <w:rStyle w:val="translated-span"/>
        </w:rPr>
        <w:t>一般来说，区间算法的结果是过度逼近。</w:t>
      </w:r>
    </w:p>
    <w:p w:rsidR="00C50964" w:rsidRDefault="006163C7">
      <w:pPr>
        <w:spacing w:after="171"/>
        <w:ind w:left="338" w:right="3098" w:hanging="353"/>
      </w:pPr>
      <w:r>
        <w:rPr>
          <w:rStyle w:val="translated-span"/>
          <w:b/>
          <w:bCs/>
        </w:rPr>
        <w:t>任务</w:t>
      </w:r>
      <w:r>
        <w:rPr>
          <w:rStyle w:val="translated-span"/>
          <w:b/>
          <w:bCs/>
        </w:rPr>
        <w:t>I.5</w:t>
      </w:r>
      <w:r>
        <w:rPr>
          <w:rStyle w:val="translated-span"/>
        </w:rPr>
        <w:t>（重量</w:t>
      </w:r>
      <w:r>
        <w:rPr>
          <w:rStyle w:val="translated-span"/>
        </w:rPr>
        <w:t>30%</w:t>
      </w:r>
      <w:r>
        <w:rPr>
          <w:rStyle w:val="translated-span"/>
        </w:rPr>
        <w:t>）考虑以下简单图纸的表示：</w:t>
      </w:r>
    </w:p>
    <w:p w:rsidR="00C50964" w:rsidRDefault="006163C7">
      <w:pPr>
        <w:spacing w:after="277" w:line="264" w:lineRule="auto"/>
        <w:ind w:left="581" w:right="4792"/>
        <w:jc w:val="left"/>
      </w:pPr>
      <w:r>
        <w:rPr>
          <w:rStyle w:val="translated-span"/>
          <w:rFonts w:ascii="Courier New" w:hAnsi="Courier New" w:cs="Courier New"/>
        </w:rPr>
        <w:t>类型位置</w:t>
      </w:r>
      <w:r>
        <w:rPr>
          <w:rStyle w:val="translated-span"/>
          <w:rFonts w:ascii="Courier New" w:hAnsi="Courier New" w:cs="Courier New"/>
        </w:rPr>
        <w:t>=</w:t>
      </w:r>
      <w:r>
        <w:rPr>
          <w:rStyle w:val="translated-span"/>
          <w:rFonts w:ascii="Courier New" w:hAnsi="Courier New" w:cs="Courier New"/>
        </w:rPr>
        <w:t>（双、双）型长</w:t>
      </w:r>
      <w:r>
        <w:rPr>
          <w:rStyle w:val="translated-span"/>
          <w:rFonts w:ascii="Courier New" w:hAnsi="Courier New" w:cs="Courier New"/>
        </w:rPr>
        <w:t>=</w:t>
      </w:r>
      <w:r>
        <w:rPr>
          <w:rStyle w:val="translated-span"/>
          <w:rFonts w:ascii="Courier New" w:hAnsi="Courier New" w:cs="Courier New"/>
        </w:rPr>
        <w:t>双型面积</w:t>
      </w:r>
      <w:r>
        <w:rPr>
          <w:rStyle w:val="translated-span"/>
          <w:rFonts w:ascii="Courier New" w:hAnsi="Courier New" w:cs="Courier New"/>
        </w:rPr>
        <w:t>=</w:t>
      </w:r>
      <w:r>
        <w:rPr>
          <w:rStyle w:val="translated-span"/>
          <w:rFonts w:ascii="Courier New" w:hAnsi="Courier New" w:cs="Courier New"/>
        </w:rPr>
        <w:t>双</w:t>
      </w:r>
    </w:p>
    <w:p w:rsidR="00C50964" w:rsidRDefault="006163C7">
      <w:pPr>
        <w:spacing w:after="16" w:line="264" w:lineRule="auto"/>
        <w:ind w:left="581" w:right="0"/>
        <w:jc w:val="left"/>
      </w:pPr>
      <w:r>
        <w:rPr>
          <w:rStyle w:val="translated-span"/>
          <w:rFonts w:ascii="Courier New" w:hAnsi="Courier New" w:cs="Courier New"/>
        </w:rPr>
        <w:t>数据对象</w:t>
      </w:r>
    </w:p>
    <w:p w:rsidR="00C50964" w:rsidRDefault="006163C7">
      <w:pPr>
        <w:spacing w:after="270" w:line="264" w:lineRule="auto"/>
        <w:ind w:left="1088" w:right="0"/>
        <w:jc w:val="left"/>
      </w:pPr>
      <w:r>
        <w:rPr>
          <w:rStyle w:val="translated-span"/>
          <w:rFonts w:ascii="Courier New" w:hAnsi="Courier New" w:cs="Courier New"/>
        </w:rPr>
        <w:t>=</w:t>
      </w:r>
      <w:r>
        <w:rPr>
          <w:rStyle w:val="translated-span"/>
          <w:rFonts w:ascii="Courier New" w:hAnsi="Courier New" w:cs="Courier New"/>
        </w:rPr>
        <w:t>矩形</w:t>
      </w:r>
      <w:r>
        <w:rPr>
          <w:rStyle w:val="translated-span"/>
          <w:rFonts w:ascii="Courier New" w:hAnsi="Courier New" w:cs="Courier New"/>
        </w:rPr>
        <w:t>{center:</w:t>
      </w:r>
      <w:r>
        <w:rPr>
          <w:rStyle w:val="translated-span"/>
          <w:rFonts w:ascii="Courier New" w:hAnsi="Courier New" w:cs="Courier New"/>
        </w:rPr>
        <w:t>：</w:t>
      </w:r>
      <w:r>
        <w:rPr>
          <w:rStyle w:val="translated-span"/>
          <w:rFonts w:ascii="Courier New" w:hAnsi="Courier New" w:cs="Courier New"/>
        </w:rPr>
        <w:t>Position</w:t>
      </w:r>
      <w:r>
        <w:rPr>
          <w:rStyle w:val="translated-span"/>
          <w:rFonts w:ascii="Courier New" w:hAnsi="Courier New" w:cs="Courier New"/>
        </w:rPr>
        <w:t>，</w:t>
      </w:r>
      <w:r>
        <w:rPr>
          <w:rStyle w:val="translated-span"/>
          <w:rFonts w:ascii="Courier New" w:hAnsi="Courier New" w:cs="Courier New"/>
        </w:rPr>
        <w:t>width:</w:t>
      </w:r>
      <w:r>
        <w:rPr>
          <w:rStyle w:val="translated-span"/>
          <w:rFonts w:ascii="Courier New" w:hAnsi="Courier New" w:cs="Courier New"/>
        </w:rPr>
        <w:t>：</w:t>
      </w:r>
      <w:r>
        <w:rPr>
          <w:rStyle w:val="translated-span"/>
          <w:rFonts w:ascii="Courier New" w:hAnsi="Courier New" w:cs="Courier New"/>
        </w:rPr>
        <w:t>Length:</w:t>
      </w:r>
      <w:r>
        <w:rPr>
          <w:rStyle w:val="translated-span"/>
          <w:rFonts w:ascii="Courier New" w:hAnsi="Courier New" w:cs="Courier New"/>
        </w:rPr>
        <w:t>：</w:t>
      </w:r>
      <w:r>
        <w:rPr>
          <w:rStyle w:val="translated-span"/>
          <w:rFonts w:ascii="Courier New" w:hAnsi="Courier New" w:cs="Courier New"/>
        </w:rPr>
        <w:t>Length}</w:t>
      </w:r>
      <w:r>
        <w:rPr>
          <w:rStyle w:val="translated-span"/>
          <w:rFonts w:ascii="Courier New" w:hAnsi="Courier New" w:cs="Courier New"/>
        </w:rPr>
        <w:t>圆</w:t>
      </w:r>
      <w:r>
        <w:rPr>
          <w:rStyle w:val="translated-span"/>
          <w:rFonts w:ascii="Courier New" w:hAnsi="Courier New" w:cs="Courier New"/>
        </w:rPr>
        <w:t>{center:</w:t>
      </w:r>
      <w:r>
        <w:rPr>
          <w:rStyle w:val="translated-span"/>
          <w:rFonts w:ascii="Courier New" w:hAnsi="Courier New" w:cs="Courier New"/>
        </w:rPr>
        <w:t>：</w:t>
      </w:r>
      <w:r>
        <w:rPr>
          <w:rStyle w:val="translated-span"/>
          <w:rFonts w:ascii="Courier New" w:hAnsi="Courier New" w:cs="Courier New"/>
        </w:rPr>
        <w:t>Position</w:t>
      </w:r>
      <w:r>
        <w:rPr>
          <w:rStyle w:val="translated-span"/>
          <w:rFonts w:ascii="Courier New" w:hAnsi="Courier New" w:cs="Courier New"/>
        </w:rPr>
        <w:t>，</w:t>
      </w:r>
      <w:r>
        <w:rPr>
          <w:rStyle w:val="translated-span"/>
          <w:rFonts w:ascii="Courier New" w:hAnsi="Courier New" w:cs="Courier New"/>
        </w:rPr>
        <w:t>radius:</w:t>
      </w:r>
      <w:r>
        <w:rPr>
          <w:rStyle w:val="translated-span"/>
          <w:rFonts w:ascii="Courier New" w:hAnsi="Courier New" w:cs="Courier New"/>
        </w:rPr>
        <w:t>：</w:t>
      </w:r>
      <w:r>
        <w:rPr>
          <w:rStyle w:val="translated-span"/>
          <w:rFonts w:ascii="Courier New" w:hAnsi="Courier New" w:cs="Courier New"/>
        </w:rPr>
        <w:t>Length}</w:t>
      </w:r>
    </w:p>
    <w:p w:rsidR="00C50964" w:rsidRDefault="006163C7">
      <w:pPr>
        <w:spacing w:after="16" w:line="264" w:lineRule="auto"/>
        <w:ind w:left="581" w:right="0"/>
        <w:jc w:val="left"/>
      </w:pPr>
      <w:r>
        <w:rPr>
          <w:rStyle w:val="translated-span"/>
          <w:rFonts w:ascii="Courier New" w:hAnsi="Courier New" w:cs="Courier New"/>
        </w:rPr>
        <w:t>数据图形</w:t>
      </w:r>
      <w:r>
        <w:rPr>
          <w:rStyle w:val="translated-span"/>
          <w:rFonts w:ascii="Courier New" w:hAnsi="Courier New" w:cs="Courier New"/>
        </w:rPr>
        <w:t>a</w:t>
      </w:r>
    </w:p>
    <w:p w:rsidR="00C50964" w:rsidRDefault="006163C7">
      <w:pPr>
        <w:spacing w:after="16" w:line="264" w:lineRule="auto"/>
        <w:ind w:left="1088" w:right="0"/>
        <w:jc w:val="left"/>
      </w:pPr>
      <w:r>
        <w:rPr>
          <w:rStyle w:val="translated-span"/>
          <w:rFonts w:ascii="Courier New" w:hAnsi="Courier New" w:cs="Courier New"/>
        </w:rPr>
        <w:t>=</w:t>
      </w:r>
      <w:r>
        <w:rPr>
          <w:rStyle w:val="translated-span"/>
          <w:rFonts w:ascii="Courier New" w:hAnsi="Courier New" w:cs="Courier New"/>
        </w:rPr>
        <w:t>元素</w:t>
      </w:r>
      <w:r>
        <w:rPr>
          <w:rStyle w:val="translated-span"/>
          <w:rFonts w:ascii="Courier New" w:hAnsi="Courier New" w:cs="Courier New"/>
        </w:rPr>
        <w:t>a</w:t>
      </w:r>
    </w:p>
    <w:p w:rsidR="00C50964" w:rsidRDefault="006163C7">
      <w:pPr>
        <w:spacing w:after="169" w:line="264" w:lineRule="auto"/>
        <w:ind w:left="1088" w:right="0"/>
        <w:jc w:val="left"/>
      </w:pPr>
      <w:r>
        <w:rPr>
          <w:rStyle w:val="translated-span"/>
          <w:rFonts w:ascii="Courier New" w:hAnsi="Courier New" w:cs="Courier New"/>
        </w:rPr>
        <w:t>|</w:t>
      </w:r>
      <w:r>
        <w:rPr>
          <w:rStyle w:val="translated-span"/>
          <w:rFonts w:ascii="Courier New" w:hAnsi="Courier New" w:cs="Courier New"/>
        </w:rPr>
        <w:t>组</w:t>
      </w:r>
      <w:r>
        <w:rPr>
          <w:rStyle w:val="translated-span"/>
          <w:rFonts w:ascii="Courier New" w:hAnsi="Courier New" w:cs="Courier New"/>
        </w:rPr>
        <w:t>[</w:t>
      </w:r>
      <w:r>
        <w:rPr>
          <w:rStyle w:val="translated-span"/>
          <w:rFonts w:ascii="Courier New" w:hAnsi="Courier New" w:cs="Courier New"/>
        </w:rPr>
        <w:t>图纸</w:t>
      </w:r>
      <w:r>
        <w:rPr>
          <w:rStyle w:val="translated-span"/>
          <w:rFonts w:ascii="Courier New" w:hAnsi="Courier New" w:cs="Courier New"/>
        </w:rPr>
        <w:t>a]</w:t>
      </w:r>
    </w:p>
    <w:p w:rsidR="00C50964" w:rsidRDefault="006163C7">
      <w:pPr>
        <w:spacing w:after="169"/>
        <w:ind w:left="363" w:right="1528"/>
      </w:pPr>
      <w:r>
        <w:rPr>
          <w:rStyle w:val="translated-span"/>
        </w:rPr>
        <w:t>我们希望实现一个函数，用于计算图纸的一些统计信息：</w:t>
      </w:r>
    </w:p>
    <w:p w:rsidR="00C50964" w:rsidRDefault="006163C7">
      <w:pPr>
        <w:spacing w:after="16" w:line="264" w:lineRule="auto"/>
        <w:ind w:left="581" w:right="0"/>
        <w:jc w:val="left"/>
      </w:pPr>
      <w:r>
        <w:rPr>
          <w:rStyle w:val="translated-span"/>
          <w:rFonts w:ascii="Courier New" w:hAnsi="Courier New" w:cs="Courier New"/>
        </w:rPr>
        <w:t>数据统计</w:t>
      </w:r>
      <w:r>
        <w:rPr>
          <w:rStyle w:val="translated-span"/>
          <w:rFonts w:ascii="Courier New" w:hAnsi="Courier New" w:cs="Courier New"/>
        </w:rPr>
        <w:t>=</w:t>
      </w:r>
    </w:p>
    <w:p w:rsidR="00C50964" w:rsidRDefault="006163C7">
      <w:pPr>
        <w:spacing w:after="16" w:line="264" w:lineRule="auto"/>
        <w:ind w:left="1088" w:right="0"/>
        <w:jc w:val="left"/>
      </w:pPr>
      <w:r>
        <w:rPr>
          <w:rStyle w:val="translated-span"/>
          <w:rFonts w:ascii="Courier New" w:hAnsi="Courier New" w:cs="Courier New"/>
        </w:rPr>
        <w:t>统计</w:t>
      </w:r>
      <w:r>
        <w:rPr>
          <w:rStyle w:val="translated-span"/>
          <w:rFonts w:ascii="Courier New" w:hAnsi="Courier New" w:cs="Courier New"/>
        </w:rPr>
        <w:t>{</w:t>
      </w:r>
    </w:p>
    <w:p w:rsidR="00C50964" w:rsidRDefault="006163C7">
      <w:pPr>
        <w:spacing w:after="16" w:line="264" w:lineRule="auto"/>
        <w:ind w:left="0" w:right="0" w:firstLine="0"/>
        <w:jc w:val="left"/>
      </w:pPr>
      <w:r>
        <w:rPr>
          <w:rFonts w:ascii="Calibri" w:hAnsi="Calibri"/>
          <w:sz w:val="22"/>
          <w:szCs w:val="22"/>
        </w:rPr>
        <w:t xml:space="preserve">                                 </w:t>
      </w:r>
      <w:r>
        <w:rPr>
          <w:rStyle w:val="translated-span"/>
          <w:rFonts w:ascii="Courier New" w:hAnsi="Courier New" w:cs="Courier New"/>
        </w:rPr>
        <w:t>avgArea:</w:t>
      </w:r>
      <w:r>
        <w:rPr>
          <w:rStyle w:val="translated-span"/>
          <w:rFonts w:ascii="Courier New" w:hAnsi="Courier New" w:cs="Courier New"/>
        </w:rPr>
        <w:t>：面积，</w:t>
      </w:r>
    </w:p>
    <w:p w:rsidR="00C50964" w:rsidRDefault="006163C7">
      <w:pPr>
        <w:spacing w:after="16" w:line="264" w:lineRule="auto"/>
        <w:ind w:left="1580" w:right="0"/>
        <w:jc w:val="left"/>
      </w:pPr>
      <w:r>
        <w:rPr>
          <w:rStyle w:val="translated-span"/>
          <w:rFonts w:ascii="Courier New" w:hAnsi="Courier New" w:cs="Courier New"/>
        </w:rPr>
        <w:t>平均参考：：长度，</w:t>
      </w:r>
    </w:p>
    <w:p w:rsidR="00C50964" w:rsidRDefault="006163C7">
      <w:pPr>
        <w:spacing w:after="16" w:line="264" w:lineRule="auto"/>
        <w:ind w:left="0" w:right="0" w:firstLine="0"/>
        <w:jc w:val="left"/>
      </w:pPr>
      <w:r>
        <w:rPr>
          <w:rFonts w:ascii="Calibri" w:hAnsi="Calibri"/>
          <w:sz w:val="22"/>
          <w:szCs w:val="22"/>
        </w:rPr>
        <w:t xml:space="preserve">                                 </w:t>
      </w:r>
      <w:r>
        <w:rPr>
          <w:rStyle w:val="translated-span"/>
          <w:rFonts w:ascii="Courier New" w:hAnsi="Courier New" w:cs="Courier New"/>
        </w:rPr>
        <w:t>maxArea:</w:t>
      </w:r>
      <w:r>
        <w:rPr>
          <w:rStyle w:val="translated-span"/>
          <w:rFonts w:ascii="Courier New" w:hAnsi="Courier New" w:cs="Courier New"/>
        </w:rPr>
        <w:t>：</w:t>
      </w:r>
      <w:r>
        <w:rPr>
          <w:rStyle w:val="translated-span"/>
          <w:rFonts w:ascii="Courier New" w:hAnsi="Courier New" w:cs="Courier New"/>
        </w:rPr>
        <w:t>Area</w:t>
      </w:r>
      <w:r>
        <w:rPr>
          <w:rStyle w:val="translated-span"/>
          <w:rFonts w:ascii="Courier New" w:hAnsi="Courier New" w:cs="Courier New"/>
        </w:rPr>
        <w:t>，</w:t>
      </w:r>
    </w:p>
    <w:p w:rsidR="00C50964" w:rsidRDefault="006163C7">
      <w:pPr>
        <w:spacing w:after="16" w:line="264" w:lineRule="auto"/>
        <w:ind w:left="1580" w:right="0"/>
        <w:jc w:val="left"/>
      </w:pPr>
      <w:r>
        <w:rPr>
          <w:rStyle w:val="translated-span"/>
          <w:rFonts w:ascii="Courier New" w:hAnsi="Courier New" w:cs="Courier New"/>
        </w:rPr>
        <w:t>最大周长：：长度</w:t>
      </w:r>
    </w:p>
    <w:p w:rsidR="00C50964" w:rsidRDefault="006163C7">
      <w:pPr>
        <w:spacing w:after="280" w:line="264" w:lineRule="auto"/>
        <w:ind w:left="1088" w:right="6635"/>
        <w:jc w:val="left"/>
      </w:pPr>
      <w:r>
        <w:rPr>
          <w:rStyle w:val="translated-span"/>
        </w:rPr>
        <w:t>}</w:t>
      </w:r>
      <w:r>
        <w:rPr>
          <w:rStyle w:val="translated-span"/>
        </w:rPr>
        <w:t>衍生节目</w:t>
      </w:r>
    </w:p>
    <w:p w:rsidR="00C50964" w:rsidRDefault="006163C7">
      <w:pPr>
        <w:spacing w:after="189" w:line="264" w:lineRule="auto"/>
        <w:ind w:left="581" w:right="2339"/>
        <w:jc w:val="left"/>
      </w:pPr>
      <w:r>
        <w:rPr>
          <w:rStyle w:val="translated-span"/>
          <w:rFonts w:ascii="Courier New" w:hAnsi="Courier New" w:cs="Courier New"/>
        </w:rPr>
        <w:t>统计信息：：图形对象</w:t>
      </w:r>
      <w:r>
        <w:rPr>
          <w:rStyle w:val="translated-span"/>
          <w:rFonts w:ascii="Courier New" w:hAnsi="Courier New" w:cs="Courier New"/>
        </w:rPr>
        <w:t>-&gt;</w:t>
      </w:r>
      <w:r>
        <w:rPr>
          <w:rStyle w:val="translated-span"/>
          <w:rFonts w:ascii="Courier New" w:hAnsi="Courier New" w:cs="Courier New"/>
        </w:rPr>
        <w:t>统计统计数据</w:t>
      </w:r>
      <w:r>
        <w:rPr>
          <w:rStyle w:val="translated-span"/>
          <w:rFonts w:ascii="Courier New" w:hAnsi="Courier New" w:cs="Courier New"/>
        </w:rPr>
        <w:t>d=</w:t>
      </w:r>
      <w:r>
        <w:rPr>
          <w:rStyle w:val="translated-span"/>
          <w:rFonts w:ascii="Courier New" w:hAnsi="Courier New" w:cs="Courier New"/>
        </w:rPr>
        <w:t>。。。</w:t>
      </w:r>
    </w:p>
    <w:p w:rsidR="00C50964" w:rsidRDefault="006163C7">
      <w:pPr>
        <w:ind w:left="363" w:right="1528"/>
      </w:pPr>
      <w:r>
        <w:rPr>
          <w:rStyle w:val="translated-span"/>
        </w:rPr>
        <w:lastRenderedPageBreak/>
        <w:t>以下辅助类型将有助于实现这一目的：</w:t>
      </w:r>
    </w:p>
    <w:p w:rsidR="00C50964" w:rsidRDefault="006163C7">
      <w:pPr>
        <w:spacing w:after="16" w:line="264" w:lineRule="auto"/>
        <w:ind w:left="581" w:right="0"/>
        <w:jc w:val="left"/>
      </w:pPr>
      <w:r>
        <w:rPr>
          <w:rStyle w:val="translated-span"/>
          <w:rFonts w:ascii="Courier New" w:hAnsi="Courier New" w:cs="Courier New"/>
        </w:rPr>
        <w:t>数据</w:t>
      </w:r>
      <w:r>
        <w:rPr>
          <w:rStyle w:val="translated-span"/>
          <w:rFonts w:ascii="Courier New" w:hAnsi="Courier New" w:cs="Courier New"/>
        </w:rPr>
        <w:t>AccumStats=</w:t>
      </w:r>
    </w:p>
    <w:p w:rsidR="00C50964" w:rsidRDefault="006163C7">
      <w:pPr>
        <w:spacing w:after="16" w:line="264" w:lineRule="auto"/>
        <w:ind w:left="1088" w:right="0"/>
        <w:jc w:val="left"/>
      </w:pPr>
      <w:r>
        <w:rPr>
          <w:rStyle w:val="translated-span"/>
          <w:rFonts w:ascii="Courier New" w:hAnsi="Courier New" w:cs="Courier New"/>
        </w:rPr>
        <w:t>AccumStats{</w:t>
      </w:r>
    </w:p>
    <w:p w:rsidR="00C50964" w:rsidRDefault="006163C7">
      <w:pPr>
        <w:spacing w:after="16" w:line="264" w:lineRule="auto"/>
        <w:ind w:left="0" w:right="0" w:firstLine="0"/>
        <w:jc w:val="left"/>
      </w:pPr>
      <w:r>
        <w:rPr>
          <w:rFonts w:ascii="Calibri" w:hAnsi="Calibri"/>
          <w:sz w:val="22"/>
          <w:szCs w:val="22"/>
        </w:rPr>
        <w:t xml:space="preserve">                                 </w:t>
      </w:r>
      <w:r>
        <w:rPr>
          <w:rStyle w:val="translated-span"/>
          <w:rFonts w:ascii="Courier New" w:hAnsi="Courier New" w:cs="Courier New"/>
        </w:rPr>
        <w:t>子囊：：</w:t>
      </w:r>
      <w:r>
        <w:rPr>
          <w:rStyle w:val="translated-span"/>
          <w:rFonts w:ascii="Courier New" w:hAnsi="Courier New" w:cs="Courier New"/>
        </w:rPr>
        <w:t>Int</w:t>
      </w:r>
      <w:r>
        <w:rPr>
          <w:rStyle w:val="translated-span"/>
          <w:rFonts w:ascii="Courier New" w:hAnsi="Courier New" w:cs="Courier New"/>
        </w:rPr>
        <w:t>，</w:t>
      </w:r>
    </w:p>
    <w:p w:rsidR="00C50964" w:rsidRDefault="006163C7">
      <w:pPr>
        <w:spacing w:after="16" w:line="264" w:lineRule="auto"/>
        <w:ind w:left="0" w:right="0" w:firstLine="0"/>
        <w:jc w:val="left"/>
      </w:pPr>
      <w:r>
        <w:rPr>
          <w:rFonts w:ascii="Calibri" w:hAnsi="Calibri"/>
          <w:sz w:val="22"/>
          <w:szCs w:val="22"/>
        </w:rPr>
        <w:t xml:space="preserve">                                 </w:t>
      </w:r>
      <w:r>
        <w:rPr>
          <w:rStyle w:val="translated-span"/>
          <w:rFonts w:ascii="Courier New" w:hAnsi="Courier New" w:cs="Courier New"/>
        </w:rPr>
        <w:t>asSumArea:</w:t>
      </w:r>
      <w:r>
        <w:rPr>
          <w:rStyle w:val="translated-span"/>
          <w:rFonts w:ascii="Courier New" w:hAnsi="Courier New" w:cs="Courier New"/>
        </w:rPr>
        <w:t>：区域，</w:t>
      </w:r>
    </w:p>
    <w:p w:rsidR="00C50964" w:rsidRDefault="006163C7">
      <w:pPr>
        <w:spacing w:after="16" w:line="264" w:lineRule="auto"/>
        <w:ind w:left="1580" w:right="0"/>
        <w:jc w:val="left"/>
      </w:pPr>
      <w:r>
        <w:rPr>
          <w:rStyle w:val="translated-span"/>
          <w:rFonts w:ascii="Courier New" w:hAnsi="Courier New" w:cs="Courier New"/>
        </w:rPr>
        <w:t>假设圆周：：长度，</w:t>
      </w:r>
    </w:p>
    <w:p w:rsidR="00C50964" w:rsidRDefault="006163C7">
      <w:pPr>
        <w:spacing w:after="16" w:line="264" w:lineRule="auto"/>
        <w:ind w:left="0" w:right="0" w:firstLine="0"/>
        <w:jc w:val="left"/>
      </w:pPr>
      <w:r>
        <w:rPr>
          <w:rFonts w:ascii="Calibri" w:hAnsi="Calibri"/>
          <w:sz w:val="22"/>
          <w:szCs w:val="22"/>
        </w:rPr>
        <w:t xml:space="preserve">                                 </w:t>
      </w:r>
      <w:r>
        <w:rPr>
          <w:rStyle w:val="translated-span"/>
          <w:rFonts w:ascii="Courier New" w:hAnsi="Courier New" w:cs="Courier New"/>
        </w:rPr>
        <w:t>阿斯马克萨地区：：区域，</w:t>
      </w:r>
    </w:p>
    <w:p w:rsidR="00C50964" w:rsidRDefault="006163C7">
      <w:pPr>
        <w:spacing w:after="16" w:line="264" w:lineRule="auto"/>
        <w:ind w:left="1580" w:right="0"/>
        <w:jc w:val="left"/>
      </w:pPr>
      <w:r>
        <w:rPr>
          <w:rStyle w:val="translated-span"/>
          <w:rFonts w:ascii="Courier New" w:hAnsi="Courier New" w:cs="Courier New"/>
        </w:rPr>
        <w:t>ASMAX</w:t>
      </w:r>
      <w:r>
        <w:rPr>
          <w:rStyle w:val="translated-span"/>
          <w:rFonts w:ascii="Courier New" w:hAnsi="Courier New" w:cs="Courier New"/>
        </w:rPr>
        <w:t>圆周：：长度</w:t>
      </w:r>
    </w:p>
    <w:p w:rsidR="00C50964" w:rsidRDefault="006163C7">
      <w:pPr>
        <w:spacing w:after="258" w:line="256" w:lineRule="auto"/>
        <w:ind w:left="1078" w:right="0" w:firstLine="0"/>
        <w:jc w:val="left"/>
      </w:pPr>
      <w:r>
        <w:rPr>
          <w:rStyle w:val="translated-span"/>
        </w:rPr>
        <w:t>}</w:t>
      </w:r>
    </w:p>
    <w:p w:rsidR="00C50964" w:rsidRDefault="006163C7">
      <w:pPr>
        <w:ind w:left="586" w:right="1528" w:hanging="298"/>
      </w:pPr>
      <w:r>
        <w:t>1.</w:t>
      </w:r>
      <w:r>
        <w:rPr>
          <w:rFonts w:ascii="Times New Roman" w:hAnsi="Times New Roman" w:cs="Times New Roman"/>
          <w:sz w:val="14"/>
          <w:szCs w:val="14"/>
        </w:rPr>
        <w:t xml:space="preserve">    </w:t>
      </w:r>
      <w:r>
        <w:rPr>
          <w:rStyle w:val="translated-span"/>
        </w:rPr>
        <w:t>通过在图形上执行显式递归遍历、计算和累积对象区域和沿途的周遭，最后使用结果</w:t>
      </w:r>
      <w:r>
        <w:rPr>
          <w:rStyle w:val="translated-span"/>
        </w:rPr>
        <w:t>AccumStats</w:t>
      </w:r>
      <w:r>
        <w:rPr>
          <w:rStyle w:val="translated-span"/>
        </w:rPr>
        <w:t>计算所需的统计信息来实现统计。</w:t>
      </w:r>
    </w:p>
    <w:p w:rsidR="00C50964" w:rsidRDefault="006163C7">
      <w:pPr>
        <w:ind w:left="586" w:right="1528" w:hanging="298"/>
      </w:pPr>
      <w:r>
        <w:t>2.</w:t>
      </w:r>
      <w:r>
        <w:rPr>
          <w:rFonts w:ascii="Times New Roman" w:hAnsi="Times New Roman" w:cs="Times New Roman"/>
          <w:sz w:val="14"/>
          <w:szCs w:val="14"/>
        </w:rPr>
        <w:t xml:space="preserve">    </w:t>
      </w:r>
      <w:r>
        <w:rPr>
          <w:rStyle w:val="translated-span"/>
        </w:rPr>
        <w:t>使用图形上的</w:t>
      </w:r>
      <w:r>
        <w:rPr>
          <w:rStyle w:val="translated-span"/>
        </w:rPr>
        <w:t>foldMap</w:t>
      </w:r>
      <w:r>
        <w:rPr>
          <w:rStyle w:val="translated-span"/>
        </w:rPr>
        <w:t>重新实现统计信息。为此，将可折叠和</w:t>
      </w:r>
      <w:r>
        <w:rPr>
          <w:rStyle w:val="translated-span"/>
        </w:rPr>
        <w:t>AccumStats</w:t>
      </w:r>
      <w:r>
        <w:rPr>
          <w:rStyle w:val="translated-span"/>
        </w:rPr>
        <w:t>的实例绘制为半群和幺半群的实例。比较和对比这两种解决方案。</w:t>
      </w:r>
    </w:p>
    <w:p w:rsidR="00C50964" w:rsidRDefault="006163C7">
      <w:pPr>
        <w:ind w:left="586" w:right="1528" w:hanging="298"/>
      </w:pPr>
      <w:r>
        <w:t>3.</w:t>
      </w:r>
      <w:r>
        <w:rPr>
          <w:rFonts w:ascii="Times New Roman" w:hAnsi="Times New Roman" w:cs="Times New Roman"/>
          <w:sz w:val="14"/>
          <w:szCs w:val="14"/>
        </w:rPr>
        <w:t xml:space="preserve">    </w:t>
      </w:r>
      <w:r>
        <w:rPr>
          <w:rStyle w:val="translated-span"/>
        </w:rPr>
        <w:t>重新定义类型区域、长度和</w:t>
      </w:r>
      <w:r>
        <w:rPr>
          <w:rStyle w:val="translated-span"/>
        </w:rPr>
        <w:t>AccumStats</w:t>
      </w:r>
      <w:r>
        <w:rPr>
          <w:rStyle w:val="translated-span"/>
        </w:rPr>
        <w:t>，如下所示：</w:t>
      </w:r>
    </w:p>
    <w:p w:rsidR="00C50964" w:rsidRDefault="006163C7">
      <w:pPr>
        <w:spacing w:after="270" w:line="264" w:lineRule="auto"/>
        <w:ind w:left="2096" w:right="1089"/>
        <w:jc w:val="left"/>
      </w:pPr>
      <w:r>
        <w:rPr>
          <w:rStyle w:val="translated-span"/>
          <w:rFonts w:ascii="Courier New" w:hAnsi="Courier New" w:cs="Courier New"/>
        </w:rPr>
        <w:t>newtype Area=</w:t>
      </w:r>
      <w:r>
        <w:rPr>
          <w:rStyle w:val="translated-span"/>
          <w:rFonts w:ascii="Courier New" w:hAnsi="Courier New" w:cs="Courier New"/>
        </w:rPr>
        <w:t>区域</w:t>
      </w:r>
      <w:r>
        <w:rPr>
          <w:rStyle w:val="translated-span"/>
          <w:rFonts w:ascii="Courier New" w:hAnsi="Courier New" w:cs="Courier New"/>
        </w:rPr>
        <w:t>{getArea:</w:t>
      </w:r>
      <w:r>
        <w:rPr>
          <w:rStyle w:val="translated-span"/>
          <w:rFonts w:ascii="Courier New" w:hAnsi="Courier New" w:cs="Courier New"/>
        </w:rPr>
        <w:t>：</w:t>
      </w:r>
      <w:r>
        <w:rPr>
          <w:rStyle w:val="translated-span"/>
          <w:rFonts w:ascii="Courier New" w:hAnsi="Courier New" w:cs="Courier New"/>
        </w:rPr>
        <w:t>Double}newtype Length=</w:t>
      </w:r>
      <w:r>
        <w:rPr>
          <w:rStyle w:val="translated-span"/>
          <w:rFonts w:ascii="Courier New" w:hAnsi="Courier New" w:cs="Courier New"/>
        </w:rPr>
        <w:t>长度</w:t>
      </w:r>
      <w:r>
        <w:rPr>
          <w:rStyle w:val="translated-span"/>
          <w:rFonts w:ascii="Courier New" w:hAnsi="Courier New" w:cs="Courier New"/>
        </w:rPr>
        <w:t>{getLength:</w:t>
      </w:r>
      <w:r>
        <w:rPr>
          <w:rStyle w:val="translated-span"/>
          <w:rFonts w:ascii="Courier New" w:hAnsi="Courier New" w:cs="Courier New"/>
        </w:rPr>
        <w:t>：</w:t>
      </w:r>
      <w:r>
        <w:rPr>
          <w:rStyle w:val="translated-span"/>
          <w:rFonts w:ascii="Courier New" w:hAnsi="Courier New" w:cs="Courier New"/>
        </w:rPr>
        <w:t>Double}</w:t>
      </w:r>
    </w:p>
    <w:p w:rsidR="00C50964" w:rsidRDefault="006163C7">
      <w:pPr>
        <w:spacing w:after="16" w:line="264" w:lineRule="auto"/>
        <w:ind w:left="2096" w:right="0"/>
        <w:jc w:val="left"/>
      </w:pPr>
      <w:r>
        <w:rPr>
          <w:rStyle w:val="translated-span"/>
          <w:rFonts w:ascii="Courier New" w:hAnsi="Courier New" w:cs="Courier New"/>
        </w:rPr>
        <w:t>数据</w:t>
      </w:r>
      <w:r>
        <w:rPr>
          <w:rStyle w:val="translated-span"/>
          <w:rFonts w:ascii="Courier New" w:hAnsi="Courier New" w:cs="Courier New"/>
        </w:rPr>
        <w:t>AccumStats=</w:t>
      </w:r>
    </w:p>
    <w:p w:rsidR="00C50964" w:rsidRDefault="006163C7">
      <w:pPr>
        <w:spacing w:after="16" w:line="264" w:lineRule="auto"/>
        <w:ind w:left="2588" w:right="0"/>
        <w:jc w:val="left"/>
      </w:pPr>
      <w:r>
        <w:rPr>
          <w:rStyle w:val="translated-span"/>
          <w:rFonts w:ascii="Courier New" w:hAnsi="Courier New" w:cs="Courier New"/>
        </w:rPr>
        <w:t>AccumStats{</w:t>
      </w:r>
    </w:p>
    <w:p w:rsidR="00C50964" w:rsidRDefault="006163C7">
      <w:pPr>
        <w:spacing w:after="16" w:line="264" w:lineRule="auto"/>
        <w:ind w:left="0" w:right="0" w:firstLine="0"/>
        <w:jc w:val="left"/>
      </w:pPr>
      <w:r>
        <w:rPr>
          <w:rFonts w:ascii="Calibri" w:hAnsi="Calibri"/>
          <w:sz w:val="22"/>
          <w:szCs w:val="22"/>
        </w:rPr>
        <w:t xml:space="preserve">                                                                   </w:t>
      </w:r>
      <w:r>
        <w:rPr>
          <w:rStyle w:val="translated-span"/>
          <w:rFonts w:ascii="Courier New" w:hAnsi="Courier New" w:cs="Courier New"/>
        </w:rPr>
        <w:t>子帐：：</w:t>
      </w:r>
      <w:r>
        <w:rPr>
          <w:rStyle w:val="translated-span"/>
          <w:rFonts w:ascii="Courier New" w:hAnsi="Courier New" w:cs="Courier New"/>
        </w:rPr>
        <w:t>Sum Int</w:t>
      </w:r>
      <w:r>
        <w:rPr>
          <w:rStyle w:val="translated-span"/>
          <w:rFonts w:ascii="Courier New" w:hAnsi="Courier New" w:cs="Courier New"/>
        </w:rPr>
        <w:t>，</w:t>
      </w:r>
    </w:p>
    <w:p w:rsidR="00C50964" w:rsidRDefault="006163C7">
      <w:pPr>
        <w:spacing w:after="16" w:line="264" w:lineRule="auto"/>
        <w:ind w:left="0" w:right="0" w:firstLine="0"/>
        <w:jc w:val="left"/>
      </w:pPr>
      <w:r>
        <w:rPr>
          <w:rFonts w:ascii="Calibri" w:hAnsi="Calibri"/>
          <w:sz w:val="22"/>
          <w:szCs w:val="22"/>
        </w:rPr>
        <w:t xml:space="preserve">                                                                  </w:t>
      </w:r>
      <w:r>
        <w:rPr>
          <w:rStyle w:val="translated-span"/>
          <w:rFonts w:ascii="Courier New" w:hAnsi="Courier New" w:cs="Courier New"/>
        </w:rPr>
        <w:t>asSumArea:</w:t>
      </w:r>
      <w:r>
        <w:rPr>
          <w:rStyle w:val="translated-span"/>
          <w:rFonts w:ascii="Courier New" w:hAnsi="Courier New" w:cs="Courier New"/>
        </w:rPr>
        <w:t>：</w:t>
      </w:r>
      <w:r>
        <w:rPr>
          <w:rStyle w:val="translated-span"/>
          <w:rFonts w:ascii="Courier New" w:hAnsi="Courier New" w:cs="Courier New"/>
        </w:rPr>
        <w:t>Sum</w:t>
      </w:r>
      <w:r>
        <w:rPr>
          <w:rStyle w:val="translated-span"/>
          <w:rFonts w:ascii="Courier New" w:hAnsi="Courier New" w:cs="Courier New"/>
        </w:rPr>
        <w:t>面积，</w:t>
      </w:r>
    </w:p>
    <w:p w:rsidR="00C50964" w:rsidRDefault="006163C7">
      <w:pPr>
        <w:spacing w:after="16" w:line="264" w:lineRule="auto"/>
        <w:ind w:left="3080" w:right="0"/>
        <w:jc w:val="left"/>
      </w:pPr>
      <w:r>
        <w:rPr>
          <w:rStyle w:val="translated-span"/>
          <w:rFonts w:ascii="Courier New" w:hAnsi="Courier New" w:cs="Courier New"/>
        </w:rPr>
        <w:t>AssumBound:</w:t>
      </w:r>
      <w:r>
        <w:rPr>
          <w:rStyle w:val="translated-span"/>
          <w:rFonts w:ascii="Courier New" w:hAnsi="Courier New" w:cs="Courier New"/>
        </w:rPr>
        <w:t>：和长度，</w:t>
      </w:r>
    </w:p>
    <w:p w:rsidR="00C50964" w:rsidRDefault="006163C7">
      <w:pPr>
        <w:spacing w:after="16" w:line="264" w:lineRule="auto"/>
        <w:ind w:left="0" w:right="0" w:firstLine="0"/>
        <w:jc w:val="left"/>
      </w:pPr>
      <w:r>
        <w:rPr>
          <w:rFonts w:ascii="Calibri" w:hAnsi="Calibri"/>
          <w:sz w:val="22"/>
          <w:szCs w:val="22"/>
        </w:rPr>
        <w:t xml:space="preserve">                                                                  </w:t>
      </w:r>
      <w:r>
        <w:rPr>
          <w:rStyle w:val="translated-span"/>
          <w:rFonts w:ascii="Courier New" w:hAnsi="Courier New" w:cs="Courier New"/>
        </w:rPr>
        <w:t>asMaxArea:</w:t>
      </w:r>
      <w:r>
        <w:rPr>
          <w:rStyle w:val="translated-span"/>
          <w:rFonts w:ascii="Courier New" w:hAnsi="Courier New" w:cs="Courier New"/>
        </w:rPr>
        <w:t>：最大面积，</w:t>
      </w:r>
    </w:p>
    <w:p w:rsidR="00C50964" w:rsidRDefault="006163C7">
      <w:pPr>
        <w:spacing w:after="470" w:line="264" w:lineRule="auto"/>
        <w:ind w:left="2578" w:right="2188" w:firstLine="492"/>
        <w:jc w:val="left"/>
      </w:pPr>
      <w:r>
        <w:rPr>
          <w:rStyle w:val="translated-span"/>
          <w:rFonts w:ascii="Courier New" w:hAnsi="Courier New" w:cs="Courier New"/>
        </w:rPr>
        <w:t>ASMAX</w:t>
      </w:r>
      <w:r>
        <w:rPr>
          <w:rStyle w:val="translated-span"/>
          <w:rFonts w:ascii="Courier New" w:hAnsi="Courier New" w:cs="Courier New"/>
        </w:rPr>
        <w:t>圆周：：最大长度</w:t>
      </w:r>
      <w:r>
        <w:rPr>
          <w:rStyle w:val="translated-span"/>
          <w:rFonts w:ascii="Courier New" w:hAnsi="Courier New" w:cs="Courier New"/>
        </w:rPr>
        <w:t>}</w:t>
      </w:r>
    </w:p>
    <w:p w:rsidR="00C50964" w:rsidRDefault="006163C7">
      <w:pPr>
        <w:ind w:left="596" w:right="1528"/>
      </w:pPr>
      <w:r>
        <w:rPr>
          <w:rStyle w:val="translated-span"/>
        </w:rPr>
        <w:t>其思想是强加一个更强大的类型规则，并促进</w:t>
      </w:r>
      <w:r>
        <w:rPr>
          <w:rStyle w:val="translated-span"/>
        </w:rPr>
        <w:t>AccumStats</w:t>
      </w:r>
      <w:r>
        <w:rPr>
          <w:rStyle w:val="translated-span"/>
        </w:rPr>
        <w:t>成为一个单</w:t>
      </w:r>
      <w:r>
        <w:rPr>
          <w:rStyle w:val="translated-span"/>
        </w:rPr>
        <w:t>ID</w:t>
      </w:r>
      <w:r>
        <w:rPr>
          <w:rStyle w:val="translated-span"/>
        </w:rPr>
        <w:t>实例，如</w:t>
      </w:r>
      <w:r>
        <w:rPr>
          <w:rStyle w:val="translated-span"/>
        </w:rPr>
        <w:t>Sum Int</w:t>
      </w:r>
      <w:r>
        <w:rPr>
          <w:rStyle w:val="translated-span"/>
        </w:rPr>
        <w:t>、</w:t>
      </w:r>
      <w:r>
        <w:rPr>
          <w:rStyle w:val="translated-span"/>
        </w:rPr>
        <w:t>Sum</w:t>
      </w:r>
      <w:r>
        <w:rPr>
          <w:rStyle w:val="translated-span"/>
        </w:rPr>
        <w:t>区域等是幺半群。</w:t>
      </w:r>
    </w:p>
    <w:p w:rsidR="00C50964" w:rsidRDefault="006163C7">
      <w:pPr>
        <w:spacing w:after="106"/>
        <w:ind w:left="596" w:right="1528"/>
      </w:pPr>
      <w:r>
        <w:rPr>
          <w:rStyle w:val="translated-span"/>
        </w:rPr>
        <w:t>但是，如果</w:t>
      </w:r>
      <w:r>
        <w:rPr>
          <w:rStyle w:val="translated-span"/>
        </w:rPr>
        <w:t>Max a</w:t>
      </w:r>
      <w:r>
        <w:rPr>
          <w:rStyle w:val="translated-span"/>
        </w:rPr>
        <w:t>是一个幺半群，则必须是有界的实例。但面积和长度都由</w:t>
      </w:r>
      <w:r>
        <w:rPr>
          <w:rStyle w:val="translated-span"/>
        </w:rPr>
        <w:t>+inf</w:t>
      </w:r>
      <w:r>
        <w:rPr>
          <w:rStyle w:val="translated-span"/>
        </w:rPr>
        <w:t>限定在</w:t>
      </w:r>
      <w:r>
        <w:rPr>
          <w:rStyle w:val="translated-span"/>
        </w:rPr>
        <w:t>0</w:t>
      </w:r>
      <w:r>
        <w:rPr>
          <w:rStyle w:val="translated-span"/>
        </w:rPr>
        <w:t>及以上，这在</w:t>
      </w:r>
      <w:r>
        <w:rPr>
          <w:rStyle w:val="translated-span"/>
        </w:rPr>
        <w:t>IEEE</w:t>
      </w:r>
      <w:r>
        <w:rPr>
          <w:rStyle w:val="translated-span"/>
        </w:rPr>
        <w:t>双表示中是可表示的，因此</w:t>
      </w:r>
      <w:r>
        <w:rPr>
          <w:rStyle w:val="translated-span"/>
        </w:rPr>
        <w:lastRenderedPageBreak/>
        <w:t>可以直接成为有界的实例。此外，为了便于以面积和长度作为数字，可以通过新的类型推导机制（</w:t>
      </w:r>
      <w:r>
        <w:rPr>
          <w:rStyle w:val="translated-span"/>
        </w:rPr>
        <w:t>GHC</w:t>
      </w:r>
      <w:r>
        <w:rPr>
          <w:rStyle w:val="translated-span"/>
        </w:rPr>
        <w:t>扩展）将它们作为相关数值类型类的实例。</w:t>
      </w:r>
    </w:p>
    <w:p w:rsidR="00C50964" w:rsidRDefault="006163C7">
      <w:pPr>
        <w:spacing w:after="0"/>
        <w:ind w:left="596" w:right="1528"/>
      </w:pPr>
      <w:r>
        <w:rPr>
          <w:rStyle w:val="translated-span"/>
        </w:rPr>
        <w:t>完成了所有这些工作后，使用这些新类型重新实现统计信息，再次折叠到一个图表结构上。比较比较两种基于折叠的解决方案。</w:t>
      </w:r>
    </w:p>
    <w:sectPr w:rsidR="00C50964">
      <w:pgSz w:w="11900" w:h="16840"/>
      <w:pgMar w:top="2576" w:right="532" w:bottom="2407" w:left="2057"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B5398"/>
    <w:multiLevelType w:val="hybridMultilevel"/>
    <w:tmpl w:val="6950A6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C3"/>
    <w:rsid w:val="00105CC3"/>
    <w:rsid w:val="006163C7"/>
    <w:rsid w:val="009F0B87"/>
    <w:rsid w:val="00C50964"/>
    <w:rsid w:val="00C838DC"/>
    <w:rsid w:val="00D644E3"/>
    <w:rsid w:val="00ED5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F6D24"/>
  <w15:chartTrackingRefBased/>
  <w15:docId w15:val="{86A7F5BC-3EEC-47ED-BF3F-4F493313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54" w:lineRule="auto"/>
      <w:ind w:left="10" w:right="1540" w:hanging="10"/>
      <w:jc w:val="both"/>
    </w:pPr>
    <w:rPr>
      <w:rFonts w:ascii="Cambria" w:eastAsia="宋体" w:hAnsi="Cambria" w:cs="宋体"/>
      <w:color w:val="000000"/>
      <w:sz w:val="24"/>
      <w:szCs w:val="24"/>
    </w:rPr>
  </w:style>
  <w:style w:type="paragraph" w:styleId="1">
    <w:name w:val="heading 1"/>
    <w:basedOn w:val="a"/>
    <w:link w:val="10"/>
    <w:uiPriority w:val="9"/>
    <w:qFormat/>
    <w:pPr>
      <w:keepNext/>
      <w:spacing w:after="119" w:line="256" w:lineRule="auto"/>
      <w:ind w:right="0"/>
      <w:jc w:val="left"/>
      <w:outlineLvl w:val="0"/>
    </w:pPr>
    <w:rPr>
      <w:b/>
      <w:bCs/>
      <w:kern w:val="36"/>
      <w:sz w:val="34"/>
      <w:szCs w:val="34"/>
    </w:rPr>
  </w:style>
  <w:style w:type="paragraph" w:styleId="2">
    <w:name w:val="heading 2"/>
    <w:basedOn w:val="a"/>
    <w:link w:val="20"/>
    <w:uiPriority w:val="9"/>
    <w:qFormat/>
    <w:pPr>
      <w:keepNext/>
      <w:spacing w:after="88" w:line="256" w:lineRule="auto"/>
      <w:ind w:right="0"/>
      <w:jc w:val="left"/>
      <w:outlineLvl w:val="1"/>
    </w:pPr>
    <w:rPr>
      <w:b/>
      <w:bCs/>
      <w:sz w:val="29"/>
      <w:szCs w:val="29"/>
    </w:rPr>
  </w:style>
  <w:style w:type="paragraph" w:styleId="3">
    <w:name w:val="heading 3"/>
    <w:basedOn w:val="a"/>
    <w:link w:val="30"/>
    <w:uiPriority w:val="9"/>
    <w:qFormat/>
    <w:pPr>
      <w:keepNext/>
      <w:spacing w:after="148" w:line="256" w:lineRule="auto"/>
      <w:ind w:right="0"/>
      <w:jc w:val="lef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hAnsi="Cambria" w:hint="default"/>
      <w:b/>
      <w:bCs/>
      <w:color w:val="000000"/>
    </w:rPr>
  </w:style>
  <w:style w:type="character" w:customStyle="1" w:styleId="20">
    <w:name w:val="标题 2 字符"/>
    <w:basedOn w:val="a0"/>
    <w:link w:val="2"/>
    <w:uiPriority w:val="9"/>
    <w:semiHidden/>
    <w:rPr>
      <w:rFonts w:ascii="Cambria" w:hAnsi="Cambria" w:hint="default"/>
      <w:b/>
      <w:bCs/>
      <w:color w:val="000000"/>
    </w:rPr>
  </w:style>
  <w:style w:type="character" w:customStyle="1" w:styleId="30">
    <w:name w:val="标题 3 字符"/>
    <w:basedOn w:val="a0"/>
    <w:link w:val="3"/>
    <w:uiPriority w:val="9"/>
    <w:semiHidden/>
    <w:rPr>
      <w:rFonts w:ascii="Cambria" w:hAnsi="Cambria" w:hint="default"/>
      <w:b/>
      <w:bCs/>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olor w:val="auto"/>
    </w:rPr>
  </w:style>
  <w:style w:type="character" w:customStyle="1" w:styleId="translated-span">
    <w:name w:val="translated-span"/>
    <w:basedOn w:val="a0"/>
  </w:style>
  <w:style w:type="paragraph" w:styleId="a3">
    <w:name w:val="List Paragraph"/>
    <w:basedOn w:val="a"/>
    <w:uiPriority w:val="34"/>
    <w:qFormat/>
    <w:rsid w:val="00D644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D:\document\convert_tasks\transweb\8552467_8559381\8552467.pdf.files\image002.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cw-partI-2020.dvi</dc:title>
  <dc:subject/>
  <dc:creator>百度翻译</dc:creator>
  <cp:keywords/>
  <dc:description/>
  <cp:lastModifiedBy>汪云飞</cp:lastModifiedBy>
  <cp:revision>7</cp:revision>
  <dcterms:created xsi:type="dcterms:W3CDTF">2020-11-03T10:57:00Z</dcterms:created>
  <dcterms:modified xsi:type="dcterms:W3CDTF">2020-11-03T20:33:00Z</dcterms:modified>
</cp:coreProperties>
</file>