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E-COMMERCE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E1B4B"/>
          <w:sz w:val="36"/>
          <w:szCs w:val="36"/>
        </w:rPr>
        <w:t xml:space="preserve">Power BI Dashboard Specification</w:t>
      </w:r>
    </w:p>
    <w:p>
      <w:pPr>
        <w:pBdr>
          <w:bottom w:val="single" w:color="7C3AED" w:sz="4" w:space="10"/>
        </w:pBd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Version 1.0  |  May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500,000+ Transactions  |  India  |  2023–2024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Raj — Data Science Portfolio Project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Project Overview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document provides a complete specification for building the E-Commerce Sales &amp; Customer Behaviour Analytics dashboard in Microsoft Power BI. It covers the data model, all DAX measures, dashboard page layouts, visual configurations, interactivity settings, and deployment guidelines.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Identify high-value customer segments using RFM analysis to drive targeted retention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Track 15+ KPIs across revenue, conversion, AOV, CLV, and return rate with real-time drill-down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Visualise cohort retention to quantify churn and inform onboarding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Surface a 17% revenue lift opportunity by validating A/B test results on the checkout 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 stakeholder reporting — replacing 6 hours/week of manual Excel work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Technology</w:t>
            </w:r>
          </w:p>
        </w:tc>
        <w:tc>
          <w:tcPr>
            <w:tcW w:type="dxa" w:w="3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SQLite → CSV export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500K+ transaction records, 2023–2024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ETL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Python + Pandas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Clean, transform, load to structured schema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Model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Star schema with 5 tables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Calculations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DAX (Power BI)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KPIs, RFM scoring, CLV, cohort logic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 BI Service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Published dashboard, Row-Level Security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 BI Gateway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Incremental refresh — daily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Data Model — Star Schema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Power BI data model follows a star schema with fact_orders at the centre, surrounded by four dimension tables. All relationships use single-direction filtering from dimension to fact.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8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Schema Diagram (ASCII)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dim_date ──&lt; fact_orders &gt;── dim_customer
                 |
           dim_product
                 |
           dim_region
Cardinality: All relationships are Many-to-One (fact → dim), single-direction filter.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Tables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fact_orders (Fact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Primary key — unique order line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to orders — groups items in one order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dim_customer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dim_product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dim_date (YYYYMMDD key)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Units purchased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price after discount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cost_price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cost (from dim_product)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return_flag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= returned, 0 = kept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discount_pct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Fractional discount applied (0–0.30)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Delivered / Cancelled / Returned / Processing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Website / Mobile App / Social Media / etc.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UPI / Credit Card / Debit Card / etc.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dim_customer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display name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North / South / East / West / Central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age_group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18-24 / 25-34 / 35-44 / 45-54 / 55+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Male / Female / Other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signup_date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Account creation date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rfm_segment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Calculated: Champions / Loyal / At Risk / etc.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dim_product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display name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Electronics / Fashion / Home &amp; Kitchen / etc.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Mobile Phones / Laptops / Footwear / etc.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price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cost_price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COGS — used for margin calculations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dim_date (Mark as Date Table in Power BI)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DateKey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YYYYMMDD — join key with fact_orders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date value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2023 / 2024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Q1 / Q2 / Q3 / Q4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1–12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MonthName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January … December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MonthYear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Jan 2023 … Dec 2024 (sort by DateKey)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week number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IsWeekend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Saturday or Sunday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 Table (Many)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 Column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 Table (One)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 Column</w:t>
            </w:r>
          </w:p>
        </w:tc>
        <w:tc>
          <w:tcPr>
            <w:tcW w:type="dxa" w:w="2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fact_orders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dim_customer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→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fact_orders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dim_product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→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fact_orders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→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fact_orders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shipping_region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dim_region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region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→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DAX Measures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All measures live in a dedicated Measures table (empty calculated table). Group by display folder in the Fields pane for discoverability.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Revenue &amp; Orders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Total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Total Revenue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SUMX(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fact_orders,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fact_orders[quantity] * fact_orders[unit_price]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fact_orders[status] = "Delivered"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Total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Total Orders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DISTINCTCOUNT(fact_orders[order_id]),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fact_orders[status] = "Delivered"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AOV (Average Order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AOV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DIVIDE(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[Total Orders],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Gross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Gross Profit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SUMX(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fact_orders,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fact_orders[quantity] * (fact_orders[unit_price] - RELATED(dim_product[cost_price]))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fact_orders[status] = "Delivered"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Gross Margin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Gross Margin %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DIVIDE([Gross Profit], [Total Revenue], 0)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MoM Revenue Growth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MoM Revenue Growth %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current = [Total Revenue]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prev    = CALCULATE([Total Revenue], DATEADD(dim_date[Date], -1, MONTH))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RETURN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DIVIDE(current - prev, prev, BLANK())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Customer Metrics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Unique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Unique Customers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CALCULATE(DISTINCTCOUNT(fact_orders[customer_id]),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fact_orders[status] = "Delivered")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Customer Lifetime Value (CLV)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CLV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avg_order_value  = [AOV]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avg_orders_cust  = DIVIDE([Total Orders], [Unique Customers],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avg_lifespan_yrs = 2   -- dataset spans 2 years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RETURN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avg_order_value * avg_orders_cust * avg_lifespan_yrs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Churn Rate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Churn Rate %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cutoff = DATE(2024, 7, 1)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churned_customers 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COUNTROWS(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FILTER(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VALUES(fact_orders[customer_id]),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CALCULATE(MAX(fact_orders[order_date])) &lt; cutoff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total = CALCULATE(DISTINCTCOUNT(fact_orders[customer_id]))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RETURN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DIVIDE(churned_customers, total, 0)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Return Rate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Return Rate %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DIVIDE(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COUNTROWS(FILTER(fact_orders, fact_orders[return_flag] = 1)),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COUNTROWS(fact_orders),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fact_orders[status] = "Delivered"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RFM Scoring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RFM Segment Label (Calculated Column on dim_customer)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RFM Segment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r = dim_customer[r_score]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f = dim_customer[f_score]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m = dim_customer[m_score]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RETURN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SWITCH(TRUE(),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&gt;= 4 &amp;&amp; f &gt;= 4 &amp;&amp; m &gt;= 4,          "Champions",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f &gt;= 4 &amp;&amp; r &gt;= 3,                     "Loyal Customers",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&gt;= 4 &amp;&amp; f &lt; 3,                      "Potential Loyalists",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= 5 &amp;&amp; f = 1,                       "Recent Customers",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&gt;= 3 &amp;&amp; f = 2,                      "Promising",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= 3 &amp;&amp; f &gt;= 3 &amp;&amp; m &gt;= 3,            "Needs Attention",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= 2 &amp;&amp; f &lt;= 2,                      "About to Sleep",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&lt;= 2 &amp;&amp; f &gt;= 3,                     "At Risk",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= 1 &amp;&amp; f &gt;= 4 &amp;&amp; m &gt;= 4,            "Cannot Lose Them",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&lt;= 2 &amp;&amp; f &lt;= 2 &amp;&amp; m &lt;= 2,           "Hibernating",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r = 1,                                "Lost",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"Others"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Cohort Analysis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Cohort Month (Calculated Column on dim_customer)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Cohort Month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MIN(fact_orders[order_date]),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ALLEXCEPT(fact_orders, fact_orders[customer_id])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) -- Returns first purchase date; format as YYYY-MM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Cohort Retention % (measure — use in matrix visual)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Cohort Retention %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cohort_size 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DISTINCTCOUNT(fact_orders[customer_id]),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FILTER(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ALL(dim_date),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FORMAT(dim_date[Date], "YYYY-MM") =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FORMAT(MIN(dim_customer[cohort_month]), "YYYY-MM")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VAR active_in_period = [Unique Customers]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RETURN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DIVIDE(active_in_period, cohort_size, BLANK())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Dashboard Pages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dashboard has five report pages. All pages share a common dark-themed layout (background #0F1117, card background #1A1D2E, accent #7C3AED) consistent with the Plotly Dash prototype.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High-level view of business health for C-suite. All KPI cards with sparklines and trend indicators.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Visuals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6× KPI cards (Revenue, Orders, AOV, CLV, Return Rate, Churn Rate) • Revenue line chart with forecast • Top 5 products table • Regional filled map • Donut — payment mix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Page Filters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Date slicer (relative: last 30 / 90 / 365 days / custom) • Region • Channel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Drill-through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 product name → Product Detail page • Click region on map → Regional page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 Customer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RFM segmentation, CLV distribution, and churn risk breakdown for the marketing team.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Visuals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RFM segment matrix (scatter: Recency vs Frequency, size = Monetary) • Treemap — segment revenue share • Box plot — CLV by segment • Donut — churn status • Bar — churn by region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Page Filters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RFM Segment slicer • Date slicer • Age Group • Gender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Drill-through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 segment → filtered view of customers in that segment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 Cohort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Month-by-month retention heatmap and average retention curve for the product and growth team.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Visuals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Matrix visual (cohort × period) with conditional formatting (white→purple gradient) • Line chart — avg retention curve with min/max range band • KPI cards: M0, M1, M3, M6 retention % • New vs Returning stacked bar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Page Filters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Cohort year (2023 / 2024) • Region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Drill-through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 cohort row → drills to Customer Intelligence filtered to that acquisition cohort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 Funnel &amp; A/B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Checkout funnel drop-off analysis and A/B test results dashboard for the product team.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Visuals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Funnel chart — 4 stages (Visitors → Browsed → Checkout → Purchase) • KDE-style area chart — control vs treatment revenue distribution • Clustered bar — conversion rates • Stat result cards (p-value badges, lift %) • Waterfall — revenue impact if lift realised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Page Filters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Test period slicer • Channel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Drill-through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None — standalone analytical page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 Product &amp; Regional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Product-level and regional breakdown for supply chain and category managers.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Visuals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Matrix — products (rows) × metrics (cols): Revenue, Units, Margin%, Return% with conditional formatting • Bar — revenue by region • Bar — return rate by region (colour: green/amber/red threshold) • Scatter — Margin% vs Revenue by subcategory • Category slicer drives all visuals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Page Filters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Category • Subcategory • Region • Date slicer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Drill-through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Click product row → drill to order-level detail table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Interactivity &amp; Advanced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Slicers (Sidebar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160"/>
        <w:gridCol w:w="2880"/>
      </w:tblGrid>
      <w:tr>
        <w:tc>
          <w:tcPr>
            <w:tcW w:type="dxa" w:w="19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Slicer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8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Synced Pages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 Range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Relative date slicer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Last 12 months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Tile slicer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Exec, Funnel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RFM Segment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(multi-select)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Customer, Cohort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 Group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(multi-select)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19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Tile slicer</w:t>
            </w:r>
          </w:p>
        </w:tc>
        <w:tc>
          <w:tcPr>
            <w:tcW w:type="dxa" w:w="2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28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Bookmarks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Bookmark Name</w:t>
            </w:r>
          </w:p>
        </w:tc>
        <w:tc>
          <w:tcPr>
            <w:tcW w:type="dxa" w:w="5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Reset All Filters</w:t>
            </w:r>
          </w:p>
        </w:tc>
        <w:tc>
          <w:tcPr>
            <w:tcW w:type="dxa" w:w="5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Clears all slicers to default — assign to a Reset button on each page</w:t>
            </w:r>
          </w:p>
        </w:tc>
      </w:tr>
      <w:tr>
        <w:tc>
          <w:tcPr>
            <w:tcW w:type="dxa" w:w="3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YTD View</w:t>
            </w:r>
          </w:p>
        </w:tc>
        <w:tc>
          <w:tcPr>
            <w:tcW w:type="dxa" w:w="5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Sets date slicer to Jan 1 current year → today</w:t>
            </w:r>
          </w:p>
        </w:tc>
      </w:tr>
      <w:tr>
        <w:tc>
          <w:tcPr>
            <w:tcW w:type="dxa" w:w="3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Q4 Focus</w:t>
            </w:r>
          </w:p>
        </w:tc>
        <w:tc>
          <w:tcPr>
            <w:tcW w:type="dxa" w:w="5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Sets date to Oct–Dec of selected year — seasonal analysis</w:t>
            </w:r>
          </w:p>
        </w:tc>
      </w:tr>
      <w:tr>
        <w:tc>
          <w:tcPr>
            <w:tcW w:type="dxa" w:w="3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Champions Only</w:t>
            </w:r>
          </w:p>
        </w:tc>
        <w:tc>
          <w:tcPr>
            <w:tcW w:type="dxa" w:w="5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Pre-filters RFM Segment slicer to Champions</w:t>
            </w:r>
          </w:p>
        </w:tc>
      </w:tr>
      <w:tr>
        <w:tc>
          <w:tcPr>
            <w:tcW w:type="dxa" w:w="3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At-Risk View</w:t>
            </w:r>
          </w:p>
        </w:tc>
        <w:tc>
          <w:tcPr>
            <w:tcW w:type="dxa" w:w="5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Pre-filters to At Risk + Cannot Lose Them segments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Row-Level Security (RLS)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DAX Filter</w:t>
            </w:r>
          </w:p>
        </w:tc>
        <w:tc>
          <w:tcPr>
            <w:tcW w:type="dxa" w:w="3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North Region Manager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[region] = "North"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Sees only North region data across all pages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South Region Manager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[region] = "South"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Sees only South region data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National Manager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filter (full access)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Sees all regions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Marketing Team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Table: dim_customer only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Intelligence page only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Apply via: Power BI Desktop → Modelling tab → Manage Roles → Create role → Apply DAX filter on dim_region table.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5.4 Drill-Through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Right-click → Drill through → set target page as 'Product &amp; Regional'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dim_product[product_id] and dim_customer[customer_id] as drill-through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Enable 'Keep all filters' so context from source page persists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 back-navigation button on the drill-through page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5.5 Conditional Formatting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Matrix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Return Rate %</w:t>
            </w:r>
          </w:p>
        </w:tc>
        <w:tc>
          <w:tcPr>
            <w:tcW w:type="dxa" w:w="4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Green &lt; 6% | Amber 6–10% | Red &gt; 10%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Matrix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4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 &lt; 25% | Amber 25–35% | Green &gt; 35%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Cohort Matrix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Retention %</w:t>
            </w:r>
          </w:p>
        </w:tc>
        <w:tc>
          <w:tcPr>
            <w:tcW w:type="dxa" w:w="4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White (0%) → Purple (#7C3AED) (100%) gradient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Churn KPI Card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Churn Rate %</w:t>
            </w:r>
          </w:p>
        </w:tc>
        <w:tc>
          <w:tcPr>
            <w:tcW w:type="dxa" w:w="4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Green &lt; 20% | Amber 20–30% | Red &gt; 30%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Regional Bar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Return Rate %</w:t>
            </w:r>
          </w:p>
        </w:tc>
        <w:tc>
          <w:tcPr>
            <w:tcW w:type="dxa" w:w="4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bar with red fill above 8% threshold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Deployment &amp; Refresh Schedule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Publishing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Power BI Desktop → File → Publish → Power BI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Select workspace: 'EcomIQ Analytics'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data source credentials in Power BI Service →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up On-Premises Data Gateway if using local SQLite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Schedule refresh: Daily at 06:00 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 dashboard link with stakeholders → assign viewer roles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Pin key visuals to a Power BI Dashboard (separate from report) for exec view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Incremental Refresh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Store rows in the last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 years (full historical load on first refresh)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Refresh rows in the last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7 days (rolling window refreshed daily)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Detect data changes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Column: order_date — modified rows only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Estimated refresh time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&lt; 3 minutes with incremental policy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Performance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Import mode (not DirectQuery) — 500K rows is well within Power BI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Pre-aggregate heavy calculations in Power Query before loading to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Avoid bidirectional relationships — use CROSSFILTER() in DAX where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field parameters for dynamic metric switching instead of multiple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Disable auto date/time — use custom dim_date table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Compress text columns: replace long strings with integer codes in Power Query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Tableau Equivalent Reference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For teams using Tableau instead of Power BI, the following cross-references the equivalent features.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Power BI Feature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Tableau Equivalent</w:t>
            </w:r>
          </w:p>
        </w:tc>
        <w:tc>
          <w:tcPr>
            <w:tcW w:type="dxa" w:w="3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DAX Measures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Calculated Fields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Tableau uses LOD expressions for context-aware calcs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dim_date Mark as Table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 Dimension (automatic)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Tableau auto-generates date hierarchies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RLS (Row-Level Security)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Filters + Row-Level Perms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in Tableau Server / Cloud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Bookmarks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Views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Saved filter states — users can subscribe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Drill-Through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Dashboard Actions → Filter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source dashboard, target sheet, filter fields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Cohort Matrix Visual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 Table + Color Encoding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 Pane-scoped % of Total for retention %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Funnel Chart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Bar Chart (sorted desc)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Tableau has no native funnel; use custom bar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 Cards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BANs (Big Ass Numbers)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 Text mark type, formatted with color rules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 Query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Tableau Prep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Both support join, pivot, aggregate transforms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Publish to Service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Publish to Tableau Server/Cloud</w:t>
            </w:r>
          </w:p>
        </w:tc>
        <w:tc>
          <w:tcPr>
            <w:tcW w:type="dxa" w:w="37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Similar workflow — File → Publish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Key Tableau LOD Expressions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Cohort Month (LOD)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{ FIXED [customer_id] : MIN([order_date])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-- Returns each customer's first purchase date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Months Since First Purchase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DATEDIFF('month', [Cohort Month], [order_date])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Cohort Retention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{ FIXED [Cohort Month], [Period Number] : COUNTD([customer_id])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{ FIXED [Cohort Month] : COUNTD([customer_id]) 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RFM Segment (Calculated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1E1B4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IF [R Score] &gt;= 4 AND [F Score] &gt;= 4 AND [M Score] &gt;= 4 THEN "Champions"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ELSEIF [F Score] &gt;= 4 AND [R Score] &gt;= 3 THEN "Loyal Customers"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ELSEIF [R Score] &gt;= 4 AND [F Score] &lt; 3 THEN "Potential Loyalists"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ELSEIF [R Score] &lt;= 2 AND [F Score] &gt;= 3 THEN "At Risk"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ELSEIF [R Score] = 1 AND [F Score] &gt;= 4 THEN "Cannot Lose Them"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ELSEIF [R Score] &lt;= 2 AND [F Score] &lt;= 2 THEN "Hibernating"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ELSE "Others"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Implementation Checklist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0D9488" w:sz="1"/>
              <w:right w:val="single" w:color="0D9488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Before You Start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Export all CSVs from data/processed/ — these are the Power BI data sources. Open Power BI Desktop (free) → Get Data → Text/CSV. Load all 6 files.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A — 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 all 6 CSVs into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dim_date table using DAX: CALENDAR(DATE(2023,1,1), DATE(2024,12,31))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all calculated columns to dim_date (Year, Month, Quarter, MonthYear,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Mark dim_date as 'Date Table' (Table Tools → Mark as date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all table relationships (Section 2.2) — verify cardinality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Disable 'Auto date/time' in File → Options → Data Load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B — DAX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empty Measures table: DATATABLE("Placeholder", STRING, {{""}})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all revenue &amp; order measures (Section 3.1)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all customer &amp; CLV measures (Section 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RFM Segment calculated column to dim_customer (Section 3.3)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Cohort Month calculated column to dim_customer (Section 3.4)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Cohort Retention % measure and test in a Matrix visual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C — Dashboard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5 report pages with matching names (Section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Apply dark background theme: View → Themes → Customize → paste hex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Executive Summary page — KPI cards + revenue line +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Customer Intelligence page — RFM scatter + treemap + CLV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Cohort Retention page — Matrix visual + conditional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Funnel &amp; A/B Test page — funnel chart + stat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Product &amp; Regional page — matrix + bar charts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D —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all slicers (Section 5.1) and sync across pages (View → Sync Slicers)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bookmarks (Section 5.2) and assign to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up Row-Level Security roles (Section 5.3)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drill-through on Product and Customer pages (Section 5.4)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Apply all conditional formatting rules (Section 5.5)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E — Publish &amp;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File → Publish → Power BI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data gateway and schedule refresh (Section 6.1)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Assign RLS roles to users in Power BI Service → Semantic model →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Power BI Dashboard by pinning key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 with stakeholders and document in README.md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Estimated Build Time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Phase A (Data Model): 1–2 hours
Phase B (DAX Measures): 2–3 hours
Phase C (Dashboard Pages): 3–5 hours
Phase D (Interactivity): 1–2 hours
Phase E (Publish): 30–60 minutes
Total: ~8–13 hours for a polished production dashboard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FE" w:sz="4" w:space="6"/>
      </w:pBdr>
      <w:spacing w:after="0"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fldSimple w:instr="[object Object]"/>
    <w:r>
      <w:rPr>
        <w:rFonts w:ascii="Arial" w:cs="Arial" w:eastAsia="Arial" w:hAnsi="Arial"/>
        <w:color w:val="6B7280"/>
        <w:sz w:val="18"/>
        <w:szCs w:val="18"/>
      </w:rPr>
      <w:t xml:space="preserve">  |  Raj — Data Science Portfolio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  <w:spacing w:after="12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EcomIQ Analytics  |  Power BI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3AED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6B728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2026-05-19T03:54:43.543Z</dcterms:created>
  <dcterms:modified xsi:type="dcterms:W3CDTF">2026-05-19T03:54:43.543Z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