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Arial" w:cs="Arial" w:eastAsia="Arial" w:hAnsi="Arial"/>
          <w:b/>
          <w:bCs/>
          <w:color w:val="1E3A8A"/>
          <w:sz w:val="32"/>
          <w:szCs w:val="32"/>
        </w:rPr>
        <w:t xml:space="preserve">DEPOT MANAGEMENT SYSTEM FOR BUS TRACKING</w:t>
      </w:r>
    </w:p>
    <w:p>
      <w:pPr>
        <w:spacing w:after="400" w:before="0"/>
        <w:jc w:val="center"/>
      </w:pPr>
      <w:r>
        <w:rPr>
          <w:rFonts w:ascii="Arial" w:cs="Arial" w:eastAsia="Arial" w:hAnsi="Arial"/>
          <w:b/>
          <w:bCs/>
          <w:color w:val="2563EB"/>
          <w:sz w:val="24"/>
          <w:szCs w:val="24"/>
        </w:rPr>
        <w:t xml:space="preserve">BEGINNER'S TECHNICAL &amp; VISUAL LEARNING GUIDE</w:t>
      </w:r>
    </w:p>
    <w:p>
      <w:pPr>
        <w:spacing w:after="120" w:before="80" w:line="360"/>
      </w:pPr>
      <w:r>
        <w:rPr>
          <w:rFonts w:ascii="Segoe UI" w:cs="Segoe UI" w:eastAsia="Segoe UI" w:hAnsi="Segoe UI"/>
          <w:b w:val="false"/>
          <w:bCs w:val="false"/>
          <w:color w:val="1E293B"/>
          <w:sz w:val="22"/>
          <w:szCs w:val="22"/>
        </w:rPr>
        <w:t xml:space="preserve">This document is designed specifically for anyone starting with zero prior knowledge of this project. It breaks down the system concept, software tools, code architecture, database structure, and common viva presentation questions into simple, understandable sections.</w:t>
      </w:r>
    </w:p>
    <w:p>
      <w:pPr>
        <w:pStyle w:val="Heading1"/>
        <w:spacing w:after="180" w:before="360"/>
        <w:rPr>
          <w:rFonts w:ascii="Arial" w:cs="Arial" w:eastAsia="Arial" w:hAnsi="Arial"/>
          <w:b/>
          <w:bCs/>
          <w:color w:val="1E3A8A"/>
          <w:sz w:val="30"/>
          <w:szCs w:val="30"/>
        </w:rPr>
      </w:pPr>
      <w:r>
        <w:t xml:space="preserve">1. THE BIG PICTURE — WHAT IS THIS PROJECT?</w:t>
      </w:r>
    </w:p>
    <w:p>
      <w:pPr>
        <w:spacing w:after="120" w:before="80" w:line="360"/>
      </w:pPr>
      <w:r>
        <w:rPr>
          <w:rFonts w:ascii="Segoe UI" w:cs="Segoe UI" w:eastAsia="Segoe UI" w:hAnsi="Segoe UI"/>
          <w:b w:val="false"/>
          <w:bCs w:val="false"/>
          <w:color w:val="1E293B"/>
          <w:sz w:val="22"/>
          <w:szCs w:val="22"/>
        </w:rPr>
        <w:t xml:space="preserve">Imagine a busy Sri Lankan Ceylon Transport Board (CTB / SLTB) bus depot in Kandy or Colombo. Every day, dozens of buses leave the depot to transport passengers across Sri Lanka. Historically, depot managers managed everything using heavy paper logbooks for bus repairs, driver rosters, fuel station bills, and hand-drawn schedules.</w:t>
      </w:r>
    </w:p>
    <w:p>
      <w:pPr>
        <w:spacing w:after="120" w:before="80" w:line="360"/>
      </w:pPr>
      <w:r>
        <w:rPr>
          <w:rFonts w:ascii="Segoe UI" w:cs="Segoe UI" w:eastAsia="Segoe UI" w:hAnsi="Segoe UI"/>
          <w:b w:val="false"/>
          <w:bCs w:val="false"/>
          <w:color w:val="1E293B"/>
          <w:sz w:val="22"/>
          <w:szCs w:val="22"/>
        </w:rPr>
        <w:t xml:space="preserve">This project is a Windows Desktop Control Room Application built with Java 21, JavaFX 13, and Microsoft SQL Server (DepotDB) that replaces all paper logbooks with a single digital software system.</w:t>
      </w:r>
    </w:p>
    <w:p>
      <w:pPr>
        <w:pStyle w:val="Heading2"/>
        <w:spacing w:after="120" w:before="260"/>
        <w:rPr>
          <w:rFonts w:ascii="Arial" w:cs="Arial" w:eastAsia="Arial" w:hAnsi="Arial"/>
          <w:b/>
          <w:bCs/>
          <w:color w:val="2563EB"/>
          <w:sz w:val="24"/>
          <w:szCs w:val="24"/>
        </w:rPr>
      </w:pPr>
      <w:r>
        <w:t xml:space="preserve">Core Capabilities</w:t>
      </w:r>
    </w:p>
    <w:p>
      <w:pPr>
        <w:pStyle w:val="ListParagraph"/>
        <w:numPr>
          <w:ilvl w:val="0"/>
          <w:numId w:val="1"/>
        </w:numPr>
        <w:spacing w:after="60" w:before="40" w:line="360"/>
        <w:jc w:val="left"/>
      </w:pPr>
      <w:r>
        <w:rPr>
          <w:rFonts w:ascii="Segoe UI" w:cs="Segoe UI" w:eastAsia="Segoe UI" w:hAnsi="Segoe UI"/>
          <w:b/>
          <w:bCs/>
          <w:color w:val="1E293B"/>
          <w:sz w:val="22"/>
          <w:szCs w:val="22"/>
        </w:rPr>
        <w:t xml:space="preserve">Bus Fleet Management: </w:t>
      </w:r>
      <w:r>
        <w:rPr>
          <w:rFonts w:ascii="Segoe UI" w:cs="Segoe UI" w:eastAsia="Segoe UI" w:hAnsi="Segoe UI"/>
          <w:color w:val="1E293B"/>
          <w:sz w:val="22"/>
          <w:szCs w:val="22"/>
        </w:rPr>
        <w:t xml:space="preserve"> Track all buses, seating capacities, vehicle conditions, mileage, and service due dates.</w:t>
      </w:r>
    </w:p>
    <w:p>
      <w:pPr>
        <w:pStyle w:val="ListParagraph"/>
        <w:numPr>
          <w:ilvl w:val="0"/>
          <w:numId w:val="1"/>
        </w:numPr>
        <w:spacing w:after="60" w:before="40" w:line="360"/>
        <w:jc w:val="left"/>
      </w:pPr>
      <w:r>
        <w:rPr>
          <w:rFonts w:ascii="Segoe UI" w:cs="Segoe UI" w:eastAsia="Segoe UI" w:hAnsi="Segoe UI"/>
          <w:b/>
          <w:bCs/>
          <w:color w:val="1E293B"/>
          <w:sz w:val="22"/>
          <w:szCs w:val="22"/>
        </w:rPr>
        <w:t xml:space="preserve">Route &amp; Schedule Control: </w:t>
      </w:r>
      <w:r>
        <w:rPr>
          <w:rFonts w:ascii="Segoe UI" w:cs="Segoe UI" w:eastAsia="Segoe UI" w:hAnsi="Segoe UI"/>
          <w:color w:val="1E293B"/>
          <w:sz w:val="22"/>
          <w:szCs w:val="22"/>
        </w:rPr>
        <w:t xml:space="preserve"> Manage 9 route attributes (Origin, Destination, Distance km, Duration, Type, Fare LKR, Operating Hours).</w:t>
      </w:r>
    </w:p>
    <w:p>
      <w:pPr>
        <w:pStyle w:val="ListParagraph"/>
        <w:numPr>
          <w:ilvl w:val="0"/>
          <w:numId w:val="1"/>
        </w:numPr>
        <w:spacing w:after="60" w:before="40" w:line="360"/>
        <w:jc w:val="left"/>
      </w:pPr>
      <w:r>
        <w:rPr>
          <w:rFonts w:ascii="Segoe UI" w:cs="Segoe UI" w:eastAsia="Segoe UI" w:hAnsi="Segoe UI"/>
          <w:b/>
          <w:bCs/>
          <w:color w:val="1E293B"/>
          <w:sz w:val="22"/>
          <w:szCs w:val="22"/>
        </w:rPr>
        <w:t xml:space="preserve">Employee &amp; License Tracking: </w:t>
      </w:r>
      <w:r>
        <w:rPr>
          <w:rFonts w:ascii="Segoe UI" w:cs="Segoe UI" w:eastAsia="Segoe UI" w:hAnsi="Segoe UI"/>
          <w:color w:val="1E293B"/>
          <w:sz w:val="22"/>
          <w:szCs w:val="22"/>
        </w:rPr>
        <w:t xml:space="preserve"> Store driver EPF numbers, assign rosters, and trigger Red Expiry Alerts if driving licenses expire.</w:t>
      </w:r>
    </w:p>
    <w:p>
      <w:pPr>
        <w:pStyle w:val="ListParagraph"/>
        <w:numPr>
          <w:ilvl w:val="0"/>
          <w:numId w:val="1"/>
        </w:numPr>
        <w:spacing w:after="60" w:before="40" w:line="360"/>
        <w:jc w:val="left"/>
      </w:pPr>
      <w:r>
        <w:rPr>
          <w:rFonts w:ascii="Segoe UI" w:cs="Segoe UI" w:eastAsia="Segoe UI" w:hAnsi="Segoe UI"/>
          <w:b/>
          <w:bCs/>
          <w:color w:val="1E293B"/>
          <w:sz w:val="22"/>
          <w:szCs w:val="22"/>
        </w:rPr>
        <w:t xml:space="preserve">Fuel Expense &amp; GPS Map: </w:t>
      </w:r>
      <w:r>
        <w:rPr>
          <w:rFonts w:ascii="Segoe UI" w:cs="Segoe UI" w:eastAsia="Segoe UI" w:hAnsi="Segoe UI"/>
          <w:color w:val="1E293B"/>
          <w:sz w:val="22"/>
          <w:szCs w:val="22"/>
        </w:rPr>
        <w:t xml:space="preserve"> Log every liter of diesel, monitor fuel costs, and view real-time bus locations on an interactive OpenStreetMap WebView.</w:t>
      </w:r>
    </w:p>
    <w:p>
      <w:pPr>
        <w:pStyle w:val="Heading1"/>
        <w:spacing w:after="180" w:before="360"/>
        <w:rPr>
          <w:rFonts w:ascii="Arial" w:cs="Arial" w:eastAsia="Arial" w:hAnsi="Arial"/>
          <w:b/>
          <w:bCs/>
          <w:color w:val="1E3A8A"/>
          <w:sz w:val="30"/>
          <w:szCs w:val="30"/>
        </w:rPr>
      </w:pPr>
      <w:r>
        <w:t xml:space="preserve">2. THE TECH STACK</w:t>
      </w:r>
    </w:p>
    <w:tbl>
      <w:tblPr>
        <w:tblW w:type="pct" w:w="100%"/>
        <w:tblBorders>
          <w:top w:val="single" w:color="E2E8F0" w:sz="4"/>
          <w:left w:val="single" w:color="E2E8F0" w:sz="4"/>
          <w:bottom w:val="single" w:color="E2E8F0" w:sz="4"/>
          <w:right w:val="single" w:color="E2E8F0" w:sz="4"/>
          <w:insideH w:val="single" w:color="E2E8F0" w:sz="2"/>
          <w:insideV w:val="single" w:color="E2E8F0" w:sz="2"/>
        </w:tblBorders>
      </w:tblPr>
      <w:tblGrid>
        <w:gridCol w:w="100"/>
        <w:gridCol w:w="100"/>
        <w:gridCol w:w="100"/>
      </w:tblGrid>
      <w:tr>
        <w:trPr>
          <w:tblHeader/>
        </w:trPr>
        <w:tc>
          <w:tcPr>
            <w:shd w:fill="1E3A8A" w:color="auto" w:val="clear"/>
            <w:tcMar>
              <w:top w:type="dxa" w:w="120"/>
              <w:left w:type="dxa" w:w="140"/>
              <w:bottom w:type="dxa" w:w="120"/>
              <w:right w:type="dxa" w:w="140"/>
            </w:tcMar>
          </w:tcPr>
          <w:p>
            <w:pPr>
              <w:jc w:val="center"/>
            </w:pPr>
            <w:r>
              <w:rPr>
                <w:rFonts w:ascii="Arial" w:cs="Arial" w:eastAsia="Arial" w:hAnsi="Arial"/>
                <w:b/>
                <w:bCs/>
                <w:color w:val="FFFFFF"/>
                <w:sz w:val="20"/>
                <w:szCs w:val="20"/>
              </w:rPr>
              <w:t xml:space="preserve">Technology</w:t>
            </w:r>
          </w:p>
        </w:tc>
        <w:tc>
          <w:tcPr>
            <w:shd w:fill="1E3A8A" w:color="auto" w:val="clear"/>
            <w:tcMar>
              <w:top w:type="dxa" w:w="120"/>
              <w:left w:type="dxa" w:w="140"/>
              <w:bottom w:type="dxa" w:w="120"/>
              <w:right w:type="dxa" w:w="140"/>
            </w:tcMar>
          </w:tcPr>
          <w:p>
            <w:pPr>
              <w:jc w:val="center"/>
            </w:pPr>
            <w:r>
              <w:rPr>
                <w:rFonts w:ascii="Arial" w:cs="Arial" w:eastAsia="Arial" w:hAnsi="Arial"/>
                <w:b/>
                <w:bCs/>
                <w:color w:val="FFFFFF"/>
                <w:sz w:val="20"/>
                <w:szCs w:val="20"/>
              </w:rPr>
              <w:t xml:space="preserve">Tool Type</w:t>
            </w:r>
          </w:p>
        </w:tc>
        <w:tc>
          <w:tcPr>
            <w:shd w:fill="1E3A8A" w:color="auto" w:val="clear"/>
            <w:tcMar>
              <w:top w:type="dxa" w:w="120"/>
              <w:left w:type="dxa" w:w="140"/>
              <w:bottom w:type="dxa" w:w="120"/>
              <w:right w:type="dxa" w:w="140"/>
            </w:tcMar>
          </w:tcPr>
          <w:p>
            <w:pPr>
              <w:jc w:val="center"/>
            </w:pPr>
            <w:r>
              <w:rPr>
                <w:rFonts w:ascii="Arial" w:cs="Arial" w:eastAsia="Arial" w:hAnsi="Arial"/>
                <w:b/>
                <w:bCs/>
                <w:color w:val="FFFFFF"/>
                <w:sz w:val="20"/>
                <w:szCs w:val="20"/>
              </w:rPr>
              <w:t xml:space="preserve">Role in Project</w:t>
            </w:r>
          </w:p>
        </w:tc>
      </w:tr>
      <w:tr>
        <w:tc>
          <w:tcPr>
            <w:shd w:fill="FFFFFF" w:color="auto" w:val="clear"/>
            <w:tcMar>
              <w:top w:type="dxa" w:w="100"/>
              <w:left w:type="dxa" w:w="140"/>
              <w:bottom w:type="dxa" w:w="100"/>
              <w:right w:type="dxa" w:w="140"/>
            </w:tcMar>
          </w:tcPr>
          <w:p>
            <w:pPr>
              <w:jc w:val="left"/>
            </w:pPr>
            <w:r>
              <w:rPr>
                <w:rFonts w:ascii="Segoe UI" w:cs="Segoe UI" w:eastAsia="Segoe UI" w:hAnsi="Segoe UI"/>
                <w:color w:val="1E293B"/>
                <w:sz w:val="19"/>
                <w:szCs w:val="19"/>
              </w:rPr>
              <w:t xml:space="preserve">Java 21</w:t>
            </w:r>
          </w:p>
        </w:tc>
        <w:tc>
          <w:tcPr>
            <w:shd w:fill="FFFFFF" w:color="auto" w:val="clear"/>
            <w:tcMar>
              <w:top w:type="dxa" w:w="100"/>
              <w:left w:type="dxa" w:w="140"/>
              <w:bottom w:type="dxa" w:w="100"/>
              <w:right w:type="dxa" w:w="140"/>
            </w:tcMar>
          </w:tcPr>
          <w:p>
            <w:pPr>
              <w:jc w:val="left"/>
            </w:pPr>
            <w:r>
              <w:rPr>
                <w:rFonts w:ascii="Segoe UI" w:cs="Segoe UI" w:eastAsia="Segoe UI" w:hAnsi="Segoe UI"/>
                <w:color w:val="1E293B"/>
                <w:sz w:val="19"/>
                <w:szCs w:val="19"/>
              </w:rPr>
              <w:t xml:space="preserve">Programming Language</w:t>
            </w:r>
          </w:p>
        </w:tc>
        <w:tc>
          <w:tcPr>
            <w:shd w:fill="FFFFFF" w:color="auto" w:val="clear"/>
            <w:tcMar>
              <w:top w:type="dxa" w:w="100"/>
              <w:left w:type="dxa" w:w="140"/>
              <w:bottom w:type="dxa" w:w="100"/>
              <w:right w:type="dxa" w:w="140"/>
            </w:tcMar>
          </w:tcPr>
          <w:p>
            <w:pPr>
              <w:jc w:val="left"/>
            </w:pPr>
            <w:r>
              <w:rPr>
                <w:rFonts w:ascii="Segoe UI" w:cs="Segoe UI" w:eastAsia="Segoe UI" w:hAnsi="Segoe UI"/>
                <w:color w:val="1E293B"/>
                <w:sz w:val="19"/>
                <w:szCs w:val="19"/>
              </w:rPr>
              <w:t xml:space="preserve">Primary language used to write all business rules and data logic.</w:t>
            </w:r>
          </w:p>
        </w:tc>
      </w:tr>
      <w:tr>
        <w:tc>
          <w:tcPr>
            <w:shd w:fill="F8FAFC" w:color="auto" w:val="clear"/>
            <w:tcMar>
              <w:top w:type="dxa" w:w="100"/>
              <w:left w:type="dxa" w:w="140"/>
              <w:bottom w:type="dxa" w:w="100"/>
              <w:right w:type="dxa" w:w="140"/>
            </w:tcMar>
          </w:tcPr>
          <w:p>
            <w:pPr>
              <w:jc w:val="left"/>
            </w:pPr>
            <w:r>
              <w:rPr>
                <w:rFonts w:ascii="Segoe UI" w:cs="Segoe UI" w:eastAsia="Segoe UI" w:hAnsi="Segoe UI"/>
                <w:color w:val="1E293B"/>
                <w:sz w:val="19"/>
                <w:szCs w:val="19"/>
              </w:rPr>
              <w:t xml:space="preserve">JavaFX 13</w:t>
            </w:r>
          </w:p>
        </w:tc>
        <w:tc>
          <w:tcPr>
            <w:shd w:fill="F8FAFC" w:color="auto" w:val="clear"/>
            <w:tcMar>
              <w:top w:type="dxa" w:w="100"/>
              <w:left w:type="dxa" w:w="140"/>
              <w:bottom w:type="dxa" w:w="100"/>
              <w:right w:type="dxa" w:w="140"/>
            </w:tcMar>
          </w:tcPr>
          <w:p>
            <w:pPr>
              <w:jc w:val="left"/>
            </w:pPr>
            <w:r>
              <w:rPr>
                <w:rFonts w:ascii="Segoe UI" w:cs="Segoe UI" w:eastAsia="Segoe UI" w:hAnsi="Segoe UI"/>
                <w:color w:val="1E293B"/>
                <w:sz w:val="19"/>
                <w:szCs w:val="19"/>
              </w:rPr>
              <w:t xml:space="preserve">GUI Framework</w:t>
            </w:r>
          </w:p>
        </w:tc>
        <w:tc>
          <w:tcPr>
            <w:shd w:fill="F8FAFC" w:color="auto" w:val="clear"/>
            <w:tcMar>
              <w:top w:type="dxa" w:w="100"/>
              <w:left w:type="dxa" w:w="140"/>
              <w:bottom w:type="dxa" w:w="100"/>
              <w:right w:type="dxa" w:w="140"/>
            </w:tcMar>
          </w:tcPr>
          <w:p>
            <w:pPr>
              <w:jc w:val="left"/>
            </w:pPr>
            <w:r>
              <w:rPr>
                <w:rFonts w:ascii="Segoe UI" w:cs="Segoe UI" w:eastAsia="Segoe UI" w:hAnsi="Segoe UI"/>
                <w:color w:val="1E293B"/>
                <w:sz w:val="19"/>
                <w:szCs w:val="19"/>
              </w:rPr>
              <w:t xml:space="preserve">Draws visual windows, buttons, tables, cards, and embedded maps.</w:t>
            </w:r>
          </w:p>
        </w:tc>
      </w:tr>
      <w:tr>
        <w:tc>
          <w:tcPr>
            <w:shd w:fill="FFFFFF" w:color="auto" w:val="clear"/>
            <w:tcMar>
              <w:top w:type="dxa" w:w="100"/>
              <w:left w:type="dxa" w:w="140"/>
              <w:bottom w:type="dxa" w:w="100"/>
              <w:right w:type="dxa" w:w="140"/>
            </w:tcMar>
          </w:tcPr>
          <w:p>
            <w:pPr>
              <w:jc w:val="left"/>
            </w:pPr>
            <w:r>
              <w:rPr>
                <w:rFonts w:ascii="Segoe UI" w:cs="Segoe UI" w:eastAsia="Segoe UI" w:hAnsi="Segoe UI"/>
                <w:color w:val="1E293B"/>
                <w:sz w:val="19"/>
                <w:szCs w:val="19"/>
              </w:rPr>
              <w:t xml:space="preserve">Microsoft SQL Server</w:t>
            </w:r>
          </w:p>
        </w:tc>
        <w:tc>
          <w:tcPr>
            <w:shd w:fill="FFFFFF" w:color="auto" w:val="clear"/>
            <w:tcMar>
              <w:top w:type="dxa" w:w="100"/>
              <w:left w:type="dxa" w:w="140"/>
              <w:bottom w:type="dxa" w:w="100"/>
              <w:right w:type="dxa" w:w="140"/>
            </w:tcMar>
          </w:tcPr>
          <w:p>
            <w:pPr>
              <w:jc w:val="left"/>
            </w:pPr>
            <w:r>
              <w:rPr>
                <w:rFonts w:ascii="Segoe UI" w:cs="Segoe UI" w:eastAsia="Segoe UI" w:hAnsi="Segoe UI"/>
                <w:color w:val="1E293B"/>
                <w:sz w:val="19"/>
                <w:szCs w:val="19"/>
              </w:rPr>
              <w:t xml:space="preserve">Relational Database</w:t>
            </w:r>
          </w:p>
        </w:tc>
        <w:tc>
          <w:tcPr>
            <w:shd w:fill="FFFFFF" w:color="auto" w:val="clear"/>
            <w:tcMar>
              <w:top w:type="dxa" w:w="100"/>
              <w:left w:type="dxa" w:w="140"/>
              <w:bottom w:type="dxa" w:w="100"/>
              <w:right w:type="dxa" w:w="140"/>
            </w:tcMar>
          </w:tcPr>
          <w:p>
            <w:pPr>
              <w:jc w:val="left"/>
            </w:pPr>
            <w:r>
              <w:rPr>
                <w:rFonts w:ascii="Segoe UI" w:cs="Segoe UI" w:eastAsia="Segoe UI" w:hAnsi="Segoe UI"/>
                <w:color w:val="1E293B"/>
                <w:sz w:val="19"/>
                <w:szCs w:val="19"/>
              </w:rPr>
              <w:t xml:space="preserve">Stores all bus, route, employee, fuel, and user records in DepotDB.</w:t>
            </w:r>
          </w:p>
        </w:tc>
      </w:tr>
      <w:tr>
        <w:tc>
          <w:tcPr>
            <w:shd w:fill="F8FAFC" w:color="auto" w:val="clear"/>
            <w:tcMar>
              <w:top w:type="dxa" w:w="100"/>
              <w:left w:type="dxa" w:w="140"/>
              <w:bottom w:type="dxa" w:w="100"/>
              <w:right w:type="dxa" w:w="140"/>
            </w:tcMar>
          </w:tcPr>
          <w:p>
            <w:pPr>
              <w:jc w:val="left"/>
            </w:pPr>
            <w:r>
              <w:rPr>
                <w:rFonts w:ascii="Segoe UI" w:cs="Segoe UI" w:eastAsia="Segoe UI" w:hAnsi="Segoe UI"/>
                <w:color w:val="1E293B"/>
                <w:sz w:val="19"/>
                <w:szCs w:val="19"/>
              </w:rPr>
              <w:t xml:space="preserve">Apache Maven</w:t>
            </w:r>
          </w:p>
        </w:tc>
        <w:tc>
          <w:tcPr>
            <w:shd w:fill="F8FAFC" w:color="auto" w:val="clear"/>
            <w:tcMar>
              <w:top w:type="dxa" w:w="100"/>
              <w:left w:type="dxa" w:w="140"/>
              <w:bottom w:type="dxa" w:w="100"/>
              <w:right w:type="dxa" w:w="140"/>
            </w:tcMar>
          </w:tcPr>
          <w:p>
            <w:pPr>
              <w:jc w:val="left"/>
            </w:pPr>
            <w:r>
              <w:rPr>
                <w:rFonts w:ascii="Segoe UI" w:cs="Segoe UI" w:eastAsia="Segoe UI" w:hAnsi="Segoe UI"/>
                <w:color w:val="1E293B"/>
                <w:sz w:val="19"/>
                <w:szCs w:val="19"/>
              </w:rPr>
              <w:t xml:space="preserve">Build &amp; Dependency Manager</w:t>
            </w:r>
          </w:p>
        </w:tc>
        <w:tc>
          <w:tcPr>
            <w:shd w:fill="F8FAFC" w:color="auto" w:val="clear"/>
            <w:tcMar>
              <w:top w:type="dxa" w:w="100"/>
              <w:left w:type="dxa" w:w="140"/>
              <w:bottom w:type="dxa" w:w="100"/>
              <w:right w:type="dxa" w:w="140"/>
            </w:tcMar>
          </w:tcPr>
          <w:p>
            <w:pPr>
              <w:jc w:val="left"/>
            </w:pPr>
            <w:r>
              <w:rPr>
                <w:rFonts w:ascii="Segoe UI" w:cs="Segoe UI" w:eastAsia="Segoe UI" w:hAnsi="Segoe UI"/>
                <w:color w:val="1E293B"/>
                <w:sz w:val="19"/>
                <w:szCs w:val="19"/>
              </w:rPr>
              <w:t xml:space="preserve">Automatically manages and downloads all project libraries (pom.xml).</w:t>
            </w:r>
          </w:p>
        </w:tc>
      </w:tr>
      <w:tr>
        <w:tc>
          <w:tcPr>
            <w:shd w:fill="FFFFFF" w:color="auto" w:val="clear"/>
            <w:tcMar>
              <w:top w:type="dxa" w:w="100"/>
              <w:left w:type="dxa" w:w="140"/>
              <w:bottom w:type="dxa" w:w="100"/>
              <w:right w:type="dxa" w:w="140"/>
            </w:tcMar>
          </w:tcPr>
          <w:p>
            <w:pPr>
              <w:jc w:val="left"/>
            </w:pPr>
            <w:r>
              <w:rPr>
                <w:rFonts w:ascii="Segoe UI" w:cs="Segoe UI" w:eastAsia="Segoe UI" w:hAnsi="Segoe UI"/>
                <w:color w:val="1E293B"/>
                <w:sz w:val="19"/>
                <w:szCs w:val="19"/>
              </w:rPr>
              <w:t xml:space="preserve">CSS (modern-dashboard.css)</w:t>
            </w:r>
          </w:p>
        </w:tc>
        <w:tc>
          <w:tcPr>
            <w:shd w:fill="FFFFFF" w:color="auto" w:val="clear"/>
            <w:tcMar>
              <w:top w:type="dxa" w:w="100"/>
              <w:left w:type="dxa" w:w="140"/>
              <w:bottom w:type="dxa" w:w="100"/>
              <w:right w:type="dxa" w:w="140"/>
            </w:tcMar>
          </w:tcPr>
          <w:p>
            <w:pPr>
              <w:jc w:val="left"/>
            </w:pPr>
            <w:r>
              <w:rPr>
                <w:rFonts w:ascii="Segoe UI" w:cs="Segoe UI" w:eastAsia="Segoe UI" w:hAnsi="Segoe UI"/>
                <w:color w:val="1E293B"/>
                <w:sz w:val="19"/>
                <w:szCs w:val="19"/>
              </w:rPr>
              <w:t xml:space="preserve">Styling Design Tokens</w:t>
            </w:r>
          </w:p>
        </w:tc>
        <w:tc>
          <w:tcPr>
            <w:shd w:fill="FFFFFF" w:color="auto" w:val="clear"/>
            <w:tcMar>
              <w:top w:type="dxa" w:w="100"/>
              <w:left w:type="dxa" w:w="140"/>
              <w:bottom w:type="dxa" w:w="100"/>
              <w:right w:type="dxa" w:w="140"/>
            </w:tcMar>
          </w:tcPr>
          <w:p>
            <w:pPr>
              <w:jc w:val="left"/>
            </w:pPr>
            <w:r>
              <w:rPr>
                <w:rFonts w:ascii="Segoe UI" w:cs="Segoe UI" w:eastAsia="Segoe UI" w:hAnsi="Segoe UI"/>
                <w:color w:val="1E293B"/>
                <w:sz w:val="19"/>
                <w:szCs w:val="19"/>
              </w:rPr>
              <w:t xml:space="preserve">Provides modern blue visual design, rounded cards, and hover animations.</w:t>
            </w:r>
          </w:p>
        </w:tc>
      </w:tr>
    </w:tbl>
    <w:p>
      <w:pPr>
        <w:pStyle w:val="Heading1"/>
        <w:spacing w:after="180" w:before="360"/>
        <w:rPr>
          <w:rFonts w:ascii="Arial" w:cs="Arial" w:eastAsia="Arial" w:hAnsi="Arial"/>
          <w:b/>
          <w:bCs/>
          <w:color w:val="1E3A8A"/>
          <w:sz w:val="30"/>
          <w:szCs w:val="30"/>
        </w:rPr>
      </w:pPr>
      <w:r>
        <w:t xml:space="preserve">3. ARCHITECTURE — MVC PATTERN</w:t>
      </w:r>
    </w:p>
    <w:p>
      <w:pPr>
        <w:spacing w:after="120" w:before="80" w:line="360"/>
      </w:pPr>
      <w:r>
        <w:rPr>
          <w:rFonts w:ascii="Segoe UI" w:cs="Segoe UI" w:eastAsia="Segoe UI" w:hAnsi="Segoe UI"/>
          <w:b w:val="false"/>
          <w:bCs w:val="false"/>
          <w:color w:val="1E293B"/>
          <w:sz w:val="22"/>
          <w:szCs w:val="22"/>
        </w:rPr>
        <w:t xml:space="preserve">The software follows the Model-View-Controller (MVC) architectural pattern:</w:t>
      </w:r>
    </w:p>
    <w:p>
      <w:pPr>
        <w:pStyle w:val="ListParagraph"/>
        <w:numPr>
          <w:ilvl w:val="0"/>
          <w:numId w:val="1"/>
        </w:numPr>
        <w:spacing w:after="60" w:before="40" w:line="360"/>
        <w:jc w:val="left"/>
      </w:pPr>
      <w:r>
        <w:rPr>
          <w:rFonts w:ascii="Segoe UI" w:cs="Segoe UI" w:eastAsia="Segoe UI" w:hAnsi="Segoe UI"/>
          <w:b/>
          <w:bCs/>
          <w:color w:val="1E293B"/>
          <w:sz w:val="22"/>
          <w:szCs w:val="22"/>
        </w:rPr>
        <w:t xml:space="preserve">View Layer (views/): </w:t>
      </w:r>
      <w:r>
        <w:rPr>
          <w:rFonts w:ascii="Segoe UI" w:cs="Segoe UI" w:eastAsia="Segoe UI" w:hAnsi="Segoe UI"/>
          <w:color w:val="1E293B"/>
          <w:sz w:val="22"/>
          <w:szCs w:val="22"/>
        </w:rPr>
        <w:t xml:space="preserve">What the user sees on screen (LoginView, DashboardView, BusManagementView, GPSTrackingPanel).</w:t>
      </w:r>
    </w:p>
    <w:p>
      <w:pPr>
        <w:pStyle w:val="ListParagraph"/>
        <w:numPr>
          <w:ilvl w:val="0"/>
          <w:numId w:val="1"/>
        </w:numPr>
        <w:spacing w:after="60" w:before="40" w:line="360"/>
        <w:jc w:val="left"/>
      </w:pPr>
      <w:r>
        <w:rPr>
          <w:rFonts w:ascii="Segoe UI" w:cs="Segoe UI" w:eastAsia="Segoe UI" w:hAnsi="Segoe UI"/>
          <w:b/>
          <w:bCs/>
          <w:color w:val="1E293B"/>
          <w:sz w:val="22"/>
          <w:szCs w:val="22"/>
        </w:rPr>
        <w:t xml:space="preserve">Controller Layer (controllers/): </w:t>
      </w:r>
      <w:r>
        <w:rPr>
          <w:rFonts w:ascii="Segoe UI" w:cs="Segoe UI" w:eastAsia="Segoe UI" w:hAnsi="Segoe UI"/>
          <w:color w:val="1E293B"/>
          <w:sz w:val="22"/>
          <w:szCs w:val="22"/>
        </w:rPr>
        <w:t xml:space="preserve">Event handlers catching button clicks and user actions (BusController, RouteController, LoginController).</w:t>
      </w:r>
    </w:p>
    <w:p>
      <w:pPr>
        <w:pStyle w:val="ListParagraph"/>
        <w:numPr>
          <w:ilvl w:val="0"/>
          <w:numId w:val="1"/>
        </w:numPr>
        <w:spacing w:after="60" w:before="40" w:line="360"/>
        <w:jc w:val="left"/>
      </w:pPr>
      <w:r>
        <w:rPr>
          <w:rFonts w:ascii="Segoe UI" w:cs="Segoe UI" w:eastAsia="Segoe UI" w:hAnsi="Segoe UI"/>
          <w:b/>
          <w:bCs/>
          <w:color w:val="1E293B"/>
          <w:sz w:val="22"/>
          <w:szCs w:val="22"/>
        </w:rPr>
        <w:t xml:space="preserve">Service Layer (services/): </w:t>
      </w:r>
      <w:r>
        <w:rPr>
          <w:rFonts w:ascii="Segoe UI" w:cs="Segoe UI" w:eastAsia="Segoe UI" w:hAnsi="Segoe UI"/>
          <w:color w:val="1E293B"/>
          <w:sz w:val="22"/>
          <w:szCs w:val="22"/>
        </w:rPr>
        <w:t xml:space="preserve">Business rules, calculations, and validation checks (BusService, RouteService, FuelManagementService).</w:t>
      </w:r>
    </w:p>
    <w:p>
      <w:pPr>
        <w:pStyle w:val="ListParagraph"/>
        <w:numPr>
          <w:ilvl w:val="0"/>
          <w:numId w:val="1"/>
        </w:numPr>
        <w:spacing w:after="60" w:before="40" w:line="360"/>
        <w:jc w:val="left"/>
      </w:pPr>
      <w:r>
        <w:rPr>
          <w:rFonts w:ascii="Segoe UI" w:cs="Segoe UI" w:eastAsia="Segoe UI" w:hAnsi="Segoe UI"/>
          <w:b/>
          <w:bCs/>
          <w:color w:val="1E293B"/>
          <w:sz w:val="22"/>
          <w:szCs w:val="22"/>
        </w:rPr>
        <w:t xml:space="preserve">DAO Layer (dao/): </w:t>
      </w:r>
      <w:r>
        <w:rPr>
          <w:rFonts w:ascii="Segoe UI" w:cs="Segoe UI" w:eastAsia="Segoe UI" w:hAnsi="Segoe UI"/>
          <w:color w:val="1E293B"/>
          <w:sz w:val="22"/>
          <w:szCs w:val="22"/>
        </w:rPr>
        <w:t xml:space="preserve">Data Access Objects executing SQL queries on SQL Server (BusDAO, UserDAO).</w:t>
      </w:r>
    </w:p>
    <w:p>
      <w:pPr>
        <w:pStyle w:val="ListParagraph"/>
        <w:numPr>
          <w:ilvl w:val="0"/>
          <w:numId w:val="1"/>
        </w:numPr>
        <w:spacing w:after="60" w:before="40" w:line="360"/>
        <w:jc w:val="left"/>
      </w:pPr>
      <w:r>
        <w:rPr>
          <w:rFonts w:ascii="Segoe UI" w:cs="Segoe UI" w:eastAsia="Segoe UI" w:hAnsi="Segoe UI"/>
          <w:b/>
          <w:bCs/>
          <w:color w:val="1E293B"/>
          <w:sz w:val="22"/>
          <w:szCs w:val="22"/>
        </w:rPr>
        <w:t xml:space="preserve">Model Layer (models/): </w:t>
      </w:r>
      <w:r>
        <w:rPr>
          <w:rFonts w:ascii="Segoe UI" w:cs="Segoe UI" w:eastAsia="Segoe UI" w:hAnsi="Segoe UI"/>
          <w:color w:val="1E293B"/>
          <w:sz w:val="22"/>
          <w:szCs w:val="22"/>
        </w:rPr>
        <w:t xml:space="preserve">Plain Java entity objects carrying data fields (Bus, Route, User, Employee, FuelRecord).</w:t>
      </w:r>
    </w:p>
    <w:p>
      <w:pPr>
        <w:pStyle w:val="Heading1"/>
        <w:spacing w:after="180" w:before="360"/>
        <w:rPr>
          <w:rFonts w:ascii="Arial" w:cs="Arial" w:eastAsia="Arial" w:hAnsi="Arial"/>
          <w:b/>
          <w:bCs/>
          <w:color w:val="1E3A8A"/>
          <w:sz w:val="30"/>
          <w:szCs w:val="30"/>
        </w:rPr>
      </w:pPr>
      <w:r>
        <w:t xml:space="preserve">4. COMMON VIVA QUESTIONS &amp; ANSWERS</w:t>
      </w:r>
    </w:p>
    <w:tbl>
      <w:tblPr>
        <w:tblW w:type="pct" w:w="100%"/>
        <w:tblBorders>
          <w:top w:val="single" w:color="E2E8F0" w:sz="4"/>
          <w:left w:val="single" w:color="E2E8F0" w:sz="4"/>
          <w:bottom w:val="single" w:color="E2E8F0" w:sz="4"/>
          <w:right w:val="single" w:color="E2E8F0" w:sz="4"/>
          <w:insideH w:val="single" w:color="E2E8F0" w:sz="2"/>
          <w:insideV w:val="single" w:color="E2E8F0" w:sz="2"/>
        </w:tblBorders>
      </w:tblPr>
      <w:tblGrid>
        <w:gridCol w:w="100"/>
        <w:gridCol w:w="100"/>
      </w:tblGrid>
      <w:tr>
        <w:trPr>
          <w:tblHeader/>
        </w:trPr>
        <w:tc>
          <w:tcPr>
            <w:shd w:fill="1E3A8A" w:color="auto" w:val="clear"/>
            <w:tcMar>
              <w:top w:type="dxa" w:w="120"/>
              <w:left w:type="dxa" w:w="140"/>
              <w:bottom w:type="dxa" w:w="120"/>
              <w:right w:type="dxa" w:w="140"/>
            </w:tcMar>
          </w:tcPr>
          <w:p>
            <w:pPr>
              <w:jc w:val="center"/>
            </w:pPr>
            <w:r>
              <w:rPr>
                <w:rFonts w:ascii="Arial" w:cs="Arial" w:eastAsia="Arial" w:hAnsi="Arial"/>
                <w:b/>
                <w:bCs/>
                <w:color w:val="FFFFFF"/>
                <w:sz w:val="20"/>
                <w:szCs w:val="20"/>
              </w:rPr>
              <w:t xml:space="preserve">Question</w:t>
            </w:r>
          </w:p>
        </w:tc>
        <w:tc>
          <w:tcPr>
            <w:shd w:fill="1E3A8A" w:color="auto" w:val="clear"/>
            <w:tcMar>
              <w:top w:type="dxa" w:w="120"/>
              <w:left w:type="dxa" w:w="140"/>
              <w:bottom w:type="dxa" w:w="120"/>
              <w:right w:type="dxa" w:w="140"/>
            </w:tcMar>
          </w:tcPr>
          <w:p>
            <w:pPr>
              <w:jc w:val="center"/>
            </w:pPr>
            <w:r>
              <w:rPr>
                <w:rFonts w:ascii="Arial" w:cs="Arial" w:eastAsia="Arial" w:hAnsi="Arial"/>
                <w:b/>
                <w:bCs/>
                <w:color w:val="FFFFFF"/>
                <w:sz w:val="20"/>
                <w:szCs w:val="20"/>
              </w:rPr>
              <w:t xml:space="preserve">Exact Answer to Give</w:t>
            </w:r>
          </w:p>
        </w:tc>
      </w:tr>
      <w:tr>
        <w:tc>
          <w:tcPr>
            <w:shd w:fill="FFFFFF" w:color="auto" w:val="clear"/>
            <w:tcMar>
              <w:top w:type="dxa" w:w="100"/>
              <w:left w:type="dxa" w:w="140"/>
              <w:bottom w:type="dxa" w:w="100"/>
              <w:right w:type="dxa" w:w="140"/>
            </w:tcMar>
          </w:tcPr>
          <w:p>
            <w:pPr>
              <w:jc w:val="left"/>
            </w:pPr>
            <w:r>
              <w:rPr>
                <w:rFonts w:ascii="Segoe UI" w:cs="Segoe UI" w:eastAsia="Segoe UI" w:hAnsi="Segoe UI"/>
                <w:color w:val="1E293B"/>
                <w:sz w:val="19"/>
                <w:szCs w:val="19"/>
              </w:rPr>
              <w:t xml:space="preserve">What architecture is used?</w:t>
            </w:r>
          </w:p>
        </w:tc>
        <w:tc>
          <w:tcPr>
            <w:shd w:fill="FFFFFF" w:color="auto" w:val="clear"/>
            <w:tcMar>
              <w:top w:type="dxa" w:w="100"/>
              <w:left w:type="dxa" w:w="140"/>
              <w:bottom w:type="dxa" w:w="100"/>
              <w:right w:type="dxa" w:w="140"/>
            </w:tcMar>
          </w:tcPr>
          <w:p>
            <w:pPr>
              <w:jc w:val="left"/>
            </w:pPr>
            <w:r>
              <w:rPr>
                <w:rFonts w:ascii="Segoe UI" w:cs="Segoe UI" w:eastAsia="Segoe UI" w:hAnsi="Segoe UI"/>
                <w:color w:val="1E293B"/>
                <w:sz w:val="19"/>
                <w:szCs w:val="19"/>
              </w:rPr>
              <w:t xml:space="preserve">Model-View-Controller (MVC). Views handle UI, Controllers handle events, Services handle rules, and DAOs handle SQL.</w:t>
            </w:r>
          </w:p>
        </w:tc>
      </w:tr>
      <w:tr>
        <w:tc>
          <w:tcPr>
            <w:shd w:fill="F8FAFC" w:color="auto" w:val="clear"/>
            <w:tcMar>
              <w:top w:type="dxa" w:w="100"/>
              <w:left w:type="dxa" w:w="140"/>
              <w:bottom w:type="dxa" w:w="100"/>
              <w:right w:type="dxa" w:w="140"/>
            </w:tcMar>
          </w:tcPr>
          <w:p>
            <w:pPr>
              <w:jc w:val="left"/>
            </w:pPr>
            <w:r>
              <w:rPr>
                <w:rFonts w:ascii="Segoe UI" w:cs="Segoe UI" w:eastAsia="Segoe UI" w:hAnsi="Segoe UI"/>
                <w:color w:val="1E293B"/>
                <w:sz w:val="19"/>
                <w:szCs w:val="19"/>
              </w:rPr>
              <w:t xml:space="preserve">How is SQL Injection prevented?</w:t>
            </w:r>
          </w:p>
        </w:tc>
        <w:tc>
          <w:tcPr>
            <w:shd w:fill="F8FAFC" w:color="auto" w:val="clear"/>
            <w:tcMar>
              <w:top w:type="dxa" w:w="100"/>
              <w:left w:type="dxa" w:w="140"/>
              <w:bottom w:type="dxa" w:w="100"/>
              <w:right w:type="dxa" w:w="140"/>
            </w:tcMar>
          </w:tcPr>
          <w:p>
            <w:pPr>
              <w:jc w:val="left"/>
            </w:pPr>
            <w:r>
              <w:rPr>
                <w:rFonts w:ascii="Segoe UI" w:cs="Segoe UI" w:eastAsia="Segoe UI" w:hAnsi="Segoe UI"/>
                <w:color w:val="1E293B"/>
                <w:sz w:val="19"/>
                <w:szCs w:val="19"/>
              </w:rPr>
              <w:t xml:space="preserve">All DAO queries use PreparedStatement with parameterized placeholders (?), never concatenating raw user strings into SQL.</w:t>
            </w:r>
          </w:p>
        </w:tc>
      </w:tr>
      <w:tr>
        <w:tc>
          <w:tcPr>
            <w:shd w:fill="FFFFFF" w:color="auto" w:val="clear"/>
            <w:tcMar>
              <w:top w:type="dxa" w:w="100"/>
              <w:left w:type="dxa" w:w="140"/>
              <w:bottom w:type="dxa" w:w="100"/>
              <w:right w:type="dxa" w:w="140"/>
            </w:tcMar>
          </w:tcPr>
          <w:p>
            <w:pPr>
              <w:jc w:val="left"/>
            </w:pPr>
            <w:r>
              <w:rPr>
                <w:rFonts w:ascii="Segoe UI" w:cs="Segoe UI" w:eastAsia="Segoe UI" w:hAnsi="Segoe UI"/>
                <w:color w:val="1E293B"/>
                <w:sz w:val="19"/>
                <w:szCs w:val="19"/>
              </w:rPr>
              <w:t xml:space="preserve">How is password security handled?</w:t>
            </w:r>
          </w:p>
        </w:tc>
        <w:tc>
          <w:tcPr>
            <w:shd w:fill="FFFFFF" w:color="auto" w:val="clear"/>
            <w:tcMar>
              <w:top w:type="dxa" w:w="100"/>
              <w:left w:type="dxa" w:w="140"/>
              <w:bottom w:type="dxa" w:w="100"/>
              <w:right w:type="dxa" w:w="140"/>
            </w:tcMar>
          </w:tcPr>
          <w:p>
            <w:pPr>
              <w:jc w:val="left"/>
            </w:pPr>
            <w:r>
              <w:rPr>
                <w:rFonts w:ascii="Segoe UI" w:cs="Segoe UI" w:eastAsia="Segoe UI" w:hAnsi="Segoe UI"/>
                <w:color w:val="1E293B"/>
                <w:sz w:val="19"/>
                <w:szCs w:val="19"/>
              </w:rPr>
              <w:t xml:space="preserve">Passwords are hashed using SHA-256 before saving to SQL Server. An 8-failed-attempt lockout safeguard locks the account for 5 minutes.</w:t>
            </w:r>
          </w:p>
        </w:tc>
      </w:tr>
      <w:tr>
        <w:tc>
          <w:tcPr>
            <w:shd w:fill="F8FAFC" w:color="auto" w:val="clear"/>
            <w:tcMar>
              <w:top w:type="dxa" w:w="100"/>
              <w:left w:type="dxa" w:w="140"/>
              <w:bottom w:type="dxa" w:w="100"/>
              <w:right w:type="dxa" w:w="140"/>
            </w:tcMar>
          </w:tcPr>
          <w:p>
            <w:pPr>
              <w:jc w:val="left"/>
            </w:pPr>
            <w:r>
              <w:rPr>
                <w:rFonts w:ascii="Segoe UI" w:cs="Segoe UI" w:eastAsia="Segoe UI" w:hAnsi="Segoe UI"/>
                <w:color w:val="1E293B"/>
                <w:sz w:val="19"/>
                <w:szCs w:val="19"/>
              </w:rPr>
              <w:t xml:space="preserve">How do you prevent UI freezing?</w:t>
            </w:r>
          </w:p>
        </w:tc>
        <w:tc>
          <w:tcPr>
            <w:shd w:fill="F8FAFC" w:color="auto" w:val="clear"/>
            <w:tcMar>
              <w:top w:type="dxa" w:w="100"/>
              <w:left w:type="dxa" w:w="140"/>
              <w:bottom w:type="dxa" w:w="100"/>
              <w:right w:type="dxa" w:w="140"/>
            </w:tcMar>
          </w:tcPr>
          <w:p>
            <w:pPr>
              <w:jc w:val="left"/>
            </w:pPr>
            <w:r>
              <w:rPr>
                <w:rFonts w:ascii="Segoe UI" w:cs="Segoe UI" w:eastAsia="Segoe UI" w:hAnsi="Segoe UI"/>
                <w:color w:val="1E293B"/>
                <w:sz w:val="19"/>
                <w:szCs w:val="19"/>
              </w:rPr>
              <w:t xml:space="preserve">Database operations run asynchronously on background Task threads, updating the JavaFX UI safely using Platform.runLater().</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718096"/>
        <w:sz w:val="18"/>
        <w:szCs w:val="18"/>
      </w:rPr>
      <w:t xml:space="preserve">Page </w:t>
    </w:r>
    <w:r>
      <w:rPr>
        <w:rFonts w:ascii="Segoe UI" w:cs="Segoe UI" w:eastAsia="Segoe UI" w:hAnsi="Segoe UI"/>
        <w:color w:val="718096"/>
        <w:sz w:val="18"/>
        <w:szCs w:val="18"/>
      </w:rPr>
      <w:fldChar w:fldCharType="begin"/>
      <w:instrText xml:space="preserve">PAGE</w:instrText>
      <w:fldChar w:fldCharType="separate"/>
      <w:fldChar w:fldCharType="end"/>
    </w:r>
    <w:r>
      <w:rPr>
        <w:rFonts w:ascii="Segoe UI" w:cs="Segoe UI" w:eastAsia="Segoe UI" w:hAnsi="Segoe UI"/>
        <w:color w:val="718096"/>
        <w:sz w:val="18"/>
        <w:szCs w:val="18"/>
      </w:rPr>
      <w:t xml:space="preserve"> of </w:t>
    </w:r>
    <w:r>
      <w:rPr>
        <w:rFonts w:ascii="Segoe UI" w:cs="Segoe UI" w:eastAsia="Segoe UI" w:hAnsi="Segoe UI"/>
        <w:color w:val="71809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egoe UI" w:cs="Segoe UI" w:eastAsia="Segoe UI" w:hAnsi="Segoe UI"/>
        <w:color w:val="718096"/>
        <w:sz w:val="18"/>
        <w:szCs w:val="18"/>
      </w:rPr>
      <w:t xml:space="preserve">Depot Management System | Beginner Learning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Depot Management System - Beginner's Learning Guide</dc:title>
  <dc:creator>CTB Depot Management System Team</dc:creator>
  <dc:description>Beginner Technical &amp; Learning Guide for CTB Depot Management System</dc:description>
  <cp:lastModifiedBy>Un-named</cp:lastModifiedBy>
  <cp:revision>1</cp:revision>
  <dcterms:created xsi:type="dcterms:W3CDTF">2026-08-25T09:33:43.333Z</dcterms:created>
  <dcterms:modified xsi:type="dcterms:W3CDTF">2026-08-25T09:33:43.334Z</dcterms:modified>
</cp:coreProperties>
</file>

<file path=docProps/custom.xml><?xml version="1.0" encoding="utf-8"?>
<Properties xmlns="http://schemas.openxmlformats.org/officeDocument/2006/custom-properties" xmlns:vt="http://schemas.openxmlformats.org/officeDocument/2006/docPropsVTypes"/>
</file>