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2F895E" w14:textId="77777777" w:rsidR="00814A55" w:rsidRDefault="00174385">
      <w:pPr>
        <w:spacing w:before="480" w:after="160"/>
        <w:jc w:val="center"/>
      </w:pPr>
      <w:r>
        <w:t xml:space="preserve">An Industrial Training/Internship (AIM 4170) </w:t>
      </w:r>
      <w:r>
        <w:rPr>
          <w:b/>
          <w:bCs/>
        </w:rPr>
        <w:t>Report</w:t>
      </w:r>
      <w:r>
        <w:t xml:space="preserve"> on</w:t>
      </w:r>
    </w:p>
    <w:p w14:paraId="32B5D32F" w14:textId="77777777" w:rsidR="00814A55" w:rsidRDefault="00174385">
      <w:pPr>
        <w:spacing w:after="120"/>
        <w:jc w:val="center"/>
      </w:pPr>
      <w:r>
        <w:rPr>
          <w:b/>
          <w:bCs/>
          <w:sz w:val="48"/>
          <w:szCs w:val="48"/>
        </w:rPr>
        <w:t>Claims Auto-Adjudication Engine for Health Insurance</w:t>
      </w:r>
    </w:p>
    <w:p w14:paraId="04738B78" w14:textId="77777777" w:rsidR="00814A55" w:rsidRDefault="00174385">
      <w:pPr>
        <w:spacing w:after="240"/>
        <w:jc w:val="center"/>
      </w:pPr>
      <w:r>
        <w:t>Carried out at Niva Bupa Health Insurance Company Limited, Gurugram</w:t>
      </w:r>
    </w:p>
    <w:p w14:paraId="5FBA2274" w14:textId="77777777" w:rsidR="00814A55" w:rsidRDefault="00174385">
      <w:pPr>
        <w:spacing w:after="160"/>
        <w:jc w:val="center"/>
      </w:pPr>
      <w:r>
        <w:t>Submitted to Manipal University Jaipur</w:t>
      </w:r>
    </w:p>
    <w:p w14:paraId="02C8AE43" w14:textId="77777777" w:rsidR="00814A55" w:rsidRDefault="00174385">
      <w:pPr>
        <w:spacing w:after="160"/>
        <w:jc w:val="center"/>
      </w:pPr>
      <w:r>
        <w:t>Towards the partial fulfilment for the Award of the Degree of</w:t>
      </w:r>
    </w:p>
    <w:p w14:paraId="67D1E5F4" w14:textId="77777777" w:rsidR="00814A55" w:rsidRDefault="00174385">
      <w:pPr>
        <w:spacing w:after="160"/>
        <w:jc w:val="center"/>
      </w:pPr>
      <w:r>
        <w:rPr>
          <w:b/>
          <w:bCs/>
          <w:sz w:val="28"/>
          <w:szCs w:val="28"/>
        </w:rPr>
        <w:t>B. Tech Computer Science and Engineering (Artificial Intelligence and Machine Learning)</w:t>
      </w:r>
    </w:p>
    <w:p w14:paraId="7A6FA286" w14:textId="77777777" w:rsidR="00814A55" w:rsidRDefault="00174385">
      <w:pPr>
        <w:spacing w:after="160"/>
        <w:jc w:val="center"/>
      </w:pPr>
      <w:r>
        <w:rPr>
          <w:sz w:val="28"/>
          <w:szCs w:val="28"/>
        </w:rPr>
        <w:t>In Computer Science and Engineering (AIML)</w:t>
      </w:r>
    </w:p>
    <w:p w14:paraId="27BADA34" w14:textId="77777777" w:rsidR="00814A55" w:rsidRDefault="00174385">
      <w:pPr>
        <w:spacing w:after="160"/>
        <w:jc w:val="center"/>
      </w:pPr>
      <w:r>
        <w:t>2026-2027</w:t>
      </w:r>
    </w:p>
    <w:p w14:paraId="4651C98B" w14:textId="77777777" w:rsidR="00814A55" w:rsidRDefault="00174385">
      <w:pPr>
        <w:spacing w:after="160"/>
        <w:jc w:val="center"/>
      </w:pPr>
      <w:r>
        <w:t>By</w:t>
      </w:r>
    </w:p>
    <w:p w14:paraId="4AADAC5E" w14:textId="77777777" w:rsidR="00814A55" w:rsidRDefault="00174385">
      <w:pPr>
        <w:spacing w:after="480"/>
        <w:jc w:val="center"/>
      </w:pPr>
      <w:r>
        <w:rPr>
          <w:sz w:val="28"/>
          <w:szCs w:val="28"/>
        </w:rPr>
        <w:t>Manvik Talwar – 23FE10CAI00130</w:t>
      </w:r>
    </w:p>
    <w:p w14:paraId="03BA67F2" w14:textId="77777777" w:rsidR="00814A55" w:rsidRDefault="00174385">
      <w:pPr>
        <w:spacing w:after="480"/>
        <w:jc w:val="center"/>
      </w:pPr>
      <w:r>
        <w:rPr>
          <w:noProof/>
        </w:rPr>
        <w:drawing>
          <wp:inline distT="0" distB="0" distL="0" distR="0" wp14:anchorId="6737B509" wp14:editId="5F2901AB">
            <wp:extent cx="3905250" cy="8096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905250" cy="809625"/>
                    </a:xfrm>
                    <a:prstGeom prst="rect">
                      <a:avLst/>
                    </a:prstGeom>
                  </pic:spPr>
                </pic:pic>
              </a:graphicData>
            </a:graphic>
          </wp:inline>
        </w:drawing>
      </w:r>
    </w:p>
    <w:p w14:paraId="21326191" w14:textId="77777777" w:rsidR="00814A55" w:rsidRDefault="00174385">
      <w:pPr>
        <w:spacing w:after="160"/>
        <w:jc w:val="center"/>
      </w:pPr>
      <w:r>
        <w:t>Under the guidance of</w:t>
      </w:r>
    </w:p>
    <w:p w14:paraId="24D5C96D" w14:textId="77777777" w:rsidR="00814A55" w:rsidRDefault="00174385">
      <w:pPr>
        <w:spacing w:after="480"/>
        <w:jc w:val="center"/>
      </w:pPr>
      <w:r>
        <w:rPr>
          <w:b/>
          <w:bCs/>
        </w:rPr>
        <w:t>Dr. Noopur Tyagi</w:t>
      </w:r>
    </w:p>
    <w:p w14:paraId="389D1498" w14:textId="77777777" w:rsidR="00814A55" w:rsidRDefault="00174385">
      <w:pPr>
        <w:spacing w:after="160"/>
        <w:jc w:val="center"/>
      </w:pPr>
      <w:r>
        <w:rPr>
          <w:b/>
          <w:bCs/>
          <w:sz w:val="32"/>
          <w:szCs w:val="32"/>
        </w:rPr>
        <w:t>Department of Artificial Intelligence and Machine Learning</w:t>
      </w:r>
    </w:p>
    <w:p w14:paraId="7D2BD552" w14:textId="77777777" w:rsidR="00814A55" w:rsidRDefault="00174385">
      <w:pPr>
        <w:spacing w:after="160"/>
        <w:jc w:val="center"/>
      </w:pPr>
      <w:r>
        <w:rPr>
          <w:b/>
          <w:bCs/>
          <w:sz w:val="32"/>
          <w:szCs w:val="32"/>
        </w:rPr>
        <w:t>Manipal University Jaipur</w:t>
      </w:r>
    </w:p>
    <w:p w14:paraId="15A39D48" w14:textId="77777777" w:rsidR="00814A55" w:rsidRDefault="00174385">
      <w:pPr>
        <w:spacing w:after="160"/>
        <w:jc w:val="center"/>
      </w:pPr>
      <w:r>
        <w:rPr>
          <w:b/>
          <w:bCs/>
          <w:sz w:val="32"/>
          <w:szCs w:val="32"/>
        </w:rPr>
        <w:t>Jaipur, Rajasthan</w:t>
      </w:r>
    </w:p>
    <w:p w14:paraId="40D59B9D" w14:textId="77777777" w:rsidR="00814A55" w:rsidRDefault="00814A55">
      <w:pPr>
        <w:sectPr w:rsidR="00814A55">
          <w:pgSz w:w="11906" w:h="16838"/>
          <w:pgMar w:top="1440" w:right="1440" w:bottom="1440" w:left="1800" w:header="708" w:footer="708" w:gutter="0"/>
          <w:cols w:space="720"/>
          <w:docGrid w:linePitch="360"/>
        </w:sectPr>
      </w:pPr>
    </w:p>
    <w:p w14:paraId="5DBFA250" w14:textId="77777777" w:rsidR="00814A55" w:rsidRDefault="00174385">
      <w:pPr>
        <w:spacing w:before="600" w:after="360"/>
        <w:ind w:right="720"/>
        <w:jc w:val="right"/>
      </w:pPr>
      <w:r>
        <w:rPr>
          <w:b/>
          <w:bCs/>
          <w:sz w:val="28"/>
          <w:szCs w:val="28"/>
        </w:rPr>
        <w:t>Date</w:t>
      </w:r>
    </w:p>
    <w:p w14:paraId="1BC2AD75" w14:textId="77777777" w:rsidR="00814A55" w:rsidRDefault="00174385">
      <w:pPr>
        <w:spacing w:after="480"/>
        <w:jc w:val="center"/>
      </w:pPr>
      <w:r>
        <w:rPr>
          <w:b/>
          <w:bCs/>
          <w:sz w:val="40"/>
          <w:szCs w:val="40"/>
        </w:rPr>
        <w:t>CERTIFICATE</w:t>
      </w:r>
    </w:p>
    <w:p w14:paraId="1685258B" w14:textId="77777777" w:rsidR="00814A55" w:rsidRDefault="00174385">
      <w:pPr>
        <w:spacing w:line="300" w:lineRule="auto"/>
        <w:jc w:val="both"/>
      </w:pPr>
      <w:r>
        <w:rPr>
          <w:sz w:val="28"/>
          <w:szCs w:val="28"/>
        </w:rPr>
        <w:t xml:space="preserve">This is to certify that the report entitled “Claims Auto-Adjudication Engine for Health Insurance” is a Bonafide work carried out as part of the course Industrial Training/Internship (AIM 4170), under my guidance, by Manvik Talwar (23FE10CAI00130), student of B. Tech (hons.) Computer Science and Engineering (AIML), 7th Semester at the Department of Artificial Intelligence and Machine Learning, Manipal University Jaipur. The internship was carried out at Niva Bupa Health Insurance Company Limited, Gurugram, </w:t>
      </w:r>
      <w:r>
        <w:rPr>
          <w:sz w:val="28"/>
          <w:szCs w:val="28"/>
        </w:rPr>
        <w:t>from 20 May 2026 to 20 July 2026, during the academic semester 7th in partial fulfilment of the requirements for the award of the degree of Bachelor of Technology in Computer Science and Engineering (AIML), at MUJ, Jaipur.</w:t>
      </w:r>
    </w:p>
    <w:p w14:paraId="0CFDF647" w14:textId="77777777" w:rsidR="00814A55" w:rsidRDefault="00174385">
      <w:pPr>
        <w:spacing w:before="1100" w:after="80"/>
      </w:pPr>
      <w:r>
        <w:rPr>
          <w:b/>
          <w:bCs/>
          <w:sz w:val="28"/>
          <w:szCs w:val="28"/>
        </w:rPr>
        <w:t>Dr. Noopur Tyagi</w:t>
      </w:r>
    </w:p>
    <w:p w14:paraId="05DDBECA" w14:textId="77777777" w:rsidR="00814A55" w:rsidRDefault="00174385">
      <w:pPr>
        <w:spacing w:after="80" w:line="300" w:lineRule="auto"/>
      </w:pPr>
      <w:r>
        <w:rPr>
          <w:i/>
          <w:iCs/>
          <w:sz w:val="28"/>
          <w:szCs w:val="28"/>
        </w:rPr>
        <w:t>Faculty Supervisor, Artificial Intelligence and Machine Learning</w:t>
      </w:r>
    </w:p>
    <w:p w14:paraId="26ECF951" w14:textId="77777777" w:rsidR="00814A55" w:rsidRDefault="00174385">
      <w:pPr>
        <w:spacing w:after="80" w:line="300" w:lineRule="auto"/>
      </w:pPr>
      <w:r>
        <w:rPr>
          <w:i/>
          <w:iCs/>
          <w:sz w:val="28"/>
          <w:szCs w:val="28"/>
        </w:rPr>
        <w:t>Manipal University Jaipur</w:t>
      </w:r>
    </w:p>
    <w:p w14:paraId="6C255929" w14:textId="77777777" w:rsidR="00814A55" w:rsidRDefault="00174385">
      <w:pPr>
        <w:spacing w:before="1100" w:after="80"/>
      </w:pPr>
      <w:r>
        <w:rPr>
          <w:b/>
          <w:bCs/>
          <w:sz w:val="28"/>
          <w:szCs w:val="28"/>
        </w:rPr>
        <w:t>Dr. Deepak Panwar</w:t>
      </w:r>
    </w:p>
    <w:p w14:paraId="6FDA77B2" w14:textId="77777777" w:rsidR="00814A55" w:rsidRDefault="00174385">
      <w:pPr>
        <w:spacing w:after="80" w:line="300" w:lineRule="auto"/>
      </w:pPr>
      <w:r>
        <w:rPr>
          <w:i/>
          <w:iCs/>
          <w:sz w:val="28"/>
          <w:szCs w:val="28"/>
        </w:rPr>
        <w:t>Head of Department, Artificial Intelligence and Machine Learning</w:t>
      </w:r>
    </w:p>
    <w:p w14:paraId="2B2EE6F8" w14:textId="77777777" w:rsidR="00814A55" w:rsidRDefault="00174385">
      <w:pPr>
        <w:spacing w:after="80" w:line="300" w:lineRule="auto"/>
      </w:pPr>
      <w:r>
        <w:rPr>
          <w:i/>
          <w:iCs/>
          <w:sz w:val="28"/>
          <w:szCs w:val="28"/>
        </w:rPr>
        <w:t>Manipal University Jaipur</w:t>
      </w:r>
    </w:p>
    <w:p w14:paraId="415F82F3" w14:textId="77777777" w:rsidR="00814A55" w:rsidRDefault="00174385">
      <w:r>
        <w:br w:type="page"/>
      </w:r>
    </w:p>
    <w:p w14:paraId="082F695D" w14:textId="77777777" w:rsidR="00814A55" w:rsidRDefault="00174385">
      <w:pPr>
        <w:spacing w:after="240"/>
        <w:jc w:val="center"/>
      </w:pPr>
      <w:r>
        <w:rPr>
          <w:b/>
          <w:bCs/>
          <w:sz w:val="32"/>
          <w:szCs w:val="32"/>
        </w:rPr>
        <w:t>INTERNSHIP COMPLETION CERTIFICATE</w:t>
      </w:r>
    </w:p>
    <w:p w14:paraId="1DE9DA65" w14:textId="77777777" w:rsidR="00814A55" w:rsidRDefault="00174385">
      <w:pPr>
        <w:jc w:val="center"/>
      </w:pPr>
      <w:r>
        <w:rPr>
          <w:noProof/>
        </w:rPr>
        <w:drawing>
          <wp:inline distT="0" distB="0" distL="0" distR="0" wp14:anchorId="4331F070" wp14:editId="6DE1C111">
            <wp:extent cx="5334000" cy="7543800"/>
            <wp:effectExtent l="0" t="0" r="0" b="0"/>
            <wp:docPr id="727241803" name="completion-letter" descr="Internship completion letter from Niva Bupa Health Insurance" title="Internship completion le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7543800"/>
                    </a:xfrm>
                    <a:prstGeom prst="rect">
                      <a:avLst/>
                    </a:prstGeom>
                  </pic:spPr>
                </pic:pic>
              </a:graphicData>
            </a:graphic>
          </wp:inline>
        </w:drawing>
      </w:r>
    </w:p>
    <w:p w14:paraId="2F6C24B7" w14:textId="77777777" w:rsidR="00814A55" w:rsidRDefault="00174385">
      <w:r>
        <w:br w:type="page"/>
      </w:r>
    </w:p>
    <w:p w14:paraId="62C95A05" w14:textId="77777777" w:rsidR="00814A55" w:rsidRDefault="00174385">
      <w:pPr>
        <w:pStyle w:val="Heading1"/>
      </w:pPr>
      <w:bookmarkStart w:id="0" w:name="_Toc244041988"/>
      <w:r>
        <w:t>ACKNOWLEDGMENTS</w:t>
      </w:r>
      <w:bookmarkEnd w:id="0"/>
    </w:p>
    <w:p w14:paraId="618F4DFA" w14:textId="77777777" w:rsidR="00814A55" w:rsidRDefault="00174385">
      <w:pPr>
        <w:spacing w:after="120" w:line="360" w:lineRule="auto"/>
        <w:jc w:val="both"/>
      </w:pPr>
      <w:r>
        <w:t>I would like to express my sincere gratitude to Niva Bupa Health Insurance Company Limited for giving me the opportunity to work on a real business problem in the IT Applications team during my internship.</w:t>
      </w:r>
    </w:p>
    <w:p w14:paraId="51AF59B1" w14:textId="77777777" w:rsidR="00814A55" w:rsidRDefault="00174385">
      <w:pPr>
        <w:spacing w:after="120" w:line="360" w:lineRule="auto"/>
        <w:jc w:val="both"/>
      </w:pPr>
      <w:r>
        <w:t xml:space="preserve">I am especially thankful to my reporting managers, </w:t>
      </w:r>
      <w:r>
        <w:rPr>
          <w:b/>
          <w:bCs/>
        </w:rPr>
        <w:t>Sudhanshu Jain</w:t>
      </w:r>
      <w:r>
        <w:t xml:space="preserve"> and </w:t>
      </w:r>
      <w:r>
        <w:rPr>
          <w:b/>
          <w:bCs/>
        </w:rPr>
        <w:t>Rajat Gupta</w:t>
      </w:r>
      <w:r>
        <w:t>, for their guidance throughout the internship. They explained the claims domain and the ReAssure 3.0 product patiently, reviewed my design decisions, answered my questions about policy wordings and claim workflows, and encouraged me to make every automated decision explainable. Their feedback shaped both the system and the way I approach building software.</w:t>
      </w:r>
    </w:p>
    <w:p w14:paraId="4F10CE64" w14:textId="77777777" w:rsidR="00814A55" w:rsidRDefault="00174385">
      <w:pPr>
        <w:spacing w:before="600"/>
        <w:jc w:val="right"/>
      </w:pPr>
      <w:r>
        <w:rPr>
          <w:b/>
          <w:bCs/>
        </w:rPr>
        <w:t>Manvik Talwar</w:t>
      </w:r>
    </w:p>
    <w:p w14:paraId="52CAAC2B" w14:textId="77777777" w:rsidR="00814A55" w:rsidRDefault="00174385">
      <w:pPr>
        <w:jc w:val="right"/>
      </w:pPr>
      <w:r>
        <w:t>23FE10CAI00130</w:t>
      </w:r>
    </w:p>
    <w:p w14:paraId="443BBF4B" w14:textId="77777777" w:rsidR="00814A55" w:rsidRDefault="00174385">
      <w:r>
        <w:br w:type="page"/>
      </w:r>
    </w:p>
    <w:p w14:paraId="432679A3" w14:textId="77777777" w:rsidR="00814A55" w:rsidRDefault="00174385">
      <w:pPr>
        <w:pStyle w:val="Heading1"/>
      </w:pPr>
      <w:bookmarkStart w:id="1" w:name="_Toc244041989"/>
      <w:r>
        <w:t>ABSTRACT</w:t>
      </w:r>
      <w:bookmarkEnd w:id="1"/>
    </w:p>
    <w:p w14:paraId="36153071" w14:textId="77777777" w:rsidR="00814A55" w:rsidRDefault="00174385">
      <w:pPr>
        <w:spacing w:after="120" w:line="360" w:lineRule="auto"/>
        <w:jc w:val="both"/>
      </w:pPr>
      <w:r>
        <w:t>Health insurance claims in India are still largely adjudicated by people who read a claim, read the policy wording and work out what is payable. For a feature-rich product such as ReAssure 3.0, with three variants, optional riders, waiting periods, a room-rent pro-rata clause, stacked co-payments and lifetime benefits such as ReAssure Forever and Lock the Clock, this is slow and inconsistent between processors.</w:t>
      </w:r>
    </w:p>
    <w:p w14:paraId="65F02ACD" w14:textId="77777777" w:rsidR="00814A55" w:rsidRDefault="00174385">
      <w:pPr>
        <w:spacing w:after="120" w:line="360" w:lineRule="auto"/>
        <w:jc w:val="both"/>
      </w:pPr>
      <w:r>
        <w:t xml:space="preserve">This report describes the design and implementation of a claims auto-adjudication engine built during my training. The engine encodes </w:t>
      </w:r>
      <w:r>
        <w:rPr>
          <w:b/>
          <w:bCs/>
        </w:rPr>
        <w:t>92 product rules</w:t>
      </w:r>
      <w:r>
        <w:t xml:space="preserve"> extracted from the policy wording into a versioned rule store. For each claim line item an AI planner selects the applicable rules, orders them as a directed acyclic graph using Kahn's algorithm, and runs them through a </w:t>
      </w:r>
      <w:r>
        <w:rPr>
          <w:b/>
          <w:bCs/>
        </w:rPr>
        <w:t>seven-gate pipeline</w:t>
      </w:r>
      <w:r>
        <w:t>: policy, member, coverage, waiting periods, exclusions, financial computation and state update. All money is computed by deterministic, property-tested calculators. A large language model is used only where language must be understood, for example to decide from a discharge summary whether a treatment is cosmetic, maternity-related or diagnostic-only. Every LLM verdict carries a confidence score; a four-tier routing policy sends low-confidence or incomplete cases to human queues instead of deciding them au</w:t>
      </w:r>
      <w:r>
        <w:t>tomatically.</w:t>
      </w:r>
    </w:p>
    <w:p w14:paraId="49A6ECD0" w14:textId="77777777" w:rsidR="00814A55" w:rsidRDefault="00174385">
      <w:pPr>
        <w:spacing w:after="120" w:line="360" w:lineRule="auto"/>
        <w:jc w:val="both"/>
      </w:pPr>
      <w:r>
        <w:t>The system is exposed through an asynchronous FastAPI service with Server-Sent Events streaming, and a React/TypeScript console that shows each rule result live, the financial waterfall and an AI-written explanation. It supports a cloud LLM (Groq, Qwen3.8 27B), a locally hosted model through llama.cpp, and an offline deterministic mode. The codebase has about 14,000 lines of Python and 3,000 lines of TypeScript, and 77 automated tests including property-based tests of the financial invariants. Ten reference</w:t>
      </w:r>
      <w:r>
        <w:t xml:space="preserve"> scenarios covering approval, partial approval, rejection and assisted review were run end to end against the live LLM. During final testing I found and fixed defects including a pro-rata deduction that could exceed the claimed amount and a review request that was being lost; I also cut LLM calls per line item from about eleven to one by batching exclusion checks.</w:t>
      </w:r>
    </w:p>
    <w:p w14:paraId="23D7C872" w14:textId="77777777" w:rsidR="00814A55" w:rsidRDefault="00174385">
      <w:pPr>
        <w:spacing w:after="120" w:line="360" w:lineRule="auto"/>
        <w:jc w:val="both"/>
      </w:pPr>
      <w:r>
        <w:rPr>
          <w:b/>
          <w:bCs/>
        </w:rPr>
        <w:t>Keywords:</w:t>
      </w:r>
      <w:r>
        <w:t xml:space="preserve"> health insurance, claims adjudication, rule engine, large language models, DAG scheduling, explainable AI, FastAPI, React.</w:t>
      </w:r>
    </w:p>
    <w:p w14:paraId="283191EF" w14:textId="77777777" w:rsidR="00814A55" w:rsidRDefault="00174385">
      <w:r>
        <w:br w:type="page"/>
      </w:r>
    </w:p>
    <w:p w14:paraId="10B85378" w14:textId="77777777" w:rsidR="00814A55" w:rsidRDefault="00174385">
      <w:pPr>
        <w:pStyle w:val="Heading1"/>
      </w:pPr>
      <w:bookmarkStart w:id="2" w:name="_Toc244041990"/>
      <w:r>
        <w:t>LIST OF FIGURES</w:t>
      </w:r>
      <w:bookmarkEnd w:id="2"/>
    </w:p>
    <w:sdt>
      <w:sdtPr>
        <w:alias w:val="List of Figures"/>
        <w:id w:val="1690797919"/>
      </w:sdtPr>
      <w:sdtEndPr/>
      <w:sdtContent>
        <w:p w14:paraId="796A19D7" w14:textId="40E8779B" w:rsidR="000F2B96" w:rsidRDefault="00174385">
          <w:pPr>
            <w:pStyle w:val="TOC1"/>
            <w:tabs>
              <w:tab w:val="right" w:leader="dot" w:pos="8656"/>
            </w:tabs>
            <w:rPr>
              <w:rFonts w:asciiTheme="minorHAnsi" w:eastAsiaTheme="minorEastAsia" w:hAnsiTheme="minorHAnsi" w:cstheme="minorBidi"/>
              <w:noProof/>
              <w:kern w:val="2"/>
              <w14:ligatures w14:val="standardContextual"/>
            </w:rPr>
          </w:pPr>
          <w:r>
            <w:fldChar w:fldCharType="begin"/>
          </w:r>
          <w:r>
            <w:instrText>TOC \h \t "Figure Caption,1"</w:instrText>
          </w:r>
          <w:r>
            <w:fldChar w:fldCharType="separate"/>
          </w:r>
          <w:hyperlink w:anchor="_Toc244041966" w:history="1">
            <w:r w:rsidR="000F2B96" w:rsidRPr="00E06DE1">
              <w:rPr>
                <w:rStyle w:val="Hyperlink"/>
                <w:b/>
                <w:bCs/>
                <w:noProof/>
              </w:rPr>
              <w:t xml:space="preserve">Figure 4.1: </w:t>
            </w:r>
            <w:r w:rsidR="000F2B96" w:rsidRPr="00E06DE1">
              <w:rPr>
                <w:rStyle w:val="Hyperlink"/>
                <w:i/>
                <w:iCs/>
                <w:noProof/>
              </w:rPr>
              <w:t>Execution timeline and the per-rule development loop</w:t>
            </w:r>
            <w:r w:rsidR="000F2B96">
              <w:rPr>
                <w:noProof/>
              </w:rPr>
              <w:tab/>
            </w:r>
            <w:r w:rsidR="000F2B96">
              <w:rPr>
                <w:noProof/>
              </w:rPr>
              <w:fldChar w:fldCharType="begin"/>
            </w:r>
            <w:r w:rsidR="000F2B96">
              <w:rPr>
                <w:noProof/>
              </w:rPr>
              <w:instrText xml:space="preserve"> PAGEREF _Toc244041966 \h </w:instrText>
            </w:r>
            <w:r w:rsidR="000F2B96">
              <w:rPr>
                <w:noProof/>
              </w:rPr>
            </w:r>
            <w:r w:rsidR="000F2B96">
              <w:rPr>
                <w:noProof/>
              </w:rPr>
              <w:fldChar w:fldCharType="separate"/>
            </w:r>
            <w:r w:rsidR="000F2B96">
              <w:rPr>
                <w:noProof/>
              </w:rPr>
              <w:t>9</w:t>
            </w:r>
            <w:r w:rsidR="000F2B96">
              <w:rPr>
                <w:noProof/>
              </w:rPr>
              <w:fldChar w:fldCharType="end"/>
            </w:r>
          </w:hyperlink>
        </w:p>
        <w:p w14:paraId="766E4058" w14:textId="2F082A31" w:rsidR="000F2B96" w:rsidRDefault="000F2B96">
          <w:pPr>
            <w:pStyle w:val="TOC1"/>
            <w:tabs>
              <w:tab w:val="right" w:leader="dot" w:pos="8656"/>
            </w:tabs>
            <w:rPr>
              <w:rFonts w:asciiTheme="minorHAnsi" w:eastAsiaTheme="minorEastAsia" w:hAnsiTheme="minorHAnsi" w:cstheme="minorBidi"/>
              <w:noProof/>
              <w:kern w:val="2"/>
              <w14:ligatures w14:val="standardContextual"/>
            </w:rPr>
          </w:pPr>
          <w:hyperlink w:anchor="_Toc244041967" w:history="1">
            <w:r w:rsidRPr="00E06DE1">
              <w:rPr>
                <w:rStyle w:val="Hyperlink"/>
                <w:b/>
                <w:bCs/>
                <w:noProof/>
              </w:rPr>
              <w:t xml:space="preserve">Figure 5.1: </w:t>
            </w:r>
            <w:r w:rsidRPr="00E06DE1">
              <w:rPr>
                <w:rStyle w:val="Hyperlink"/>
                <w:i/>
                <w:iCs/>
                <w:noProof/>
              </w:rPr>
              <w:t>Layered system architecture</w:t>
            </w:r>
            <w:r>
              <w:rPr>
                <w:noProof/>
              </w:rPr>
              <w:tab/>
            </w:r>
            <w:r>
              <w:rPr>
                <w:noProof/>
              </w:rPr>
              <w:fldChar w:fldCharType="begin"/>
            </w:r>
            <w:r>
              <w:rPr>
                <w:noProof/>
              </w:rPr>
              <w:instrText xml:space="preserve"> PAGEREF _Toc244041967 \h </w:instrText>
            </w:r>
            <w:r>
              <w:rPr>
                <w:noProof/>
              </w:rPr>
            </w:r>
            <w:r>
              <w:rPr>
                <w:noProof/>
              </w:rPr>
              <w:fldChar w:fldCharType="separate"/>
            </w:r>
            <w:r>
              <w:rPr>
                <w:noProof/>
              </w:rPr>
              <w:t>11</w:t>
            </w:r>
            <w:r>
              <w:rPr>
                <w:noProof/>
              </w:rPr>
              <w:fldChar w:fldCharType="end"/>
            </w:r>
          </w:hyperlink>
        </w:p>
        <w:p w14:paraId="7EA757E4" w14:textId="38DEE6C3" w:rsidR="000F2B96" w:rsidRDefault="000F2B96">
          <w:pPr>
            <w:pStyle w:val="TOC1"/>
            <w:tabs>
              <w:tab w:val="right" w:leader="dot" w:pos="8656"/>
            </w:tabs>
            <w:rPr>
              <w:rFonts w:asciiTheme="minorHAnsi" w:eastAsiaTheme="minorEastAsia" w:hAnsiTheme="minorHAnsi" w:cstheme="minorBidi"/>
              <w:noProof/>
              <w:kern w:val="2"/>
              <w14:ligatures w14:val="standardContextual"/>
            </w:rPr>
          </w:pPr>
          <w:hyperlink w:anchor="_Toc244041968" w:history="1">
            <w:r w:rsidRPr="00E06DE1">
              <w:rPr>
                <w:rStyle w:val="Hyperlink"/>
                <w:b/>
                <w:bCs/>
                <w:noProof/>
              </w:rPr>
              <w:t xml:space="preserve">Figure 5.2: </w:t>
            </w:r>
            <w:r w:rsidRPr="00E06DE1">
              <w:rPr>
                <w:rStyle w:val="Hyperlink"/>
                <w:i/>
                <w:iCs/>
                <w:noProof/>
              </w:rPr>
              <w:t>The seven gates and their early-exit behaviour</w:t>
            </w:r>
            <w:r>
              <w:rPr>
                <w:noProof/>
              </w:rPr>
              <w:tab/>
            </w:r>
            <w:r>
              <w:rPr>
                <w:noProof/>
              </w:rPr>
              <w:fldChar w:fldCharType="begin"/>
            </w:r>
            <w:r>
              <w:rPr>
                <w:noProof/>
              </w:rPr>
              <w:instrText xml:space="preserve"> PAGEREF _Toc244041968 \h </w:instrText>
            </w:r>
            <w:r>
              <w:rPr>
                <w:noProof/>
              </w:rPr>
            </w:r>
            <w:r>
              <w:rPr>
                <w:noProof/>
              </w:rPr>
              <w:fldChar w:fldCharType="separate"/>
            </w:r>
            <w:r>
              <w:rPr>
                <w:noProof/>
              </w:rPr>
              <w:t>13</w:t>
            </w:r>
            <w:r>
              <w:rPr>
                <w:noProof/>
              </w:rPr>
              <w:fldChar w:fldCharType="end"/>
            </w:r>
          </w:hyperlink>
        </w:p>
        <w:p w14:paraId="74E3C3A1" w14:textId="08FA643D" w:rsidR="000F2B96" w:rsidRDefault="000F2B96">
          <w:pPr>
            <w:pStyle w:val="TOC1"/>
            <w:tabs>
              <w:tab w:val="right" w:leader="dot" w:pos="8656"/>
            </w:tabs>
            <w:rPr>
              <w:rFonts w:asciiTheme="minorHAnsi" w:eastAsiaTheme="minorEastAsia" w:hAnsiTheme="minorHAnsi" w:cstheme="minorBidi"/>
              <w:noProof/>
              <w:kern w:val="2"/>
              <w14:ligatures w14:val="standardContextual"/>
            </w:rPr>
          </w:pPr>
          <w:hyperlink w:anchor="_Toc244041969" w:history="1">
            <w:r w:rsidRPr="00E06DE1">
              <w:rPr>
                <w:rStyle w:val="Hyperlink"/>
                <w:b/>
                <w:bCs/>
                <w:noProof/>
              </w:rPr>
              <w:t xml:space="preserve">Figure 5.3: </w:t>
            </w:r>
            <w:r w:rsidRPr="00E06DE1">
              <w:rPr>
                <w:rStyle w:val="Hyperlink"/>
                <w:i/>
                <w:iCs/>
                <w:noProof/>
              </w:rPr>
              <w:t>Four-tier confidence routing</w:t>
            </w:r>
            <w:r>
              <w:rPr>
                <w:noProof/>
              </w:rPr>
              <w:tab/>
            </w:r>
            <w:r>
              <w:rPr>
                <w:noProof/>
              </w:rPr>
              <w:fldChar w:fldCharType="begin"/>
            </w:r>
            <w:r>
              <w:rPr>
                <w:noProof/>
              </w:rPr>
              <w:instrText xml:space="preserve"> PAGEREF _Toc244041969 \h </w:instrText>
            </w:r>
            <w:r>
              <w:rPr>
                <w:noProof/>
              </w:rPr>
            </w:r>
            <w:r>
              <w:rPr>
                <w:noProof/>
              </w:rPr>
              <w:fldChar w:fldCharType="separate"/>
            </w:r>
            <w:r>
              <w:rPr>
                <w:noProof/>
              </w:rPr>
              <w:t>14</w:t>
            </w:r>
            <w:r>
              <w:rPr>
                <w:noProof/>
              </w:rPr>
              <w:fldChar w:fldCharType="end"/>
            </w:r>
          </w:hyperlink>
        </w:p>
        <w:p w14:paraId="60D4F6CA" w14:textId="3702E003" w:rsidR="000F2B96" w:rsidRDefault="000F2B96">
          <w:pPr>
            <w:pStyle w:val="TOC1"/>
            <w:tabs>
              <w:tab w:val="right" w:leader="dot" w:pos="8656"/>
            </w:tabs>
            <w:rPr>
              <w:rFonts w:asciiTheme="minorHAnsi" w:eastAsiaTheme="minorEastAsia" w:hAnsiTheme="minorHAnsi" w:cstheme="minorBidi"/>
              <w:noProof/>
              <w:kern w:val="2"/>
              <w14:ligatures w14:val="standardContextual"/>
            </w:rPr>
          </w:pPr>
          <w:hyperlink w:anchor="_Toc244041970" w:history="1">
            <w:r w:rsidRPr="00E06DE1">
              <w:rPr>
                <w:rStyle w:val="Hyperlink"/>
                <w:b/>
                <w:bCs/>
                <w:noProof/>
              </w:rPr>
              <w:t xml:space="preserve">Figure 7.1: </w:t>
            </w:r>
            <w:r w:rsidRPr="00E06DE1">
              <w:rPr>
                <w:rStyle w:val="Hyperlink"/>
                <w:i/>
                <w:iCs/>
                <w:noProof/>
              </w:rPr>
              <w:t>Adjudication console: claim entry (left) and Live Scan Engine (right)</w:t>
            </w:r>
            <w:r>
              <w:rPr>
                <w:noProof/>
              </w:rPr>
              <w:tab/>
            </w:r>
            <w:r>
              <w:rPr>
                <w:noProof/>
              </w:rPr>
              <w:fldChar w:fldCharType="begin"/>
            </w:r>
            <w:r>
              <w:rPr>
                <w:noProof/>
              </w:rPr>
              <w:instrText xml:space="preserve"> PAGEREF _Toc244041970 \h </w:instrText>
            </w:r>
            <w:r>
              <w:rPr>
                <w:noProof/>
              </w:rPr>
            </w:r>
            <w:r>
              <w:rPr>
                <w:noProof/>
              </w:rPr>
              <w:fldChar w:fldCharType="separate"/>
            </w:r>
            <w:r>
              <w:rPr>
                <w:noProof/>
              </w:rPr>
              <w:t>20</w:t>
            </w:r>
            <w:r>
              <w:rPr>
                <w:noProof/>
              </w:rPr>
              <w:fldChar w:fldCharType="end"/>
            </w:r>
          </w:hyperlink>
        </w:p>
        <w:p w14:paraId="650C9499" w14:textId="59EECC9F" w:rsidR="000F2B96" w:rsidRDefault="000F2B96">
          <w:pPr>
            <w:pStyle w:val="TOC1"/>
            <w:tabs>
              <w:tab w:val="right" w:leader="dot" w:pos="8656"/>
            </w:tabs>
            <w:rPr>
              <w:rFonts w:asciiTheme="minorHAnsi" w:eastAsiaTheme="minorEastAsia" w:hAnsiTheme="minorHAnsi" w:cstheme="minorBidi"/>
              <w:noProof/>
              <w:kern w:val="2"/>
              <w14:ligatures w14:val="standardContextual"/>
            </w:rPr>
          </w:pPr>
          <w:hyperlink w:anchor="_Toc244041971" w:history="1">
            <w:r w:rsidRPr="00E06DE1">
              <w:rPr>
                <w:rStyle w:val="Hyperlink"/>
                <w:b/>
                <w:bCs/>
                <w:noProof/>
              </w:rPr>
              <w:t xml:space="preserve">Figure 7.2: </w:t>
            </w:r>
            <w:r w:rsidRPr="00E06DE1">
              <w:rPr>
                <w:rStyle w:val="Hyperlink"/>
                <w:i/>
                <w:iCs/>
                <w:noProof/>
              </w:rPr>
              <w:t>Scenario 1: partial approval with financial waterfall and LLM-written explanation</w:t>
            </w:r>
            <w:r>
              <w:rPr>
                <w:noProof/>
              </w:rPr>
              <w:tab/>
            </w:r>
            <w:r>
              <w:rPr>
                <w:noProof/>
              </w:rPr>
              <w:fldChar w:fldCharType="begin"/>
            </w:r>
            <w:r>
              <w:rPr>
                <w:noProof/>
              </w:rPr>
              <w:instrText xml:space="preserve"> PAGEREF _Toc244041971 \h </w:instrText>
            </w:r>
            <w:r>
              <w:rPr>
                <w:noProof/>
              </w:rPr>
            </w:r>
            <w:r>
              <w:rPr>
                <w:noProof/>
              </w:rPr>
              <w:fldChar w:fldCharType="separate"/>
            </w:r>
            <w:r>
              <w:rPr>
                <w:noProof/>
              </w:rPr>
              <w:t>20</w:t>
            </w:r>
            <w:r>
              <w:rPr>
                <w:noProof/>
              </w:rPr>
              <w:fldChar w:fldCharType="end"/>
            </w:r>
          </w:hyperlink>
        </w:p>
        <w:p w14:paraId="2EAD9D08" w14:textId="08B46E4C" w:rsidR="000F2B96" w:rsidRDefault="000F2B96">
          <w:pPr>
            <w:pStyle w:val="TOC1"/>
            <w:tabs>
              <w:tab w:val="right" w:leader="dot" w:pos="8656"/>
            </w:tabs>
            <w:rPr>
              <w:rFonts w:asciiTheme="minorHAnsi" w:eastAsiaTheme="minorEastAsia" w:hAnsiTheme="minorHAnsi" w:cstheme="minorBidi"/>
              <w:noProof/>
              <w:kern w:val="2"/>
              <w14:ligatures w14:val="standardContextual"/>
            </w:rPr>
          </w:pPr>
          <w:hyperlink w:anchor="_Toc244041972" w:history="1">
            <w:r w:rsidRPr="00E06DE1">
              <w:rPr>
                <w:rStyle w:val="Hyperlink"/>
                <w:b/>
                <w:bCs/>
                <w:noProof/>
              </w:rPr>
              <w:t xml:space="preserve">Figure 7.3: </w:t>
            </w:r>
            <w:r w:rsidRPr="00E06DE1">
              <w:rPr>
                <w:rStyle w:val="Hyperlink"/>
                <w:i/>
                <w:iCs/>
                <w:noProof/>
              </w:rPr>
              <w:t>Scenario 3: missing hospitalisation dates routed to assisted review</w:t>
            </w:r>
            <w:r>
              <w:rPr>
                <w:noProof/>
              </w:rPr>
              <w:tab/>
            </w:r>
            <w:r>
              <w:rPr>
                <w:noProof/>
              </w:rPr>
              <w:fldChar w:fldCharType="begin"/>
            </w:r>
            <w:r>
              <w:rPr>
                <w:noProof/>
              </w:rPr>
              <w:instrText xml:space="preserve"> PAGEREF _Toc244041972 \h </w:instrText>
            </w:r>
            <w:r>
              <w:rPr>
                <w:noProof/>
              </w:rPr>
            </w:r>
            <w:r>
              <w:rPr>
                <w:noProof/>
              </w:rPr>
              <w:fldChar w:fldCharType="separate"/>
            </w:r>
            <w:r>
              <w:rPr>
                <w:noProof/>
              </w:rPr>
              <w:t>21</w:t>
            </w:r>
            <w:r>
              <w:rPr>
                <w:noProof/>
              </w:rPr>
              <w:fldChar w:fldCharType="end"/>
            </w:r>
          </w:hyperlink>
        </w:p>
        <w:p w14:paraId="556E0183" w14:textId="25C41804" w:rsidR="000F2B96" w:rsidRDefault="000F2B96">
          <w:pPr>
            <w:pStyle w:val="TOC1"/>
            <w:tabs>
              <w:tab w:val="right" w:leader="dot" w:pos="8656"/>
            </w:tabs>
            <w:rPr>
              <w:rFonts w:asciiTheme="minorHAnsi" w:eastAsiaTheme="minorEastAsia" w:hAnsiTheme="minorHAnsi" w:cstheme="minorBidi"/>
              <w:noProof/>
              <w:kern w:val="2"/>
              <w14:ligatures w14:val="standardContextual"/>
            </w:rPr>
          </w:pPr>
          <w:hyperlink w:anchor="_Toc244041973" w:history="1">
            <w:r w:rsidRPr="00E06DE1">
              <w:rPr>
                <w:rStyle w:val="Hyperlink"/>
                <w:b/>
                <w:bCs/>
                <w:noProof/>
              </w:rPr>
              <w:t xml:space="preserve">Figure 7.4: </w:t>
            </w:r>
            <w:r w:rsidRPr="00E06DE1">
              <w:rPr>
                <w:rStyle w:val="Hyperlink"/>
                <w:i/>
                <w:iCs/>
                <w:noProof/>
              </w:rPr>
              <w:t>Scenario 2: lapsed policy rejected at Gate 1 before any other rule runs</w:t>
            </w:r>
            <w:r>
              <w:rPr>
                <w:noProof/>
              </w:rPr>
              <w:tab/>
            </w:r>
            <w:r>
              <w:rPr>
                <w:noProof/>
              </w:rPr>
              <w:fldChar w:fldCharType="begin"/>
            </w:r>
            <w:r>
              <w:rPr>
                <w:noProof/>
              </w:rPr>
              <w:instrText xml:space="preserve"> PAGEREF _Toc244041973 \h </w:instrText>
            </w:r>
            <w:r>
              <w:rPr>
                <w:noProof/>
              </w:rPr>
            </w:r>
            <w:r>
              <w:rPr>
                <w:noProof/>
              </w:rPr>
              <w:fldChar w:fldCharType="separate"/>
            </w:r>
            <w:r>
              <w:rPr>
                <w:noProof/>
              </w:rPr>
              <w:t>21</w:t>
            </w:r>
            <w:r>
              <w:rPr>
                <w:noProof/>
              </w:rPr>
              <w:fldChar w:fldCharType="end"/>
            </w:r>
          </w:hyperlink>
        </w:p>
        <w:p w14:paraId="783CF4F9" w14:textId="4006ED16" w:rsidR="000F2B96" w:rsidRDefault="000F2B96">
          <w:pPr>
            <w:pStyle w:val="TOC1"/>
            <w:tabs>
              <w:tab w:val="right" w:leader="dot" w:pos="8656"/>
            </w:tabs>
            <w:rPr>
              <w:rFonts w:asciiTheme="minorHAnsi" w:eastAsiaTheme="minorEastAsia" w:hAnsiTheme="minorHAnsi" w:cstheme="minorBidi"/>
              <w:noProof/>
              <w:kern w:val="2"/>
              <w14:ligatures w14:val="standardContextual"/>
            </w:rPr>
          </w:pPr>
          <w:hyperlink w:anchor="_Toc244041974" w:history="1">
            <w:r w:rsidRPr="00E06DE1">
              <w:rPr>
                <w:rStyle w:val="Hyperlink"/>
                <w:b/>
                <w:bCs/>
                <w:noProof/>
              </w:rPr>
              <w:t xml:space="preserve">Figure 7.5: </w:t>
            </w:r>
            <w:r w:rsidRPr="00E06DE1">
              <w:rPr>
                <w:rStyle w:val="Hyperlink"/>
                <w:i/>
                <w:iCs/>
                <w:noProof/>
              </w:rPr>
              <w:t>Scenario 5: clean approval</w:t>
            </w:r>
            <w:r>
              <w:rPr>
                <w:noProof/>
              </w:rPr>
              <w:tab/>
            </w:r>
            <w:r>
              <w:rPr>
                <w:noProof/>
              </w:rPr>
              <w:fldChar w:fldCharType="begin"/>
            </w:r>
            <w:r>
              <w:rPr>
                <w:noProof/>
              </w:rPr>
              <w:instrText xml:space="preserve"> PAGEREF _Toc244041974 \h </w:instrText>
            </w:r>
            <w:r>
              <w:rPr>
                <w:noProof/>
              </w:rPr>
            </w:r>
            <w:r>
              <w:rPr>
                <w:noProof/>
              </w:rPr>
              <w:fldChar w:fldCharType="separate"/>
            </w:r>
            <w:r>
              <w:rPr>
                <w:noProof/>
              </w:rPr>
              <w:t>22</w:t>
            </w:r>
            <w:r>
              <w:rPr>
                <w:noProof/>
              </w:rPr>
              <w:fldChar w:fldCharType="end"/>
            </w:r>
          </w:hyperlink>
        </w:p>
        <w:p w14:paraId="332A2538" w14:textId="558EF45C" w:rsidR="00814A55" w:rsidRDefault="00174385">
          <w:r>
            <w:fldChar w:fldCharType="end"/>
          </w:r>
        </w:p>
      </w:sdtContent>
    </w:sdt>
    <w:p w14:paraId="72E2B327" w14:textId="77777777" w:rsidR="00814A55" w:rsidRDefault="00174385">
      <w:r>
        <w:br w:type="page"/>
      </w:r>
    </w:p>
    <w:p w14:paraId="7DFFC8E3" w14:textId="77777777" w:rsidR="00814A55" w:rsidRDefault="00174385">
      <w:pPr>
        <w:pStyle w:val="Heading1"/>
      </w:pPr>
      <w:bookmarkStart w:id="3" w:name="_Toc244041991"/>
      <w:r>
        <w:t>LIST OF TABLES</w:t>
      </w:r>
      <w:bookmarkEnd w:id="3"/>
    </w:p>
    <w:sdt>
      <w:sdtPr>
        <w:alias w:val="List of Tables"/>
        <w:id w:val="-1441908109"/>
      </w:sdtPr>
      <w:sdtEndPr/>
      <w:sdtContent>
        <w:p w14:paraId="417581D0" w14:textId="02919483" w:rsidR="000F2B96" w:rsidRDefault="00174385">
          <w:pPr>
            <w:pStyle w:val="TOC1"/>
            <w:tabs>
              <w:tab w:val="right" w:leader="dot" w:pos="8656"/>
            </w:tabs>
            <w:rPr>
              <w:rFonts w:asciiTheme="minorHAnsi" w:eastAsiaTheme="minorEastAsia" w:hAnsiTheme="minorHAnsi" w:cstheme="minorBidi"/>
              <w:noProof/>
              <w:kern w:val="2"/>
              <w14:ligatures w14:val="standardContextual"/>
            </w:rPr>
          </w:pPr>
          <w:r>
            <w:fldChar w:fldCharType="begin"/>
          </w:r>
          <w:r>
            <w:instrText>TOC \h \t "Table Caption,1"</w:instrText>
          </w:r>
          <w:r>
            <w:fldChar w:fldCharType="separate"/>
          </w:r>
          <w:hyperlink w:anchor="_Toc244041975" w:history="1">
            <w:r w:rsidR="000F2B96" w:rsidRPr="00FB66BA">
              <w:rPr>
                <w:rStyle w:val="Hyperlink"/>
                <w:b/>
                <w:bCs/>
                <w:noProof/>
              </w:rPr>
              <w:t xml:space="preserve">Table 2.1: </w:t>
            </w:r>
            <w:r w:rsidR="000F2B96" w:rsidRPr="00FB66BA">
              <w:rPr>
                <w:rStyle w:val="Hyperlink"/>
                <w:i/>
                <w:iCs/>
                <w:noProof/>
              </w:rPr>
              <w:t>Key policy concepts and how the engine handles them</w:t>
            </w:r>
            <w:r w:rsidR="000F2B96">
              <w:rPr>
                <w:noProof/>
              </w:rPr>
              <w:tab/>
            </w:r>
            <w:r w:rsidR="000F2B96">
              <w:rPr>
                <w:noProof/>
              </w:rPr>
              <w:fldChar w:fldCharType="begin"/>
            </w:r>
            <w:r w:rsidR="000F2B96">
              <w:rPr>
                <w:noProof/>
              </w:rPr>
              <w:instrText xml:space="preserve"> PAGEREF _Toc244041975 \h </w:instrText>
            </w:r>
            <w:r w:rsidR="000F2B96">
              <w:rPr>
                <w:noProof/>
              </w:rPr>
            </w:r>
            <w:r w:rsidR="000F2B96">
              <w:rPr>
                <w:noProof/>
              </w:rPr>
              <w:fldChar w:fldCharType="separate"/>
            </w:r>
            <w:r w:rsidR="000F2B96">
              <w:rPr>
                <w:noProof/>
              </w:rPr>
              <w:t>3</w:t>
            </w:r>
            <w:r w:rsidR="000F2B96">
              <w:rPr>
                <w:noProof/>
              </w:rPr>
              <w:fldChar w:fldCharType="end"/>
            </w:r>
          </w:hyperlink>
        </w:p>
        <w:p w14:paraId="5401D164" w14:textId="2EAC9F74" w:rsidR="000F2B96" w:rsidRDefault="000F2B96">
          <w:pPr>
            <w:pStyle w:val="TOC1"/>
            <w:tabs>
              <w:tab w:val="right" w:leader="dot" w:pos="8656"/>
            </w:tabs>
            <w:rPr>
              <w:rFonts w:asciiTheme="minorHAnsi" w:eastAsiaTheme="minorEastAsia" w:hAnsiTheme="minorHAnsi" w:cstheme="minorBidi"/>
              <w:noProof/>
              <w:kern w:val="2"/>
              <w14:ligatures w14:val="standardContextual"/>
            </w:rPr>
          </w:pPr>
          <w:hyperlink w:anchor="_Toc244041976" w:history="1">
            <w:r w:rsidRPr="00FB66BA">
              <w:rPr>
                <w:rStyle w:val="Hyperlink"/>
                <w:b/>
                <w:bCs/>
                <w:noProof/>
              </w:rPr>
              <w:t xml:space="preserve">Table 3.1: </w:t>
            </w:r>
            <w:r w:rsidRPr="00FB66BA">
              <w:rPr>
                <w:rStyle w:val="Hyperlink"/>
                <w:i/>
                <w:iCs/>
                <w:noProof/>
              </w:rPr>
              <w:t>Technology stack</w:t>
            </w:r>
            <w:r>
              <w:rPr>
                <w:noProof/>
              </w:rPr>
              <w:tab/>
            </w:r>
            <w:r>
              <w:rPr>
                <w:noProof/>
              </w:rPr>
              <w:fldChar w:fldCharType="begin"/>
            </w:r>
            <w:r>
              <w:rPr>
                <w:noProof/>
              </w:rPr>
              <w:instrText xml:space="preserve"> PAGEREF _Toc244041976 \h </w:instrText>
            </w:r>
            <w:r>
              <w:rPr>
                <w:noProof/>
              </w:rPr>
            </w:r>
            <w:r>
              <w:rPr>
                <w:noProof/>
              </w:rPr>
              <w:fldChar w:fldCharType="separate"/>
            </w:r>
            <w:r>
              <w:rPr>
                <w:noProof/>
              </w:rPr>
              <w:t>6</w:t>
            </w:r>
            <w:r>
              <w:rPr>
                <w:noProof/>
              </w:rPr>
              <w:fldChar w:fldCharType="end"/>
            </w:r>
          </w:hyperlink>
        </w:p>
        <w:p w14:paraId="64CAD872" w14:textId="26D677A5" w:rsidR="000F2B96" w:rsidRDefault="000F2B96">
          <w:pPr>
            <w:pStyle w:val="TOC1"/>
            <w:tabs>
              <w:tab w:val="right" w:leader="dot" w:pos="8656"/>
            </w:tabs>
            <w:rPr>
              <w:rFonts w:asciiTheme="minorHAnsi" w:eastAsiaTheme="minorEastAsia" w:hAnsiTheme="minorHAnsi" w:cstheme="minorBidi"/>
              <w:noProof/>
              <w:kern w:val="2"/>
              <w14:ligatures w14:val="standardContextual"/>
            </w:rPr>
          </w:pPr>
          <w:hyperlink w:anchor="_Toc244041977" w:history="1">
            <w:r w:rsidRPr="00FB66BA">
              <w:rPr>
                <w:rStyle w:val="Hyperlink"/>
                <w:b/>
                <w:bCs/>
                <w:noProof/>
              </w:rPr>
              <w:t xml:space="preserve">Table 4.1: </w:t>
            </w:r>
            <w:r w:rsidRPr="00FB66BA">
              <w:rPr>
                <w:rStyle w:val="Hyperlink"/>
                <w:i/>
                <w:iCs/>
                <w:noProof/>
              </w:rPr>
              <w:t>Requirement sources</w:t>
            </w:r>
            <w:r>
              <w:rPr>
                <w:noProof/>
              </w:rPr>
              <w:tab/>
            </w:r>
            <w:r>
              <w:rPr>
                <w:noProof/>
              </w:rPr>
              <w:fldChar w:fldCharType="begin"/>
            </w:r>
            <w:r>
              <w:rPr>
                <w:noProof/>
              </w:rPr>
              <w:instrText xml:space="preserve"> PAGEREF _Toc244041977 \h </w:instrText>
            </w:r>
            <w:r>
              <w:rPr>
                <w:noProof/>
              </w:rPr>
            </w:r>
            <w:r>
              <w:rPr>
                <w:noProof/>
              </w:rPr>
              <w:fldChar w:fldCharType="separate"/>
            </w:r>
            <w:r>
              <w:rPr>
                <w:noProof/>
              </w:rPr>
              <w:t>8</w:t>
            </w:r>
            <w:r>
              <w:rPr>
                <w:noProof/>
              </w:rPr>
              <w:fldChar w:fldCharType="end"/>
            </w:r>
          </w:hyperlink>
        </w:p>
        <w:p w14:paraId="54DE7590" w14:textId="283807F6" w:rsidR="000F2B96" w:rsidRDefault="000F2B96">
          <w:pPr>
            <w:pStyle w:val="TOC1"/>
            <w:tabs>
              <w:tab w:val="right" w:leader="dot" w:pos="8656"/>
            </w:tabs>
            <w:rPr>
              <w:rFonts w:asciiTheme="minorHAnsi" w:eastAsiaTheme="minorEastAsia" w:hAnsiTheme="minorHAnsi" w:cstheme="minorBidi"/>
              <w:noProof/>
              <w:kern w:val="2"/>
              <w14:ligatures w14:val="standardContextual"/>
            </w:rPr>
          </w:pPr>
          <w:hyperlink w:anchor="_Toc244041978" w:history="1">
            <w:r w:rsidRPr="00FB66BA">
              <w:rPr>
                <w:rStyle w:val="Hyperlink"/>
                <w:b/>
                <w:bCs/>
                <w:noProof/>
              </w:rPr>
              <w:t xml:space="preserve">Table 4.2: </w:t>
            </w:r>
            <w:r w:rsidRPr="00FB66BA">
              <w:rPr>
                <w:rStyle w:val="Hyperlink"/>
                <w:i/>
                <w:iCs/>
                <w:noProof/>
              </w:rPr>
              <w:t>Phase-wise plan and deliverables</w:t>
            </w:r>
            <w:r>
              <w:rPr>
                <w:noProof/>
              </w:rPr>
              <w:tab/>
            </w:r>
            <w:r>
              <w:rPr>
                <w:noProof/>
              </w:rPr>
              <w:fldChar w:fldCharType="begin"/>
            </w:r>
            <w:r>
              <w:rPr>
                <w:noProof/>
              </w:rPr>
              <w:instrText xml:space="preserve"> PAGEREF _Toc244041978 \h </w:instrText>
            </w:r>
            <w:r>
              <w:rPr>
                <w:noProof/>
              </w:rPr>
            </w:r>
            <w:r>
              <w:rPr>
                <w:noProof/>
              </w:rPr>
              <w:fldChar w:fldCharType="separate"/>
            </w:r>
            <w:r>
              <w:rPr>
                <w:noProof/>
              </w:rPr>
              <w:t>9</w:t>
            </w:r>
            <w:r>
              <w:rPr>
                <w:noProof/>
              </w:rPr>
              <w:fldChar w:fldCharType="end"/>
            </w:r>
          </w:hyperlink>
        </w:p>
        <w:p w14:paraId="75510195" w14:textId="0397098C" w:rsidR="000F2B96" w:rsidRDefault="000F2B96">
          <w:pPr>
            <w:pStyle w:val="TOC1"/>
            <w:tabs>
              <w:tab w:val="right" w:leader="dot" w:pos="8656"/>
            </w:tabs>
            <w:rPr>
              <w:rFonts w:asciiTheme="minorHAnsi" w:eastAsiaTheme="minorEastAsia" w:hAnsiTheme="minorHAnsi" w:cstheme="minorBidi"/>
              <w:noProof/>
              <w:kern w:val="2"/>
              <w14:ligatures w14:val="standardContextual"/>
            </w:rPr>
          </w:pPr>
          <w:hyperlink w:anchor="_Toc244041979" w:history="1">
            <w:r w:rsidRPr="00FB66BA">
              <w:rPr>
                <w:rStyle w:val="Hyperlink"/>
                <w:b/>
                <w:bCs/>
                <w:noProof/>
              </w:rPr>
              <w:t xml:space="preserve">Table 4.3: </w:t>
            </w:r>
            <w:r w:rsidRPr="00FB66BA">
              <w:rPr>
                <w:rStyle w:val="Hyperlink"/>
                <w:i/>
                <w:iCs/>
                <w:noProof/>
              </w:rPr>
              <w:t>Principles followed throughout the work</w:t>
            </w:r>
            <w:r>
              <w:rPr>
                <w:noProof/>
              </w:rPr>
              <w:tab/>
            </w:r>
            <w:r>
              <w:rPr>
                <w:noProof/>
              </w:rPr>
              <w:fldChar w:fldCharType="begin"/>
            </w:r>
            <w:r>
              <w:rPr>
                <w:noProof/>
              </w:rPr>
              <w:instrText xml:space="preserve"> PAGEREF _Toc244041979 \h </w:instrText>
            </w:r>
            <w:r>
              <w:rPr>
                <w:noProof/>
              </w:rPr>
            </w:r>
            <w:r>
              <w:rPr>
                <w:noProof/>
              </w:rPr>
              <w:fldChar w:fldCharType="separate"/>
            </w:r>
            <w:r>
              <w:rPr>
                <w:noProof/>
              </w:rPr>
              <w:t>10</w:t>
            </w:r>
            <w:r>
              <w:rPr>
                <w:noProof/>
              </w:rPr>
              <w:fldChar w:fldCharType="end"/>
            </w:r>
          </w:hyperlink>
        </w:p>
        <w:p w14:paraId="3FB69D07" w14:textId="00ACD8AF" w:rsidR="000F2B96" w:rsidRDefault="000F2B96">
          <w:pPr>
            <w:pStyle w:val="TOC1"/>
            <w:tabs>
              <w:tab w:val="right" w:leader="dot" w:pos="8656"/>
            </w:tabs>
            <w:rPr>
              <w:rFonts w:asciiTheme="minorHAnsi" w:eastAsiaTheme="minorEastAsia" w:hAnsiTheme="minorHAnsi" w:cstheme="minorBidi"/>
              <w:noProof/>
              <w:kern w:val="2"/>
              <w14:ligatures w14:val="standardContextual"/>
            </w:rPr>
          </w:pPr>
          <w:hyperlink w:anchor="_Toc244041980" w:history="1">
            <w:r w:rsidRPr="00FB66BA">
              <w:rPr>
                <w:rStyle w:val="Hyperlink"/>
                <w:b/>
                <w:bCs/>
                <w:noProof/>
              </w:rPr>
              <w:t xml:space="preserve">Table 5.1: </w:t>
            </w:r>
            <w:r w:rsidRPr="00FB66BA">
              <w:rPr>
                <w:rStyle w:val="Hyperlink"/>
                <w:i/>
                <w:iCs/>
                <w:noProof/>
              </w:rPr>
              <w:t>Main parts of ClaimContext</w:t>
            </w:r>
            <w:r>
              <w:rPr>
                <w:noProof/>
              </w:rPr>
              <w:tab/>
            </w:r>
            <w:r>
              <w:rPr>
                <w:noProof/>
              </w:rPr>
              <w:fldChar w:fldCharType="begin"/>
            </w:r>
            <w:r>
              <w:rPr>
                <w:noProof/>
              </w:rPr>
              <w:instrText xml:space="preserve"> PAGEREF _Toc244041980 \h </w:instrText>
            </w:r>
            <w:r>
              <w:rPr>
                <w:noProof/>
              </w:rPr>
            </w:r>
            <w:r>
              <w:rPr>
                <w:noProof/>
              </w:rPr>
              <w:fldChar w:fldCharType="separate"/>
            </w:r>
            <w:r>
              <w:rPr>
                <w:noProof/>
              </w:rPr>
              <w:t>11</w:t>
            </w:r>
            <w:r>
              <w:rPr>
                <w:noProof/>
              </w:rPr>
              <w:fldChar w:fldCharType="end"/>
            </w:r>
          </w:hyperlink>
        </w:p>
        <w:p w14:paraId="5BB2DE99" w14:textId="0C4C015B" w:rsidR="000F2B96" w:rsidRDefault="000F2B96">
          <w:pPr>
            <w:pStyle w:val="TOC1"/>
            <w:tabs>
              <w:tab w:val="right" w:leader="dot" w:pos="8656"/>
            </w:tabs>
            <w:rPr>
              <w:rFonts w:asciiTheme="minorHAnsi" w:eastAsiaTheme="minorEastAsia" w:hAnsiTheme="minorHAnsi" w:cstheme="minorBidi"/>
              <w:noProof/>
              <w:kern w:val="2"/>
              <w14:ligatures w14:val="standardContextual"/>
            </w:rPr>
          </w:pPr>
          <w:hyperlink w:anchor="_Toc244041981" w:history="1">
            <w:r w:rsidRPr="00FB66BA">
              <w:rPr>
                <w:rStyle w:val="Hyperlink"/>
                <w:b/>
                <w:bCs/>
                <w:noProof/>
              </w:rPr>
              <w:t xml:space="preserve">Table 5.2: </w:t>
            </w:r>
            <w:r w:rsidRPr="00FB66BA">
              <w:rPr>
                <w:rStyle w:val="Hyperlink"/>
                <w:i/>
                <w:iCs/>
                <w:noProof/>
              </w:rPr>
              <w:t>Rule blueprint fields</w:t>
            </w:r>
            <w:r>
              <w:rPr>
                <w:noProof/>
              </w:rPr>
              <w:tab/>
            </w:r>
            <w:r>
              <w:rPr>
                <w:noProof/>
              </w:rPr>
              <w:fldChar w:fldCharType="begin"/>
            </w:r>
            <w:r>
              <w:rPr>
                <w:noProof/>
              </w:rPr>
              <w:instrText xml:space="preserve"> PAGEREF _Toc244041981 \h </w:instrText>
            </w:r>
            <w:r>
              <w:rPr>
                <w:noProof/>
              </w:rPr>
            </w:r>
            <w:r>
              <w:rPr>
                <w:noProof/>
              </w:rPr>
              <w:fldChar w:fldCharType="separate"/>
            </w:r>
            <w:r>
              <w:rPr>
                <w:noProof/>
              </w:rPr>
              <w:t>12</w:t>
            </w:r>
            <w:r>
              <w:rPr>
                <w:noProof/>
              </w:rPr>
              <w:fldChar w:fldCharType="end"/>
            </w:r>
          </w:hyperlink>
        </w:p>
        <w:p w14:paraId="7812713D" w14:textId="5DCB1170" w:rsidR="000F2B96" w:rsidRDefault="000F2B96">
          <w:pPr>
            <w:pStyle w:val="TOC1"/>
            <w:tabs>
              <w:tab w:val="right" w:leader="dot" w:pos="8656"/>
            </w:tabs>
            <w:rPr>
              <w:rFonts w:asciiTheme="minorHAnsi" w:eastAsiaTheme="minorEastAsia" w:hAnsiTheme="minorHAnsi" w:cstheme="minorBidi"/>
              <w:noProof/>
              <w:kern w:val="2"/>
              <w14:ligatures w14:val="standardContextual"/>
            </w:rPr>
          </w:pPr>
          <w:hyperlink w:anchor="_Toc244041982" w:history="1">
            <w:r w:rsidRPr="00FB66BA">
              <w:rPr>
                <w:rStyle w:val="Hyperlink"/>
                <w:b/>
                <w:bCs/>
                <w:noProof/>
              </w:rPr>
              <w:t xml:space="preserve">Table 5.3: </w:t>
            </w:r>
            <w:r w:rsidRPr="00FB66BA">
              <w:rPr>
                <w:rStyle w:val="Hyperlink"/>
                <w:i/>
                <w:iCs/>
                <w:noProof/>
              </w:rPr>
              <w:t>Main API endpoints</w:t>
            </w:r>
            <w:r>
              <w:rPr>
                <w:noProof/>
              </w:rPr>
              <w:tab/>
            </w:r>
            <w:r>
              <w:rPr>
                <w:noProof/>
              </w:rPr>
              <w:fldChar w:fldCharType="begin"/>
            </w:r>
            <w:r>
              <w:rPr>
                <w:noProof/>
              </w:rPr>
              <w:instrText xml:space="preserve"> PAGEREF _Toc244041982 \h </w:instrText>
            </w:r>
            <w:r>
              <w:rPr>
                <w:noProof/>
              </w:rPr>
            </w:r>
            <w:r>
              <w:rPr>
                <w:noProof/>
              </w:rPr>
              <w:fldChar w:fldCharType="separate"/>
            </w:r>
            <w:r>
              <w:rPr>
                <w:noProof/>
              </w:rPr>
              <w:t>14</w:t>
            </w:r>
            <w:r>
              <w:rPr>
                <w:noProof/>
              </w:rPr>
              <w:fldChar w:fldCharType="end"/>
            </w:r>
          </w:hyperlink>
        </w:p>
        <w:p w14:paraId="768F334F" w14:textId="1A361C7C" w:rsidR="000F2B96" w:rsidRDefault="000F2B96">
          <w:pPr>
            <w:pStyle w:val="TOC1"/>
            <w:tabs>
              <w:tab w:val="right" w:leader="dot" w:pos="8656"/>
            </w:tabs>
            <w:rPr>
              <w:rFonts w:asciiTheme="minorHAnsi" w:eastAsiaTheme="minorEastAsia" w:hAnsiTheme="minorHAnsi" w:cstheme="minorBidi"/>
              <w:noProof/>
              <w:kern w:val="2"/>
              <w14:ligatures w14:val="standardContextual"/>
            </w:rPr>
          </w:pPr>
          <w:hyperlink w:anchor="_Toc244041983" w:history="1">
            <w:r w:rsidRPr="00FB66BA">
              <w:rPr>
                <w:rStyle w:val="Hyperlink"/>
                <w:b/>
                <w:bCs/>
                <w:noProof/>
              </w:rPr>
              <w:t xml:space="preserve">Table 6.1: </w:t>
            </w:r>
            <w:r w:rsidRPr="00FB66BA">
              <w:rPr>
                <w:rStyle w:val="Hyperlink"/>
                <w:i/>
                <w:iCs/>
                <w:noProof/>
              </w:rPr>
              <w:t>Main modules</w:t>
            </w:r>
            <w:r>
              <w:rPr>
                <w:noProof/>
              </w:rPr>
              <w:tab/>
            </w:r>
            <w:r>
              <w:rPr>
                <w:noProof/>
              </w:rPr>
              <w:fldChar w:fldCharType="begin"/>
            </w:r>
            <w:r>
              <w:rPr>
                <w:noProof/>
              </w:rPr>
              <w:instrText xml:space="preserve"> PAGEREF _Toc244041983 \h </w:instrText>
            </w:r>
            <w:r>
              <w:rPr>
                <w:noProof/>
              </w:rPr>
            </w:r>
            <w:r>
              <w:rPr>
                <w:noProof/>
              </w:rPr>
              <w:fldChar w:fldCharType="separate"/>
            </w:r>
            <w:r>
              <w:rPr>
                <w:noProof/>
              </w:rPr>
              <w:t>15</w:t>
            </w:r>
            <w:r>
              <w:rPr>
                <w:noProof/>
              </w:rPr>
              <w:fldChar w:fldCharType="end"/>
            </w:r>
          </w:hyperlink>
        </w:p>
        <w:p w14:paraId="6EB04B2B" w14:textId="0713964F" w:rsidR="000F2B96" w:rsidRDefault="000F2B96">
          <w:pPr>
            <w:pStyle w:val="TOC1"/>
            <w:tabs>
              <w:tab w:val="right" w:leader="dot" w:pos="8656"/>
            </w:tabs>
            <w:rPr>
              <w:rFonts w:asciiTheme="minorHAnsi" w:eastAsiaTheme="minorEastAsia" w:hAnsiTheme="minorHAnsi" w:cstheme="minorBidi"/>
              <w:noProof/>
              <w:kern w:val="2"/>
              <w14:ligatures w14:val="standardContextual"/>
            </w:rPr>
          </w:pPr>
          <w:hyperlink w:anchor="_Toc244041984" w:history="1">
            <w:r w:rsidRPr="00FB66BA">
              <w:rPr>
                <w:rStyle w:val="Hyperlink"/>
                <w:b/>
                <w:bCs/>
                <w:noProof/>
              </w:rPr>
              <w:t xml:space="preserve">Table 7.1: </w:t>
            </w:r>
            <w:r w:rsidRPr="00FB66BA">
              <w:rPr>
                <w:rStyle w:val="Hyperlink"/>
                <w:i/>
                <w:iCs/>
                <w:noProof/>
              </w:rPr>
              <w:t>Levels of testing</w:t>
            </w:r>
            <w:r>
              <w:rPr>
                <w:noProof/>
              </w:rPr>
              <w:tab/>
            </w:r>
            <w:r>
              <w:rPr>
                <w:noProof/>
              </w:rPr>
              <w:fldChar w:fldCharType="begin"/>
            </w:r>
            <w:r>
              <w:rPr>
                <w:noProof/>
              </w:rPr>
              <w:instrText xml:space="preserve"> PAGEREF _Toc244041984 \h </w:instrText>
            </w:r>
            <w:r>
              <w:rPr>
                <w:noProof/>
              </w:rPr>
            </w:r>
            <w:r>
              <w:rPr>
                <w:noProof/>
              </w:rPr>
              <w:fldChar w:fldCharType="separate"/>
            </w:r>
            <w:r>
              <w:rPr>
                <w:noProof/>
              </w:rPr>
              <w:t>18</w:t>
            </w:r>
            <w:r>
              <w:rPr>
                <w:noProof/>
              </w:rPr>
              <w:fldChar w:fldCharType="end"/>
            </w:r>
          </w:hyperlink>
        </w:p>
        <w:p w14:paraId="7C4098FE" w14:textId="0789C1A6" w:rsidR="000F2B96" w:rsidRDefault="000F2B96">
          <w:pPr>
            <w:pStyle w:val="TOC1"/>
            <w:tabs>
              <w:tab w:val="right" w:leader="dot" w:pos="8656"/>
            </w:tabs>
            <w:rPr>
              <w:rFonts w:asciiTheme="minorHAnsi" w:eastAsiaTheme="minorEastAsia" w:hAnsiTheme="minorHAnsi" w:cstheme="minorBidi"/>
              <w:noProof/>
              <w:kern w:val="2"/>
              <w14:ligatures w14:val="standardContextual"/>
            </w:rPr>
          </w:pPr>
          <w:hyperlink w:anchor="_Toc244041985" w:history="1">
            <w:r w:rsidRPr="00FB66BA">
              <w:rPr>
                <w:rStyle w:val="Hyperlink"/>
                <w:b/>
                <w:bCs/>
                <w:noProof/>
              </w:rPr>
              <w:t xml:space="preserve">Table 7.2: </w:t>
            </w:r>
            <w:r w:rsidRPr="00FB66BA">
              <w:rPr>
                <w:rStyle w:val="Hyperlink"/>
                <w:i/>
                <w:iCs/>
                <w:noProof/>
              </w:rPr>
              <w:t>Automated test suite</w:t>
            </w:r>
            <w:r>
              <w:rPr>
                <w:noProof/>
              </w:rPr>
              <w:tab/>
            </w:r>
            <w:r>
              <w:rPr>
                <w:noProof/>
              </w:rPr>
              <w:fldChar w:fldCharType="begin"/>
            </w:r>
            <w:r>
              <w:rPr>
                <w:noProof/>
              </w:rPr>
              <w:instrText xml:space="preserve"> PAGEREF _Toc244041985 \h </w:instrText>
            </w:r>
            <w:r>
              <w:rPr>
                <w:noProof/>
              </w:rPr>
            </w:r>
            <w:r>
              <w:rPr>
                <w:noProof/>
              </w:rPr>
              <w:fldChar w:fldCharType="separate"/>
            </w:r>
            <w:r>
              <w:rPr>
                <w:noProof/>
              </w:rPr>
              <w:t>18</w:t>
            </w:r>
            <w:r>
              <w:rPr>
                <w:noProof/>
              </w:rPr>
              <w:fldChar w:fldCharType="end"/>
            </w:r>
          </w:hyperlink>
        </w:p>
        <w:p w14:paraId="553A4986" w14:textId="2B9BBF8F" w:rsidR="000F2B96" w:rsidRDefault="000F2B96">
          <w:pPr>
            <w:pStyle w:val="TOC1"/>
            <w:tabs>
              <w:tab w:val="right" w:leader="dot" w:pos="8656"/>
            </w:tabs>
            <w:rPr>
              <w:rFonts w:asciiTheme="minorHAnsi" w:eastAsiaTheme="minorEastAsia" w:hAnsiTheme="minorHAnsi" w:cstheme="minorBidi"/>
              <w:noProof/>
              <w:kern w:val="2"/>
              <w14:ligatures w14:val="standardContextual"/>
            </w:rPr>
          </w:pPr>
          <w:hyperlink w:anchor="_Toc244041986" w:history="1">
            <w:r w:rsidRPr="00FB66BA">
              <w:rPr>
                <w:rStyle w:val="Hyperlink"/>
                <w:b/>
                <w:bCs/>
                <w:noProof/>
              </w:rPr>
              <w:t xml:space="preserve">Table 7.3: </w:t>
            </w:r>
            <w:r w:rsidRPr="00FB66BA">
              <w:rPr>
                <w:rStyle w:val="Hyperlink"/>
                <w:i/>
                <w:iCs/>
                <w:noProof/>
              </w:rPr>
              <w:t>End-to-end results with the live LLM</w:t>
            </w:r>
            <w:r>
              <w:rPr>
                <w:noProof/>
              </w:rPr>
              <w:tab/>
            </w:r>
            <w:r>
              <w:rPr>
                <w:noProof/>
              </w:rPr>
              <w:fldChar w:fldCharType="begin"/>
            </w:r>
            <w:r>
              <w:rPr>
                <w:noProof/>
              </w:rPr>
              <w:instrText xml:space="preserve"> PAGEREF _Toc244041986 \h </w:instrText>
            </w:r>
            <w:r>
              <w:rPr>
                <w:noProof/>
              </w:rPr>
            </w:r>
            <w:r>
              <w:rPr>
                <w:noProof/>
              </w:rPr>
              <w:fldChar w:fldCharType="separate"/>
            </w:r>
            <w:r>
              <w:rPr>
                <w:noProof/>
              </w:rPr>
              <w:t>19</w:t>
            </w:r>
            <w:r>
              <w:rPr>
                <w:noProof/>
              </w:rPr>
              <w:fldChar w:fldCharType="end"/>
            </w:r>
          </w:hyperlink>
        </w:p>
        <w:p w14:paraId="38238042" w14:textId="4607C97B" w:rsidR="000F2B96" w:rsidRDefault="000F2B96">
          <w:pPr>
            <w:pStyle w:val="TOC1"/>
            <w:tabs>
              <w:tab w:val="right" w:leader="dot" w:pos="8656"/>
            </w:tabs>
            <w:rPr>
              <w:rFonts w:asciiTheme="minorHAnsi" w:eastAsiaTheme="minorEastAsia" w:hAnsiTheme="minorHAnsi" w:cstheme="minorBidi"/>
              <w:noProof/>
              <w:kern w:val="2"/>
              <w14:ligatures w14:val="standardContextual"/>
            </w:rPr>
          </w:pPr>
          <w:hyperlink w:anchor="_Toc244041987" w:history="1">
            <w:r w:rsidRPr="00FB66BA">
              <w:rPr>
                <w:rStyle w:val="Hyperlink"/>
                <w:b/>
                <w:bCs/>
                <w:noProof/>
              </w:rPr>
              <w:t xml:space="preserve">Table 7.4: </w:t>
            </w:r>
            <w:r w:rsidRPr="00FB66BA">
              <w:rPr>
                <w:rStyle w:val="Hyperlink"/>
                <w:i/>
                <w:iCs/>
                <w:noProof/>
              </w:rPr>
              <w:t>Defects found during final testing</w:t>
            </w:r>
            <w:r>
              <w:rPr>
                <w:noProof/>
              </w:rPr>
              <w:tab/>
            </w:r>
            <w:r>
              <w:rPr>
                <w:noProof/>
              </w:rPr>
              <w:fldChar w:fldCharType="begin"/>
            </w:r>
            <w:r>
              <w:rPr>
                <w:noProof/>
              </w:rPr>
              <w:instrText xml:space="preserve"> PAGEREF _Toc244041987 \h </w:instrText>
            </w:r>
            <w:r>
              <w:rPr>
                <w:noProof/>
              </w:rPr>
            </w:r>
            <w:r>
              <w:rPr>
                <w:noProof/>
              </w:rPr>
              <w:fldChar w:fldCharType="separate"/>
            </w:r>
            <w:r>
              <w:rPr>
                <w:noProof/>
              </w:rPr>
              <w:t>22</w:t>
            </w:r>
            <w:r>
              <w:rPr>
                <w:noProof/>
              </w:rPr>
              <w:fldChar w:fldCharType="end"/>
            </w:r>
          </w:hyperlink>
        </w:p>
        <w:p w14:paraId="3CE7982F" w14:textId="44FC3101" w:rsidR="00814A55" w:rsidRDefault="00174385">
          <w:r>
            <w:fldChar w:fldCharType="end"/>
          </w:r>
        </w:p>
      </w:sdtContent>
    </w:sdt>
    <w:p w14:paraId="1BC61785" w14:textId="77777777" w:rsidR="00814A55" w:rsidRDefault="00174385">
      <w:r>
        <w:br w:type="page"/>
      </w:r>
    </w:p>
    <w:p w14:paraId="198117FE" w14:textId="77777777" w:rsidR="00814A55" w:rsidRDefault="00174385">
      <w:pPr>
        <w:pStyle w:val="Heading1"/>
      </w:pPr>
      <w:bookmarkStart w:id="4" w:name="_Toc244041992"/>
      <w:r>
        <w:t>CONTENTS</w:t>
      </w:r>
      <w:bookmarkEnd w:id="4"/>
    </w:p>
    <w:sdt>
      <w:sdtPr>
        <w:alias w:val="Contents"/>
        <w:id w:val="-1296909809"/>
      </w:sdtPr>
      <w:sdtEndPr/>
      <w:sdtContent>
        <w:p w14:paraId="5E2FF98C" w14:textId="543EEEAD" w:rsidR="000F2B96" w:rsidRDefault="00174385">
          <w:pPr>
            <w:pStyle w:val="TOC1"/>
            <w:tabs>
              <w:tab w:val="right" w:leader="dot" w:pos="8656"/>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4041988" w:history="1">
            <w:r w:rsidR="000F2B96" w:rsidRPr="00B7165F">
              <w:rPr>
                <w:rStyle w:val="Hyperlink"/>
                <w:noProof/>
              </w:rPr>
              <w:t>ACKNOWLEDGMENTS</w:t>
            </w:r>
            <w:r w:rsidR="000F2B96">
              <w:rPr>
                <w:noProof/>
              </w:rPr>
              <w:tab/>
            </w:r>
            <w:r w:rsidR="000F2B96">
              <w:rPr>
                <w:noProof/>
              </w:rPr>
              <w:fldChar w:fldCharType="begin"/>
            </w:r>
            <w:r w:rsidR="000F2B96">
              <w:rPr>
                <w:noProof/>
              </w:rPr>
              <w:instrText xml:space="preserve"> PAGEREF _Toc244041988 \h </w:instrText>
            </w:r>
            <w:r w:rsidR="000F2B96">
              <w:rPr>
                <w:noProof/>
              </w:rPr>
            </w:r>
            <w:r w:rsidR="000F2B96">
              <w:rPr>
                <w:noProof/>
              </w:rPr>
              <w:fldChar w:fldCharType="separate"/>
            </w:r>
            <w:r w:rsidR="000F2B96">
              <w:rPr>
                <w:noProof/>
              </w:rPr>
              <w:t>iii</w:t>
            </w:r>
            <w:r w:rsidR="000F2B96">
              <w:rPr>
                <w:noProof/>
              </w:rPr>
              <w:fldChar w:fldCharType="end"/>
            </w:r>
          </w:hyperlink>
        </w:p>
        <w:p w14:paraId="71855589" w14:textId="666CA15C" w:rsidR="000F2B96" w:rsidRDefault="000F2B96">
          <w:pPr>
            <w:pStyle w:val="TOC1"/>
            <w:tabs>
              <w:tab w:val="right" w:leader="dot" w:pos="8656"/>
            </w:tabs>
            <w:rPr>
              <w:rFonts w:asciiTheme="minorHAnsi" w:eastAsiaTheme="minorEastAsia" w:hAnsiTheme="minorHAnsi" w:cstheme="minorBidi"/>
              <w:noProof/>
              <w:kern w:val="2"/>
              <w14:ligatures w14:val="standardContextual"/>
            </w:rPr>
          </w:pPr>
          <w:hyperlink w:anchor="_Toc244041989" w:history="1">
            <w:r w:rsidRPr="00B7165F">
              <w:rPr>
                <w:rStyle w:val="Hyperlink"/>
                <w:noProof/>
              </w:rPr>
              <w:t>ABSTRACT</w:t>
            </w:r>
            <w:r>
              <w:rPr>
                <w:noProof/>
              </w:rPr>
              <w:tab/>
            </w:r>
            <w:r>
              <w:rPr>
                <w:noProof/>
              </w:rPr>
              <w:fldChar w:fldCharType="begin"/>
            </w:r>
            <w:r>
              <w:rPr>
                <w:noProof/>
              </w:rPr>
              <w:instrText xml:space="preserve"> PAGEREF _Toc244041989 \h </w:instrText>
            </w:r>
            <w:r>
              <w:rPr>
                <w:noProof/>
              </w:rPr>
            </w:r>
            <w:r>
              <w:rPr>
                <w:noProof/>
              </w:rPr>
              <w:fldChar w:fldCharType="separate"/>
            </w:r>
            <w:r>
              <w:rPr>
                <w:noProof/>
              </w:rPr>
              <w:t>iv</w:t>
            </w:r>
            <w:r>
              <w:rPr>
                <w:noProof/>
              </w:rPr>
              <w:fldChar w:fldCharType="end"/>
            </w:r>
          </w:hyperlink>
        </w:p>
        <w:p w14:paraId="232F5545" w14:textId="25B5D529" w:rsidR="000F2B96" w:rsidRDefault="000F2B96">
          <w:pPr>
            <w:pStyle w:val="TOC1"/>
            <w:tabs>
              <w:tab w:val="right" w:leader="dot" w:pos="8656"/>
            </w:tabs>
            <w:rPr>
              <w:rFonts w:asciiTheme="minorHAnsi" w:eastAsiaTheme="minorEastAsia" w:hAnsiTheme="minorHAnsi" w:cstheme="minorBidi"/>
              <w:noProof/>
              <w:kern w:val="2"/>
              <w14:ligatures w14:val="standardContextual"/>
            </w:rPr>
          </w:pPr>
          <w:hyperlink w:anchor="_Toc244041990" w:history="1">
            <w:r w:rsidRPr="00B7165F">
              <w:rPr>
                <w:rStyle w:val="Hyperlink"/>
                <w:noProof/>
              </w:rPr>
              <w:t>LIST OF FIGURES</w:t>
            </w:r>
            <w:r>
              <w:rPr>
                <w:noProof/>
              </w:rPr>
              <w:tab/>
            </w:r>
            <w:r>
              <w:rPr>
                <w:noProof/>
              </w:rPr>
              <w:fldChar w:fldCharType="begin"/>
            </w:r>
            <w:r>
              <w:rPr>
                <w:noProof/>
              </w:rPr>
              <w:instrText xml:space="preserve"> PAGEREF _Toc244041990 \h </w:instrText>
            </w:r>
            <w:r>
              <w:rPr>
                <w:noProof/>
              </w:rPr>
            </w:r>
            <w:r>
              <w:rPr>
                <w:noProof/>
              </w:rPr>
              <w:fldChar w:fldCharType="separate"/>
            </w:r>
            <w:r>
              <w:rPr>
                <w:noProof/>
              </w:rPr>
              <w:t>v</w:t>
            </w:r>
            <w:r>
              <w:rPr>
                <w:noProof/>
              </w:rPr>
              <w:fldChar w:fldCharType="end"/>
            </w:r>
          </w:hyperlink>
        </w:p>
        <w:p w14:paraId="69E6EC24" w14:textId="03BDAF88" w:rsidR="000F2B96" w:rsidRDefault="000F2B96">
          <w:pPr>
            <w:pStyle w:val="TOC1"/>
            <w:tabs>
              <w:tab w:val="right" w:leader="dot" w:pos="8656"/>
            </w:tabs>
            <w:rPr>
              <w:rFonts w:asciiTheme="minorHAnsi" w:eastAsiaTheme="minorEastAsia" w:hAnsiTheme="minorHAnsi" w:cstheme="minorBidi"/>
              <w:noProof/>
              <w:kern w:val="2"/>
              <w14:ligatures w14:val="standardContextual"/>
            </w:rPr>
          </w:pPr>
          <w:hyperlink w:anchor="_Toc244041991" w:history="1">
            <w:r w:rsidRPr="00B7165F">
              <w:rPr>
                <w:rStyle w:val="Hyperlink"/>
                <w:noProof/>
              </w:rPr>
              <w:t>LIST OF TABLES</w:t>
            </w:r>
            <w:r>
              <w:rPr>
                <w:noProof/>
              </w:rPr>
              <w:tab/>
            </w:r>
            <w:r>
              <w:rPr>
                <w:noProof/>
              </w:rPr>
              <w:fldChar w:fldCharType="begin"/>
            </w:r>
            <w:r>
              <w:rPr>
                <w:noProof/>
              </w:rPr>
              <w:instrText xml:space="preserve"> PAGEREF _Toc244041991 \h </w:instrText>
            </w:r>
            <w:r>
              <w:rPr>
                <w:noProof/>
              </w:rPr>
            </w:r>
            <w:r>
              <w:rPr>
                <w:noProof/>
              </w:rPr>
              <w:fldChar w:fldCharType="separate"/>
            </w:r>
            <w:r>
              <w:rPr>
                <w:noProof/>
              </w:rPr>
              <w:t>vi</w:t>
            </w:r>
            <w:r>
              <w:rPr>
                <w:noProof/>
              </w:rPr>
              <w:fldChar w:fldCharType="end"/>
            </w:r>
          </w:hyperlink>
        </w:p>
        <w:p w14:paraId="5AFE0422" w14:textId="68583146" w:rsidR="000F2B96" w:rsidRDefault="000F2B96">
          <w:pPr>
            <w:pStyle w:val="TOC1"/>
            <w:tabs>
              <w:tab w:val="right" w:leader="dot" w:pos="8656"/>
            </w:tabs>
            <w:rPr>
              <w:rFonts w:asciiTheme="minorHAnsi" w:eastAsiaTheme="minorEastAsia" w:hAnsiTheme="minorHAnsi" w:cstheme="minorBidi"/>
              <w:noProof/>
              <w:kern w:val="2"/>
              <w14:ligatures w14:val="standardContextual"/>
            </w:rPr>
          </w:pPr>
          <w:hyperlink w:anchor="_Toc244041992" w:history="1">
            <w:r w:rsidRPr="00B7165F">
              <w:rPr>
                <w:rStyle w:val="Hyperlink"/>
                <w:noProof/>
              </w:rPr>
              <w:t>CONTENTS</w:t>
            </w:r>
            <w:r>
              <w:rPr>
                <w:noProof/>
              </w:rPr>
              <w:tab/>
            </w:r>
            <w:r>
              <w:rPr>
                <w:noProof/>
              </w:rPr>
              <w:fldChar w:fldCharType="begin"/>
            </w:r>
            <w:r>
              <w:rPr>
                <w:noProof/>
              </w:rPr>
              <w:instrText xml:space="preserve"> PAGEREF _Toc244041992 \h </w:instrText>
            </w:r>
            <w:r>
              <w:rPr>
                <w:noProof/>
              </w:rPr>
            </w:r>
            <w:r>
              <w:rPr>
                <w:noProof/>
              </w:rPr>
              <w:fldChar w:fldCharType="separate"/>
            </w:r>
            <w:r>
              <w:rPr>
                <w:noProof/>
              </w:rPr>
              <w:t>vii</w:t>
            </w:r>
            <w:r>
              <w:rPr>
                <w:noProof/>
              </w:rPr>
              <w:fldChar w:fldCharType="end"/>
            </w:r>
          </w:hyperlink>
        </w:p>
        <w:p w14:paraId="5DF16B22" w14:textId="05CF8FBD" w:rsidR="000F2B96" w:rsidRDefault="000F2B96">
          <w:pPr>
            <w:pStyle w:val="TOC1"/>
            <w:tabs>
              <w:tab w:val="right" w:leader="dot" w:pos="8656"/>
            </w:tabs>
            <w:rPr>
              <w:rFonts w:asciiTheme="minorHAnsi" w:eastAsiaTheme="minorEastAsia" w:hAnsiTheme="minorHAnsi" w:cstheme="minorBidi"/>
              <w:noProof/>
              <w:kern w:val="2"/>
              <w14:ligatures w14:val="standardContextual"/>
            </w:rPr>
          </w:pPr>
          <w:hyperlink w:anchor="_Toc244041993" w:history="1">
            <w:r w:rsidRPr="00B7165F">
              <w:rPr>
                <w:rStyle w:val="Hyperlink"/>
                <w:noProof/>
              </w:rPr>
              <w:t>LIST OF ABBREVIATIONS</w:t>
            </w:r>
            <w:r>
              <w:rPr>
                <w:noProof/>
              </w:rPr>
              <w:tab/>
            </w:r>
            <w:r>
              <w:rPr>
                <w:noProof/>
              </w:rPr>
              <w:fldChar w:fldCharType="begin"/>
            </w:r>
            <w:r>
              <w:rPr>
                <w:noProof/>
              </w:rPr>
              <w:instrText xml:space="preserve"> PAGEREF _Toc244041993 \h </w:instrText>
            </w:r>
            <w:r>
              <w:rPr>
                <w:noProof/>
              </w:rPr>
            </w:r>
            <w:r>
              <w:rPr>
                <w:noProof/>
              </w:rPr>
              <w:fldChar w:fldCharType="separate"/>
            </w:r>
            <w:r>
              <w:rPr>
                <w:noProof/>
              </w:rPr>
              <w:t>ix</w:t>
            </w:r>
            <w:r>
              <w:rPr>
                <w:noProof/>
              </w:rPr>
              <w:fldChar w:fldCharType="end"/>
            </w:r>
          </w:hyperlink>
        </w:p>
        <w:p w14:paraId="11A7EEF1" w14:textId="0B22DF84" w:rsidR="000F2B96" w:rsidRDefault="000F2B96">
          <w:pPr>
            <w:pStyle w:val="TOC1"/>
            <w:tabs>
              <w:tab w:val="right" w:leader="dot" w:pos="8656"/>
            </w:tabs>
            <w:rPr>
              <w:rFonts w:asciiTheme="minorHAnsi" w:eastAsiaTheme="minorEastAsia" w:hAnsiTheme="minorHAnsi" w:cstheme="minorBidi"/>
              <w:noProof/>
              <w:kern w:val="2"/>
              <w14:ligatures w14:val="standardContextual"/>
            </w:rPr>
          </w:pPr>
          <w:hyperlink w:anchor="_Toc244041994" w:history="1">
            <w:r w:rsidRPr="00B7165F">
              <w:rPr>
                <w:rStyle w:val="Hyperlink"/>
                <w:noProof/>
              </w:rPr>
              <w:t>Chapter 1: Introduction</w:t>
            </w:r>
            <w:r>
              <w:rPr>
                <w:noProof/>
              </w:rPr>
              <w:tab/>
            </w:r>
            <w:r>
              <w:rPr>
                <w:noProof/>
              </w:rPr>
              <w:fldChar w:fldCharType="begin"/>
            </w:r>
            <w:r>
              <w:rPr>
                <w:noProof/>
              </w:rPr>
              <w:instrText xml:space="preserve"> PAGEREF _Toc244041994 \h </w:instrText>
            </w:r>
            <w:r>
              <w:rPr>
                <w:noProof/>
              </w:rPr>
            </w:r>
            <w:r>
              <w:rPr>
                <w:noProof/>
              </w:rPr>
              <w:fldChar w:fldCharType="separate"/>
            </w:r>
            <w:r>
              <w:rPr>
                <w:noProof/>
              </w:rPr>
              <w:t>1</w:t>
            </w:r>
            <w:r>
              <w:rPr>
                <w:noProof/>
              </w:rPr>
              <w:fldChar w:fldCharType="end"/>
            </w:r>
          </w:hyperlink>
        </w:p>
        <w:p w14:paraId="72864321" w14:textId="24642854"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1995" w:history="1">
            <w:r w:rsidRPr="00B7165F">
              <w:rPr>
                <w:rStyle w:val="Hyperlink"/>
                <w:noProof/>
              </w:rPr>
              <w:t>1.1 Background</w:t>
            </w:r>
            <w:r>
              <w:rPr>
                <w:noProof/>
              </w:rPr>
              <w:tab/>
            </w:r>
            <w:r>
              <w:rPr>
                <w:noProof/>
              </w:rPr>
              <w:fldChar w:fldCharType="begin"/>
            </w:r>
            <w:r>
              <w:rPr>
                <w:noProof/>
              </w:rPr>
              <w:instrText xml:space="preserve"> PAGEREF _Toc244041995 \h </w:instrText>
            </w:r>
            <w:r>
              <w:rPr>
                <w:noProof/>
              </w:rPr>
            </w:r>
            <w:r>
              <w:rPr>
                <w:noProof/>
              </w:rPr>
              <w:fldChar w:fldCharType="separate"/>
            </w:r>
            <w:r>
              <w:rPr>
                <w:noProof/>
              </w:rPr>
              <w:t>1</w:t>
            </w:r>
            <w:r>
              <w:rPr>
                <w:noProof/>
              </w:rPr>
              <w:fldChar w:fldCharType="end"/>
            </w:r>
          </w:hyperlink>
        </w:p>
        <w:p w14:paraId="23CA2FF1" w14:textId="1166834F"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1996" w:history="1">
            <w:r w:rsidRPr="00B7165F">
              <w:rPr>
                <w:rStyle w:val="Hyperlink"/>
                <w:noProof/>
              </w:rPr>
              <w:t>1.2 About the Organisation</w:t>
            </w:r>
            <w:r>
              <w:rPr>
                <w:noProof/>
              </w:rPr>
              <w:tab/>
            </w:r>
            <w:r>
              <w:rPr>
                <w:noProof/>
              </w:rPr>
              <w:fldChar w:fldCharType="begin"/>
            </w:r>
            <w:r>
              <w:rPr>
                <w:noProof/>
              </w:rPr>
              <w:instrText xml:space="preserve"> PAGEREF _Toc244041996 \h </w:instrText>
            </w:r>
            <w:r>
              <w:rPr>
                <w:noProof/>
              </w:rPr>
            </w:r>
            <w:r>
              <w:rPr>
                <w:noProof/>
              </w:rPr>
              <w:fldChar w:fldCharType="separate"/>
            </w:r>
            <w:r>
              <w:rPr>
                <w:noProof/>
              </w:rPr>
              <w:t>1</w:t>
            </w:r>
            <w:r>
              <w:rPr>
                <w:noProof/>
              </w:rPr>
              <w:fldChar w:fldCharType="end"/>
            </w:r>
          </w:hyperlink>
        </w:p>
        <w:p w14:paraId="1E9DFA35" w14:textId="2E84F7D0"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1997" w:history="1">
            <w:r w:rsidRPr="00B7165F">
              <w:rPr>
                <w:rStyle w:val="Hyperlink"/>
                <w:noProof/>
              </w:rPr>
              <w:t>1.3 Problem Statement</w:t>
            </w:r>
            <w:r>
              <w:rPr>
                <w:noProof/>
              </w:rPr>
              <w:tab/>
            </w:r>
            <w:r>
              <w:rPr>
                <w:noProof/>
              </w:rPr>
              <w:fldChar w:fldCharType="begin"/>
            </w:r>
            <w:r>
              <w:rPr>
                <w:noProof/>
              </w:rPr>
              <w:instrText xml:space="preserve"> PAGEREF _Toc244041997 \h </w:instrText>
            </w:r>
            <w:r>
              <w:rPr>
                <w:noProof/>
              </w:rPr>
            </w:r>
            <w:r>
              <w:rPr>
                <w:noProof/>
              </w:rPr>
              <w:fldChar w:fldCharType="separate"/>
            </w:r>
            <w:r>
              <w:rPr>
                <w:noProof/>
              </w:rPr>
              <w:t>1</w:t>
            </w:r>
            <w:r>
              <w:rPr>
                <w:noProof/>
              </w:rPr>
              <w:fldChar w:fldCharType="end"/>
            </w:r>
          </w:hyperlink>
        </w:p>
        <w:p w14:paraId="2D948BF0" w14:textId="78FB6ABB"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1998" w:history="1">
            <w:r w:rsidRPr="00B7165F">
              <w:rPr>
                <w:rStyle w:val="Hyperlink"/>
                <w:noProof/>
              </w:rPr>
              <w:t>1.4 Objectives</w:t>
            </w:r>
            <w:r>
              <w:rPr>
                <w:noProof/>
              </w:rPr>
              <w:tab/>
            </w:r>
            <w:r>
              <w:rPr>
                <w:noProof/>
              </w:rPr>
              <w:fldChar w:fldCharType="begin"/>
            </w:r>
            <w:r>
              <w:rPr>
                <w:noProof/>
              </w:rPr>
              <w:instrText xml:space="preserve"> PAGEREF _Toc244041998 \h </w:instrText>
            </w:r>
            <w:r>
              <w:rPr>
                <w:noProof/>
              </w:rPr>
            </w:r>
            <w:r>
              <w:rPr>
                <w:noProof/>
              </w:rPr>
              <w:fldChar w:fldCharType="separate"/>
            </w:r>
            <w:r>
              <w:rPr>
                <w:noProof/>
              </w:rPr>
              <w:t>2</w:t>
            </w:r>
            <w:r>
              <w:rPr>
                <w:noProof/>
              </w:rPr>
              <w:fldChar w:fldCharType="end"/>
            </w:r>
          </w:hyperlink>
        </w:p>
        <w:p w14:paraId="36C93102" w14:textId="3E189465"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1999" w:history="1">
            <w:r w:rsidRPr="00B7165F">
              <w:rPr>
                <w:rStyle w:val="Hyperlink"/>
                <w:noProof/>
              </w:rPr>
              <w:t>1.5 Scope</w:t>
            </w:r>
            <w:r>
              <w:rPr>
                <w:noProof/>
              </w:rPr>
              <w:tab/>
            </w:r>
            <w:r>
              <w:rPr>
                <w:noProof/>
              </w:rPr>
              <w:fldChar w:fldCharType="begin"/>
            </w:r>
            <w:r>
              <w:rPr>
                <w:noProof/>
              </w:rPr>
              <w:instrText xml:space="preserve"> PAGEREF _Toc244041999 \h </w:instrText>
            </w:r>
            <w:r>
              <w:rPr>
                <w:noProof/>
              </w:rPr>
            </w:r>
            <w:r>
              <w:rPr>
                <w:noProof/>
              </w:rPr>
              <w:fldChar w:fldCharType="separate"/>
            </w:r>
            <w:r>
              <w:rPr>
                <w:noProof/>
              </w:rPr>
              <w:t>2</w:t>
            </w:r>
            <w:r>
              <w:rPr>
                <w:noProof/>
              </w:rPr>
              <w:fldChar w:fldCharType="end"/>
            </w:r>
          </w:hyperlink>
        </w:p>
        <w:p w14:paraId="5F69E3C1" w14:textId="7068FA60"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2000" w:history="1">
            <w:r w:rsidRPr="00B7165F">
              <w:rPr>
                <w:rStyle w:val="Hyperlink"/>
                <w:noProof/>
              </w:rPr>
              <w:t>1.6 Organisation of the Report</w:t>
            </w:r>
            <w:r>
              <w:rPr>
                <w:noProof/>
              </w:rPr>
              <w:tab/>
            </w:r>
            <w:r>
              <w:rPr>
                <w:noProof/>
              </w:rPr>
              <w:fldChar w:fldCharType="begin"/>
            </w:r>
            <w:r>
              <w:rPr>
                <w:noProof/>
              </w:rPr>
              <w:instrText xml:space="preserve"> PAGEREF _Toc244042000 \h </w:instrText>
            </w:r>
            <w:r>
              <w:rPr>
                <w:noProof/>
              </w:rPr>
            </w:r>
            <w:r>
              <w:rPr>
                <w:noProof/>
              </w:rPr>
              <w:fldChar w:fldCharType="separate"/>
            </w:r>
            <w:r>
              <w:rPr>
                <w:noProof/>
              </w:rPr>
              <w:t>2</w:t>
            </w:r>
            <w:r>
              <w:rPr>
                <w:noProof/>
              </w:rPr>
              <w:fldChar w:fldCharType="end"/>
            </w:r>
          </w:hyperlink>
        </w:p>
        <w:p w14:paraId="7C534EA2" w14:textId="4AA814FC" w:rsidR="000F2B96" w:rsidRDefault="000F2B96">
          <w:pPr>
            <w:pStyle w:val="TOC1"/>
            <w:tabs>
              <w:tab w:val="right" w:leader="dot" w:pos="8656"/>
            </w:tabs>
            <w:rPr>
              <w:rFonts w:asciiTheme="minorHAnsi" w:eastAsiaTheme="minorEastAsia" w:hAnsiTheme="minorHAnsi" w:cstheme="minorBidi"/>
              <w:noProof/>
              <w:kern w:val="2"/>
              <w14:ligatures w14:val="standardContextual"/>
            </w:rPr>
          </w:pPr>
          <w:hyperlink w:anchor="_Toc244042001" w:history="1">
            <w:r w:rsidRPr="00B7165F">
              <w:rPr>
                <w:rStyle w:val="Hyperlink"/>
                <w:noProof/>
              </w:rPr>
              <w:t>Chapter 2: Domain Study and Literature Review</w:t>
            </w:r>
            <w:r>
              <w:rPr>
                <w:noProof/>
              </w:rPr>
              <w:tab/>
            </w:r>
            <w:r>
              <w:rPr>
                <w:noProof/>
              </w:rPr>
              <w:fldChar w:fldCharType="begin"/>
            </w:r>
            <w:r>
              <w:rPr>
                <w:noProof/>
              </w:rPr>
              <w:instrText xml:space="preserve"> PAGEREF _Toc244042001 \h </w:instrText>
            </w:r>
            <w:r>
              <w:rPr>
                <w:noProof/>
              </w:rPr>
            </w:r>
            <w:r>
              <w:rPr>
                <w:noProof/>
              </w:rPr>
              <w:fldChar w:fldCharType="separate"/>
            </w:r>
            <w:r>
              <w:rPr>
                <w:noProof/>
              </w:rPr>
              <w:t>3</w:t>
            </w:r>
            <w:r>
              <w:rPr>
                <w:noProof/>
              </w:rPr>
              <w:fldChar w:fldCharType="end"/>
            </w:r>
          </w:hyperlink>
        </w:p>
        <w:p w14:paraId="22FC8FCB" w14:textId="211AFE0B"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2002" w:history="1">
            <w:r w:rsidRPr="00B7165F">
              <w:rPr>
                <w:rStyle w:val="Hyperlink"/>
                <w:noProof/>
              </w:rPr>
              <w:t>2.1 The Health Claim Lifecycle</w:t>
            </w:r>
            <w:r>
              <w:rPr>
                <w:noProof/>
              </w:rPr>
              <w:tab/>
            </w:r>
            <w:r>
              <w:rPr>
                <w:noProof/>
              </w:rPr>
              <w:fldChar w:fldCharType="begin"/>
            </w:r>
            <w:r>
              <w:rPr>
                <w:noProof/>
              </w:rPr>
              <w:instrText xml:space="preserve"> PAGEREF _Toc244042002 \h </w:instrText>
            </w:r>
            <w:r>
              <w:rPr>
                <w:noProof/>
              </w:rPr>
            </w:r>
            <w:r>
              <w:rPr>
                <w:noProof/>
              </w:rPr>
              <w:fldChar w:fldCharType="separate"/>
            </w:r>
            <w:r>
              <w:rPr>
                <w:noProof/>
              </w:rPr>
              <w:t>3</w:t>
            </w:r>
            <w:r>
              <w:rPr>
                <w:noProof/>
              </w:rPr>
              <w:fldChar w:fldCharType="end"/>
            </w:r>
          </w:hyperlink>
        </w:p>
        <w:p w14:paraId="4E252ACC" w14:textId="0130F4E1"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2003" w:history="1">
            <w:r w:rsidRPr="00B7165F">
              <w:rPr>
                <w:rStyle w:val="Hyperlink"/>
                <w:noProof/>
              </w:rPr>
              <w:t>2.2 Policy Concepts the Engine Implements</w:t>
            </w:r>
            <w:r>
              <w:rPr>
                <w:noProof/>
              </w:rPr>
              <w:tab/>
            </w:r>
            <w:r>
              <w:rPr>
                <w:noProof/>
              </w:rPr>
              <w:fldChar w:fldCharType="begin"/>
            </w:r>
            <w:r>
              <w:rPr>
                <w:noProof/>
              </w:rPr>
              <w:instrText xml:space="preserve"> PAGEREF _Toc244042003 \h </w:instrText>
            </w:r>
            <w:r>
              <w:rPr>
                <w:noProof/>
              </w:rPr>
            </w:r>
            <w:r>
              <w:rPr>
                <w:noProof/>
              </w:rPr>
              <w:fldChar w:fldCharType="separate"/>
            </w:r>
            <w:r>
              <w:rPr>
                <w:noProof/>
              </w:rPr>
              <w:t>3</w:t>
            </w:r>
            <w:r>
              <w:rPr>
                <w:noProof/>
              </w:rPr>
              <w:fldChar w:fldCharType="end"/>
            </w:r>
          </w:hyperlink>
        </w:p>
        <w:p w14:paraId="02E7BBF7" w14:textId="7E1FA5E2"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2004" w:history="1">
            <w:r w:rsidRPr="00B7165F">
              <w:rPr>
                <w:rStyle w:val="Hyperlink"/>
                <w:noProof/>
              </w:rPr>
              <w:t>2.3 ReAssure 3.0 Product Features</w:t>
            </w:r>
            <w:r>
              <w:rPr>
                <w:noProof/>
              </w:rPr>
              <w:tab/>
            </w:r>
            <w:r>
              <w:rPr>
                <w:noProof/>
              </w:rPr>
              <w:fldChar w:fldCharType="begin"/>
            </w:r>
            <w:r>
              <w:rPr>
                <w:noProof/>
              </w:rPr>
              <w:instrText xml:space="preserve"> PAGEREF _Toc244042004 \h </w:instrText>
            </w:r>
            <w:r>
              <w:rPr>
                <w:noProof/>
              </w:rPr>
            </w:r>
            <w:r>
              <w:rPr>
                <w:noProof/>
              </w:rPr>
              <w:fldChar w:fldCharType="separate"/>
            </w:r>
            <w:r>
              <w:rPr>
                <w:noProof/>
              </w:rPr>
              <w:t>3</w:t>
            </w:r>
            <w:r>
              <w:rPr>
                <w:noProof/>
              </w:rPr>
              <w:fldChar w:fldCharType="end"/>
            </w:r>
          </w:hyperlink>
        </w:p>
        <w:p w14:paraId="0F229CC5" w14:textId="6E9476E4"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2005" w:history="1">
            <w:r w:rsidRPr="00B7165F">
              <w:rPr>
                <w:rStyle w:val="Hyperlink"/>
                <w:noProof/>
              </w:rPr>
              <w:t>2.4 Approaches to Claim Automation</w:t>
            </w:r>
            <w:r>
              <w:rPr>
                <w:noProof/>
              </w:rPr>
              <w:tab/>
            </w:r>
            <w:r>
              <w:rPr>
                <w:noProof/>
              </w:rPr>
              <w:fldChar w:fldCharType="begin"/>
            </w:r>
            <w:r>
              <w:rPr>
                <w:noProof/>
              </w:rPr>
              <w:instrText xml:space="preserve"> PAGEREF _Toc244042005 \h </w:instrText>
            </w:r>
            <w:r>
              <w:rPr>
                <w:noProof/>
              </w:rPr>
            </w:r>
            <w:r>
              <w:rPr>
                <w:noProof/>
              </w:rPr>
              <w:fldChar w:fldCharType="separate"/>
            </w:r>
            <w:r>
              <w:rPr>
                <w:noProof/>
              </w:rPr>
              <w:t>4</w:t>
            </w:r>
            <w:r>
              <w:rPr>
                <w:noProof/>
              </w:rPr>
              <w:fldChar w:fldCharType="end"/>
            </w:r>
          </w:hyperlink>
        </w:p>
        <w:p w14:paraId="3DE4E139" w14:textId="71613F2C"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2006" w:history="1">
            <w:r w:rsidRPr="00B7165F">
              <w:rPr>
                <w:rStyle w:val="Hyperlink"/>
                <w:noProof/>
              </w:rPr>
              <w:t>2.5 Explainability and Audit</w:t>
            </w:r>
            <w:r>
              <w:rPr>
                <w:noProof/>
              </w:rPr>
              <w:tab/>
            </w:r>
            <w:r>
              <w:rPr>
                <w:noProof/>
              </w:rPr>
              <w:fldChar w:fldCharType="begin"/>
            </w:r>
            <w:r>
              <w:rPr>
                <w:noProof/>
              </w:rPr>
              <w:instrText xml:space="preserve"> PAGEREF _Toc244042006 \h </w:instrText>
            </w:r>
            <w:r>
              <w:rPr>
                <w:noProof/>
              </w:rPr>
            </w:r>
            <w:r>
              <w:rPr>
                <w:noProof/>
              </w:rPr>
              <w:fldChar w:fldCharType="separate"/>
            </w:r>
            <w:r>
              <w:rPr>
                <w:noProof/>
              </w:rPr>
              <w:t>4</w:t>
            </w:r>
            <w:r>
              <w:rPr>
                <w:noProof/>
              </w:rPr>
              <w:fldChar w:fldCharType="end"/>
            </w:r>
          </w:hyperlink>
        </w:p>
        <w:p w14:paraId="10A12645" w14:textId="2B35570C" w:rsidR="000F2B96" w:rsidRDefault="000F2B96">
          <w:pPr>
            <w:pStyle w:val="TOC1"/>
            <w:tabs>
              <w:tab w:val="right" w:leader="dot" w:pos="8656"/>
            </w:tabs>
            <w:rPr>
              <w:rFonts w:asciiTheme="minorHAnsi" w:eastAsiaTheme="minorEastAsia" w:hAnsiTheme="minorHAnsi" w:cstheme="minorBidi"/>
              <w:noProof/>
              <w:kern w:val="2"/>
              <w14:ligatures w14:val="standardContextual"/>
            </w:rPr>
          </w:pPr>
          <w:hyperlink w:anchor="_Toc244042007" w:history="1">
            <w:r w:rsidRPr="00B7165F">
              <w:rPr>
                <w:rStyle w:val="Hyperlink"/>
                <w:noProof/>
              </w:rPr>
              <w:t>Chapter 3: Tools and Technologies</w:t>
            </w:r>
            <w:r>
              <w:rPr>
                <w:noProof/>
              </w:rPr>
              <w:tab/>
            </w:r>
            <w:r>
              <w:rPr>
                <w:noProof/>
              </w:rPr>
              <w:fldChar w:fldCharType="begin"/>
            </w:r>
            <w:r>
              <w:rPr>
                <w:noProof/>
              </w:rPr>
              <w:instrText xml:space="preserve"> PAGEREF _Toc244042007 \h </w:instrText>
            </w:r>
            <w:r>
              <w:rPr>
                <w:noProof/>
              </w:rPr>
            </w:r>
            <w:r>
              <w:rPr>
                <w:noProof/>
              </w:rPr>
              <w:fldChar w:fldCharType="separate"/>
            </w:r>
            <w:r>
              <w:rPr>
                <w:noProof/>
              </w:rPr>
              <w:t>6</w:t>
            </w:r>
            <w:r>
              <w:rPr>
                <w:noProof/>
              </w:rPr>
              <w:fldChar w:fldCharType="end"/>
            </w:r>
          </w:hyperlink>
        </w:p>
        <w:p w14:paraId="1145E163" w14:textId="4F475FD1"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2008" w:history="1">
            <w:r w:rsidRPr="00B7165F">
              <w:rPr>
                <w:rStyle w:val="Hyperlink"/>
                <w:noProof/>
              </w:rPr>
              <w:t>3.1 Python, Pydantic and Typed Data</w:t>
            </w:r>
            <w:r>
              <w:rPr>
                <w:noProof/>
              </w:rPr>
              <w:tab/>
            </w:r>
            <w:r>
              <w:rPr>
                <w:noProof/>
              </w:rPr>
              <w:fldChar w:fldCharType="begin"/>
            </w:r>
            <w:r>
              <w:rPr>
                <w:noProof/>
              </w:rPr>
              <w:instrText xml:space="preserve"> PAGEREF _Toc244042008 \h </w:instrText>
            </w:r>
            <w:r>
              <w:rPr>
                <w:noProof/>
              </w:rPr>
            </w:r>
            <w:r>
              <w:rPr>
                <w:noProof/>
              </w:rPr>
              <w:fldChar w:fldCharType="separate"/>
            </w:r>
            <w:r>
              <w:rPr>
                <w:noProof/>
              </w:rPr>
              <w:t>6</w:t>
            </w:r>
            <w:r>
              <w:rPr>
                <w:noProof/>
              </w:rPr>
              <w:fldChar w:fldCharType="end"/>
            </w:r>
          </w:hyperlink>
        </w:p>
        <w:p w14:paraId="40E44EE8" w14:textId="5A0C43A4"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2009" w:history="1">
            <w:r w:rsidRPr="00B7165F">
              <w:rPr>
                <w:rStyle w:val="Hyperlink"/>
                <w:noProof/>
              </w:rPr>
              <w:t>3.2 FastAPI and Asynchronous Programming</w:t>
            </w:r>
            <w:r>
              <w:rPr>
                <w:noProof/>
              </w:rPr>
              <w:tab/>
            </w:r>
            <w:r>
              <w:rPr>
                <w:noProof/>
              </w:rPr>
              <w:fldChar w:fldCharType="begin"/>
            </w:r>
            <w:r>
              <w:rPr>
                <w:noProof/>
              </w:rPr>
              <w:instrText xml:space="preserve"> PAGEREF _Toc244042009 \h </w:instrText>
            </w:r>
            <w:r>
              <w:rPr>
                <w:noProof/>
              </w:rPr>
            </w:r>
            <w:r>
              <w:rPr>
                <w:noProof/>
              </w:rPr>
              <w:fldChar w:fldCharType="separate"/>
            </w:r>
            <w:r>
              <w:rPr>
                <w:noProof/>
              </w:rPr>
              <w:t>6</w:t>
            </w:r>
            <w:r>
              <w:rPr>
                <w:noProof/>
              </w:rPr>
              <w:fldChar w:fldCharType="end"/>
            </w:r>
          </w:hyperlink>
        </w:p>
        <w:p w14:paraId="11B4001D" w14:textId="45B8A8E2"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2010" w:history="1">
            <w:r w:rsidRPr="00B7165F">
              <w:rPr>
                <w:rStyle w:val="Hyperlink"/>
                <w:noProof/>
              </w:rPr>
              <w:t>3.3 Large Language Models</w:t>
            </w:r>
            <w:r>
              <w:rPr>
                <w:noProof/>
              </w:rPr>
              <w:tab/>
            </w:r>
            <w:r>
              <w:rPr>
                <w:noProof/>
              </w:rPr>
              <w:fldChar w:fldCharType="begin"/>
            </w:r>
            <w:r>
              <w:rPr>
                <w:noProof/>
              </w:rPr>
              <w:instrText xml:space="preserve"> PAGEREF _Toc244042010 \h </w:instrText>
            </w:r>
            <w:r>
              <w:rPr>
                <w:noProof/>
              </w:rPr>
            </w:r>
            <w:r>
              <w:rPr>
                <w:noProof/>
              </w:rPr>
              <w:fldChar w:fldCharType="separate"/>
            </w:r>
            <w:r>
              <w:rPr>
                <w:noProof/>
              </w:rPr>
              <w:t>7</w:t>
            </w:r>
            <w:r>
              <w:rPr>
                <w:noProof/>
              </w:rPr>
              <w:fldChar w:fldCharType="end"/>
            </w:r>
          </w:hyperlink>
        </w:p>
        <w:p w14:paraId="4175063E" w14:textId="5590A420"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2011" w:history="1">
            <w:r w:rsidRPr="00B7165F">
              <w:rPr>
                <w:rStyle w:val="Hyperlink"/>
                <w:noProof/>
              </w:rPr>
              <w:t>3.4 React, TypeScript and UI Design</w:t>
            </w:r>
            <w:r>
              <w:rPr>
                <w:noProof/>
              </w:rPr>
              <w:tab/>
            </w:r>
            <w:r>
              <w:rPr>
                <w:noProof/>
              </w:rPr>
              <w:fldChar w:fldCharType="begin"/>
            </w:r>
            <w:r>
              <w:rPr>
                <w:noProof/>
              </w:rPr>
              <w:instrText xml:space="preserve"> PAGEREF _Toc244042011 \h </w:instrText>
            </w:r>
            <w:r>
              <w:rPr>
                <w:noProof/>
              </w:rPr>
            </w:r>
            <w:r>
              <w:rPr>
                <w:noProof/>
              </w:rPr>
              <w:fldChar w:fldCharType="separate"/>
            </w:r>
            <w:r>
              <w:rPr>
                <w:noProof/>
              </w:rPr>
              <w:t>7</w:t>
            </w:r>
            <w:r>
              <w:rPr>
                <w:noProof/>
              </w:rPr>
              <w:fldChar w:fldCharType="end"/>
            </w:r>
          </w:hyperlink>
        </w:p>
        <w:p w14:paraId="417D4AB8" w14:textId="64456968"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2012" w:history="1">
            <w:r w:rsidRPr="00B7165F">
              <w:rPr>
                <w:rStyle w:val="Hyperlink"/>
                <w:noProof/>
              </w:rPr>
              <w:t>3.5 Testing Tools</w:t>
            </w:r>
            <w:r>
              <w:rPr>
                <w:noProof/>
              </w:rPr>
              <w:tab/>
            </w:r>
            <w:r>
              <w:rPr>
                <w:noProof/>
              </w:rPr>
              <w:fldChar w:fldCharType="begin"/>
            </w:r>
            <w:r>
              <w:rPr>
                <w:noProof/>
              </w:rPr>
              <w:instrText xml:space="preserve"> PAGEREF _Toc244042012 \h </w:instrText>
            </w:r>
            <w:r>
              <w:rPr>
                <w:noProof/>
              </w:rPr>
            </w:r>
            <w:r>
              <w:rPr>
                <w:noProof/>
              </w:rPr>
              <w:fldChar w:fldCharType="separate"/>
            </w:r>
            <w:r>
              <w:rPr>
                <w:noProof/>
              </w:rPr>
              <w:t>7</w:t>
            </w:r>
            <w:r>
              <w:rPr>
                <w:noProof/>
              </w:rPr>
              <w:fldChar w:fldCharType="end"/>
            </w:r>
          </w:hyperlink>
        </w:p>
        <w:p w14:paraId="7EA858A5" w14:textId="00921FED" w:rsidR="000F2B96" w:rsidRDefault="000F2B96">
          <w:pPr>
            <w:pStyle w:val="TOC1"/>
            <w:tabs>
              <w:tab w:val="right" w:leader="dot" w:pos="8656"/>
            </w:tabs>
            <w:rPr>
              <w:rFonts w:asciiTheme="minorHAnsi" w:eastAsiaTheme="minorEastAsia" w:hAnsiTheme="minorHAnsi" w:cstheme="minorBidi"/>
              <w:noProof/>
              <w:kern w:val="2"/>
              <w14:ligatures w14:val="standardContextual"/>
            </w:rPr>
          </w:pPr>
          <w:hyperlink w:anchor="_Toc244042013" w:history="1">
            <w:r w:rsidRPr="00B7165F">
              <w:rPr>
                <w:rStyle w:val="Hyperlink"/>
                <w:noProof/>
              </w:rPr>
              <w:t>Chapter 4: Execution Methodology</w:t>
            </w:r>
            <w:r>
              <w:rPr>
                <w:noProof/>
              </w:rPr>
              <w:tab/>
            </w:r>
            <w:r>
              <w:rPr>
                <w:noProof/>
              </w:rPr>
              <w:fldChar w:fldCharType="begin"/>
            </w:r>
            <w:r>
              <w:rPr>
                <w:noProof/>
              </w:rPr>
              <w:instrText xml:space="preserve"> PAGEREF _Toc244042013 \h </w:instrText>
            </w:r>
            <w:r>
              <w:rPr>
                <w:noProof/>
              </w:rPr>
            </w:r>
            <w:r>
              <w:rPr>
                <w:noProof/>
              </w:rPr>
              <w:fldChar w:fldCharType="separate"/>
            </w:r>
            <w:r>
              <w:rPr>
                <w:noProof/>
              </w:rPr>
              <w:t>8</w:t>
            </w:r>
            <w:r>
              <w:rPr>
                <w:noProof/>
              </w:rPr>
              <w:fldChar w:fldCharType="end"/>
            </w:r>
          </w:hyperlink>
        </w:p>
        <w:p w14:paraId="1B5DB00C" w14:textId="1596EBCC"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2014" w:history="1">
            <w:r w:rsidRPr="00B7165F">
              <w:rPr>
                <w:rStyle w:val="Hyperlink"/>
                <w:noProof/>
              </w:rPr>
              <w:t>4.1 Approach</w:t>
            </w:r>
            <w:r>
              <w:rPr>
                <w:noProof/>
              </w:rPr>
              <w:tab/>
            </w:r>
            <w:r>
              <w:rPr>
                <w:noProof/>
              </w:rPr>
              <w:fldChar w:fldCharType="begin"/>
            </w:r>
            <w:r>
              <w:rPr>
                <w:noProof/>
              </w:rPr>
              <w:instrText xml:space="preserve"> PAGEREF _Toc244042014 \h </w:instrText>
            </w:r>
            <w:r>
              <w:rPr>
                <w:noProof/>
              </w:rPr>
            </w:r>
            <w:r>
              <w:rPr>
                <w:noProof/>
              </w:rPr>
              <w:fldChar w:fldCharType="separate"/>
            </w:r>
            <w:r>
              <w:rPr>
                <w:noProof/>
              </w:rPr>
              <w:t>8</w:t>
            </w:r>
            <w:r>
              <w:rPr>
                <w:noProof/>
              </w:rPr>
              <w:fldChar w:fldCharType="end"/>
            </w:r>
          </w:hyperlink>
        </w:p>
        <w:p w14:paraId="74378ACE" w14:textId="1CC45A52"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2015" w:history="1">
            <w:r w:rsidRPr="00B7165F">
              <w:rPr>
                <w:rStyle w:val="Hyperlink"/>
                <w:noProof/>
              </w:rPr>
              <w:t>4.2 Requirement Analysis</w:t>
            </w:r>
            <w:r>
              <w:rPr>
                <w:noProof/>
              </w:rPr>
              <w:tab/>
            </w:r>
            <w:r>
              <w:rPr>
                <w:noProof/>
              </w:rPr>
              <w:fldChar w:fldCharType="begin"/>
            </w:r>
            <w:r>
              <w:rPr>
                <w:noProof/>
              </w:rPr>
              <w:instrText xml:space="preserve"> PAGEREF _Toc244042015 \h </w:instrText>
            </w:r>
            <w:r>
              <w:rPr>
                <w:noProof/>
              </w:rPr>
            </w:r>
            <w:r>
              <w:rPr>
                <w:noProof/>
              </w:rPr>
              <w:fldChar w:fldCharType="separate"/>
            </w:r>
            <w:r>
              <w:rPr>
                <w:noProof/>
              </w:rPr>
              <w:t>8</w:t>
            </w:r>
            <w:r>
              <w:rPr>
                <w:noProof/>
              </w:rPr>
              <w:fldChar w:fldCharType="end"/>
            </w:r>
          </w:hyperlink>
        </w:p>
        <w:p w14:paraId="11D507DC" w14:textId="5BEDEE85"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2016" w:history="1">
            <w:r w:rsidRPr="00B7165F">
              <w:rPr>
                <w:rStyle w:val="Hyperlink"/>
                <w:noProof/>
              </w:rPr>
              <w:t>4.3 Phase Plan and Timeline</w:t>
            </w:r>
            <w:r>
              <w:rPr>
                <w:noProof/>
              </w:rPr>
              <w:tab/>
            </w:r>
            <w:r>
              <w:rPr>
                <w:noProof/>
              </w:rPr>
              <w:fldChar w:fldCharType="begin"/>
            </w:r>
            <w:r>
              <w:rPr>
                <w:noProof/>
              </w:rPr>
              <w:instrText xml:space="preserve"> PAGEREF _Toc244042016 \h </w:instrText>
            </w:r>
            <w:r>
              <w:rPr>
                <w:noProof/>
              </w:rPr>
            </w:r>
            <w:r>
              <w:rPr>
                <w:noProof/>
              </w:rPr>
              <w:fldChar w:fldCharType="separate"/>
            </w:r>
            <w:r>
              <w:rPr>
                <w:noProof/>
              </w:rPr>
              <w:t>9</w:t>
            </w:r>
            <w:r>
              <w:rPr>
                <w:noProof/>
              </w:rPr>
              <w:fldChar w:fldCharType="end"/>
            </w:r>
          </w:hyperlink>
        </w:p>
        <w:p w14:paraId="349B42B0" w14:textId="3DE362AD"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2017" w:history="1">
            <w:r w:rsidRPr="00B7165F">
              <w:rPr>
                <w:rStyle w:val="Hyperlink"/>
                <w:noProof/>
              </w:rPr>
              <w:t>4.4 Development Workflow for Each Rule</w:t>
            </w:r>
            <w:r>
              <w:rPr>
                <w:noProof/>
              </w:rPr>
              <w:tab/>
            </w:r>
            <w:r>
              <w:rPr>
                <w:noProof/>
              </w:rPr>
              <w:fldChar w:fldCharType="begin"/>
            </w:r>
            <w:r>
              <w:rPr>
                <w:noProof/>
              </w:rPr>
              <w:instrText xml:space="preserve"> PAGEREF _Toc244042017 \h </w:instrText>
            </w:r>
            <w:r>
              <w:rPr>
                <w:noProof/>
              </w:rPr>
            </w:r>
            <w:r>
              <w:rPr>
                <w:noProof/>
              </w:rPr>
              <w:fldChar w:fldCharType="separate"/>
            </w:r>
            <w:r>
              <w:rPr>
                <w:noProof/>
              </w:rPr>
              <w:t>9</w:t>
            </w:r>
            <w:r>
              <w:rPr>
                <w:noProof/>
              </w:rPr>
              <w:fldChar w:fldCharType="end"/>
            </w:r>
          </w:hyperlink>
        </w:p>
        <w:p w14:paraId="435A2384" w14:textId="4D2D0100"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2018" w:history="1">
            <w:r w:rsidRPr="00B7165F">
              <w:rPr>
                <w:rStyle w:val="Hyperlink"/>
                <w:noProof/>
              </w:rPr>
              <w:t>4.5 Design Principles</w:t>
            </w:r>
            <w:r>
              <w:rPr>
                <w:noProof/>
              </w:rPr>
              <w:tab/>
            </w:r>
            <w:r>
              <w:rPr>
                <w:noProof/>
              </w:rPr>
              <w:fldChar w:fldCharType="begin"/>
            </w:r>
            <w:r>
              <w:rPr>
                <w:noProof/>
              </w:rPr>
              <w:instrText xml:space="preserve"> PAGEREF _Toc244042018 \h </w:instrText>
            </w:r>
            <w:r>
              <w:rPr>
                <w:noProof/>
              </w:rPr>
            </w:r>
            <w:r>
              <w:rPr>
                <w:noProof/>
              </w:rPr>
              <w:fldChar w:fldCharType="separate"/>
            </w:r>
            <w:r>
              <w:rPr>
                <w:noProof/>
              </w:rPr>
              <w:t>10</w:t>
            </w:r>
            <w:r>
              <w:rPr>
                <w:noProof/>
              </w:rPr>
              <w:fldChar w:fldCharType="end"/>
            </w:r>
          </w:hyperlink>
        </w:p>
        <w:p w14:paraId="74116707" w14:textId="66D056E8"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2019" w:history="1">
            <w:r w:rsidRPr="00B7165F">
              <w:rPr>
                <w:rStyle w:val="Hyperlink"/>
                <w:noProof/>
              </w:rPr>
              <w:t>4.6 Quality Assurance</w:t>
            </w:r>
            <w:r>
              <w:rPr>
                <w:noProof/>
              </w:rPr>
              <w:tab/>
            </w:r>
            <w:r>
              <w:rPr>
                <w:noProof/>
              </w:rPr>
              <w:fldChar w:fldCharType="begin"/>
            </w:r>
            <w:r>
              <w:rPr>
                <w:noProof/>
              </w:rPr>
              <w:instrText xml:space="preserve"> PAGEREF _Toc244042019 \h </w:instrText>
            </w:r>
            <w:r>
              <w:rPr>
                <w:noProof/>
              </w:rPr>
            </w:r>
            <w:r>
              <w:rPr>
                <w:noProof/>
              </w:rPr>
              <w:fldChar w:fldCharType="separate"/>
            </w:r>
            <w:r>
              <w:rPr>
                <w:noProof/>
              </w:rPr>
              <w:t>10</w:t>
            </w:r>
            <w:r>
              <w:rPr>
                <w:noProof/>
              </w:rPr>
              <w:fldChar w:fldCharType="end"/>
            </w:r>
          </w:hyperlink>
        </w:p>
        <w:p w14:paraId="5AAA5CD8" w14:textId="43169E13"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2020" w:history="1">
            <w:r w:rsidRPr="00B7165F">
              <w:rPr>
                <w:rStyle w:val="Hyperlink"/>
                <w:noProof/>
              </w:rPr>
              <w:t>4.7 Version Control and Documentation</w:t>
            </w:r>
            <w:r>
              <w:rPr>
                <w:noProof/>
              </w:rPr>
              <w:tab/>
            </w:r>
            <w:r>
              <w:rPr>
                <w:noProof/>
              </w:rPr>
              <w:fldChar w:fldCharType="begin"/>
            </w:r>
            <w:r>
              <w:rPr>
                <w:noProof/>
              </w:rPr>
              <w:instrText xml:space="preserve"> PAGEREF _Toc244042020 \h </w:instrText>
            </w:r>
            <w:r>
              <w:rPr>
                <w:noProof/>
              </w:rPr>
            </w:r>
            <w:r>
              <w:rPr>
                <w:noProof/>
              </w:rPr>
              <w:fldChar w:fldCharType="separate"/>
            </w:r>
            <w:r>
              <w:rPr>
                <w:noProof/>
              </w:rPr>
              <w:t>10</w:t>
            </w:r>
            <w:r>
              <w:rPr>
                <w:noProof/>
              </w:rPr>
              <w:fldChar w:fldCharType="end"/>
            </w:r>
          </w:hyperlink>
        </w:p>
        <w:p w14:paraId="54B8BA7C" w14:textId="07D609FF" w:rsidR="000F2B96" w:rsidRDefault="000F2B96">
          <w:pPr>
            <w:pStyle w:val="TOC1"/>
            <w:tabs>
              <w:tab w:val="right" w:leader="dot" w:pos="8656"/>
            </w:tabs>
            <w:rPr>
              <w:rFonts w:asciiTheme="minorHAnsi" w:eastAsiaTheme="minorEastAsia" w:hAnsiTheme="minorHAnsi" w:cstheme="minorBidi"/>
              <w:noProof/>
              <w:kern w:val="2"/>
              <w14:ligatures w14:val="standardContextual"/>
            </w:rPr>
          </w:pPr>
          <w:hyperlink w:anchor="_Toc244042021" w:history="1">
            <w:r w:rsidRPr="00B7165F">
              <w:rPr>
                <w:rStyle w:val="Hyperlink"/>
                <w:noProof/>
              </w:rPr>
              <w:t>Chapter 5: System Design</w:t>
            </w:r>
            <w:r>
              <w:rPr>
                <w:noProof/>
              </w:rPr>
              <w:tab/>
            </w:r>
            <w:r>
              <w:rPr>
                <w:noProof/>
              </w:rPr>
              <w:fldChar w:fldCharType="begin"/>
            </w:r>
            <w:r>
              <w:rPr>
                <w:noProof/>
              </w:rPr>
              <w:instrText xml:space="preserve"> PAGEREF _Toc244042021 \h </w:instrText>
            </w:r>
            <w:r>
              <w:rPr>
                <w:noProof/>
              </w:rPr>
            </w:r>
            <w:r>
              <w:rPr>
                <w:noProof/>
              </w:rPr>
              <w:fldChar w:fldCharType="separate"/>
            </w:r>
            <w:r>
              <w:rPr>
                <w:noProof/>
              </w:rPr>
              <w:t>11</w:t>
            </w:r>
            <w:r>
              <w:rPr>
                <w:noProof/>
              </w:rPr>
              <w:fldChar w:fldCharType="end"/>
            </w:r>
          </w:hyperlink>
        </w:p>
        <w:p w14:paraId="4DD71617" w14:textId="70B2FE09"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2022" w:history="1">
            <w:r w:rsidRPr="00B7165F">
              <w:rPr>
                <w:rStyle w:val="Hyperlink"/>
                <w:noProof/>
              </w:rPr>
              <w:t>5.1 Architecture</w:t>
            </w:r>
            <w:r>
              <w:rPr>
                <w:noProof/>
              </w:rPr>
              <w:tab/>
            </w:r>
            <w:r>
              <w:rPr>
                <w:noProof/>
              </w:rPr>
              <w:fldChar w:fldCharType="begin"/>
            </w:r>
            <w:r>
              <w:rPr>
                <w:noProof/>
              </w:rPr>
              <w:instrText xml:space="preserve"> PAGEREF _Toc244042022 \h </w:instrText>
            </w:r>
            <w:r>
              <w:rPr>
                <w:noProof/>
              </w:rPr>
            </w:r>
            <w:r>
              <w:rPr>
                <w:noProof/>
              </w:rPr>
              <w:fldChar w:fldCharType="separate"/>
            </w:r>
            <w:r>
              <w:rPr>
                <w:noProof/>
              </w:rPr>
              <w:t>11</w:t>
            </w:r>
            <w:r>
              <w:rPr>
                <w:noProof/>
              </w:rPr>
              <w:fldChar w:fldCharType="end"/>
            </w:r>
          </w:hyperlink>
        </w:p>
        <w:p w14:paraId="4F775189" w14:textId="352D502F"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2023" w:history="1">
            <w:r w:rsidRPr="00B7165F">
              <w:rPr>
                <w:rStyle w:val="Hyperlink"/>
                <w:noProof/>
              </w:rPr>
              <w:t>5.2 Data Model</w:t>
            </w:r>
            <w:r>
              <w:rPr>
                <w:noProof/>
              </w:rPr>
              <w:tab/>
            </w:r>
            <w:r>
              <w:rPr>
                <w:noProof/>
              </w:rPr>
              <w:fldChar w:fldCharType="begin"/>
            </w:r>
            <w:r>
              <w:rPr>
                <w:noProof/>
              </w:rPr>
              <w:instrText xml:space="preserve"> PAGEREF _Toc244042023 \h </w:instrText>
            </w:r>
            <w:r>
              <w:rPr>
                <w:noProof/>
              </w:rPr>
            </w:r>
            <w:r>
              <w:rPr>
                <w:noProof/>
              </w:rPr>
              <w:fldChar w:fldCharType="separate"/>
            </w:r>
            <w:r>
              <w:rPr>
                <w:noProof/>
              </w:rPr>
              <w:t>11</w:t>
            </w:r>
            <w:r>
              <w:rPr>
                <w:noProof/>
              </w:rPr>
              <w:fldChar w:fldCharType="end"/>
            </w:r>
          </w:hyperlink>
        </w:p>
        <w:p w14:paraId="2F7FE52A" w14:textId="492AAF16"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2024" w:history="1">
            <w:r w:rsidRPr="00B7165F">
              <w:rPr>
                <w:rStyle w:val="Hyperlink"/>
                <w:noProof/>
              </w:rPr>
              <w:t>5.3 Product Memory and Rule Blueprints</w:t>
            </w:r>
            <w:r>
              <w:rPr>
                <w:noProof/>
              </w:rPr>
              <w:tab/>
            </w:r>
            <w:r>
              <w:rPr>
                <w:noProof/>
              </w:rPr>
              <w:fldChar w:fldCharType="begin"/>
            </w:r>
            <w:r>
              <w:rPr>
                <w:noProof/>
              </w:rPr>
              <w:instrText xml:space="preserve"> PAGEREF _Toc244042024 \h </w:instrText>
            </w:r>
            <w:r>
              <w:rPr>
                <w:noProof/>
              </w:rPr>
            </w:r>
            <w:r>
              <w:rPr>
                <w:noProof/>
              </w:rPr>
              <w:fldChar w:fldCharType="separate"/>
            </w:r>
            <w:r>
              <w:rPr>
                <w:noProof/>
              </w:rPr>
              <w:t>12</w:t>
            </w:r>
            <w:r>
              <w:rPr>
                <w:noProof/>
              </w:rPr>
              <w:fldChar w:fldCharType="end"/>
            </w:r>
          </w:hyperlink>
        </w:p>
        <w:p w14:paraId="5887416A" w14:textId="5C1376FD"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2025" w:history="1">
            <w:r w:rsidRPr="00B7165F">
              <w:rPr>
                <w:rStyle w:val="Hyperlink"/>
                <w:noProof/>
              </w:rPr>
              <w:t>5.4 AI Planner and DAG Scheduling</w:t>
            </w:r>
            <w:r>
              <w:rPr>
                <w:noProof/>
              </w:rPr>
              <w:tab/>
            </w:r>
            <w:r>
              <w:rPr>
                <w:noProof/>
              </w:rPr>
              <w:fldChar w:fldCharType="begin"/>
            </w:r>
            <w:r>
              <w:rPr>
                <w:noProof/>
              </w:rPr>
              <w:instrText xml:space="preserve"> PAGEREF _Toc244042025 \h </w:instrText>
            </w:r>
            <w:r>
              <w:rPr>
                <w:noProof/>
              </w:rPr>
            </w:r>
            <w:r>
              <w:rPr>
                <w:noProof/>
              </w:rPr>
              <w:fldChar w:fldCharType="separate"/>
            </w:r>
            <w:r>
              <w:rPr>
                <w:noProof/>
              </w:rPr>
              <w:t>12</w:t>
            </w:r>
            <w:r>
              <w:rPr>
                <w:noProof/>
              </w:rPr>
              <w:fldChar w:fldCharType="end"/>
            </w:r>
          </w:hyperlink>
        </w:p>
        <w:p w14:paraId="57E57272" w14:textId="3C648CB8"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2026" w:history="1">
            <w:r w:rsidRPr="00B7165F">
              <w:rPr>
                <w:rStyle w:val="Hyperlink"/>
                <w:noProof/>
              </w:rPr>
              <w:t>5.5 The Seven-Gate Pipeline</w:t>
            </w:r>
            <w:r>
              <w:rPr>
                <w:noProof/>
              </w:rPr>
              <w:tab/>
            </w:r>
            <w:r>
              <w:rPr>
                <w:noProof/>
              </w:rPr>
              <w:fldChar w:fldCharType="begin"/>
            </w:r>
            <w:r>
              <w:rPr>
                <w:noProof/>
              </w:rPr>
              <w:instrText xml:space="preserve"> PAGEREF _Toc244042026 \h </w:instrText>
            </w:r>
            <w:r>
              <w:rPr>
                <w:noProof/>
              </w:rPr>
            </w:r>
            <w:r>
              <w:rPr>
                <w:noProof/>
              </w:rPr>
              <w:fldChar w:fldCharType="separate"/>
            </w:r>
            <w:r>
              <w:rPr>
                <w:noProof/>
              </w:rPr>
              <w:t>13</w:t>
            </w:r>
            <w:r>
              <w:rPr>
                <w:noProof/>
              </w:rPr>
              <w:fldChar w:fldCharType="end"/>
            </w:r>
          </w:hyperlink>
        </w:p>
        <w:p w14:paraId="186471AF" w14:textId="133D7279"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2027" w:history="1">
            <w:r w:rsidRPr="00B7165F">
              <w:rPr>
                <w:rStyle w:val="Hyperlink"/>
                <w:noProof/>
              </w:rPr>
              <w:t>5.6 Semantic Agent</w:t>
            </w:r>
            <w:r>
              <w:rPr>
                <w:noProof/>
              </w:rPr>
              <w:tab/>
            </w:r>
            <w:r>
              <w:rPr>
                <w:noProof/>
              </w:rPr>
              <w:fldChar w:fldCharType="begin"/>
            </w:r>
            <w:r>
              <w:rPr>
                <w:noProof/>
              </w:rPr>
              <w:instrText xml:space="preserve"> PAGEREF _Toc244042027 \h </w:instrText>
            </w:r>
            <w:r>
              <w:rPr>
                <w:noProof/>
              </w:rPr>
            </w:r>
            <w:r>
              <w:rPr>
                <w:noProof/>
              </w:rPr>
              <w:fldChar w:fldCharType="separate"/>
            </w:r>
            <w:r>
              <w:rPr>
                <w:noProof/>
              </w:rPr>
              <w:t>13</w:t>
            </w:r>
            <w:r>
              <w:rPr>
                <w:noProof/>
              </w:rPr>
              <w:fldChar w:fldCharType="end"/>
            </w:r>
          </w:hyperlink>
        </w:p>
        <w:p w14:paraId="6069FA20" w14:textId="1151403D"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2028" w:history="1">
            <w:r w:rsidRPr="00B7165F">
              <w:rPr>
                <w:rStyle w:val="Hyperlink"/>
                <w:noProof/>
              </w:rPr>
              <w:t>5.7 Confidence Routing</w:t>
            </w:r>
            <w:r>
              <w:rPr>
                <w:noProof/>
              </w:rPr>
              <w:tab/>
            </w:r>
            <w:r>
              <w:rPr>
                <w:noProof/>
              </w:rPr>
              <w:fldChar w:fldCharType="begin"/>
            </w:r>
            <w:r>
              <w:rPr>
                <w:noProof/>
              </w:rPr>
              <w:instrText xml:space="preserve"> PAGEREF _Toc244042028 \h </w:instrText>
            </w:r>
            <w:r>
              <w:rPr>
                <w:noProof/>
              </w:rPr>
            </w:r>
            <w:r>
              <w:rPr>
                <w:noProof/>
              </w:rPr>
              <w:fldChar w:fldCharType="separate"/>
            </w:r>
            <w:r>
              <w:rPr>
                <w:noProof/>
              </w:rPr>
              <w:t>14</w:t>
            </w:r>
            <w:r>
              <w:rPr>
                <w:noProof/>
              </w:rPr>
              <w:fldChar w:fldCharType="end"/>
            </w:r>
          </w:hyperlink>
        </w:p>
        <w:p w14:paraId="5CAD7644" w14:textId="05825475"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2029" w:history="1">
            <w:r w:rsidRPr="00B7165F">
              <w:rPr>
                <w:rStyle w:val="Hyperlink"/>
                <w:noProof/>
              </w:rPr>
              <w:t>5.8 API Design</w:t>
            </w:r>
            <w:r>
              <w:rPr>
                <w:noProof/>
              </w:rPr>
              <w:tab/>
            </w:r>
            <w:r>
              <w:rPr>
                <w:noProof/>
              </w:rPr>
              <w:fldChar w:fldCharType="begin"/>
            </w:r>
            <w:r>
              <w:rPr>
                <w:noProof/>
              </w:rPr>
              <w:instrText xml:space="preserve"> PAGEREF _Toc244042029 \h </w:instrText>
            </w:r>
            <w:r>
              <w:rPr>
                <w:noProof/>
              </w:rPr>
            </w:r>
            <w:r>
              <w:rPr>
                <w:noProof/>
              </w:rPr>
              <w:fldChar w:fldCharType="separate"/>
            </w:r>
            <w:r>
              <w:rPr>
                <w:noProof/>
              </w:rPr>
              <w:t>14</w:t>
            </w:r>
            <w:r>
              <w:rPr>
                <w:noProof/>
              </w:rPr>
              <w:fldChar w:fldCharType="end"/>
            </w:r>
          </w:hyperlink>
        </w:p>
        <w:p w14:paraId="059EE3FA" w14:textId="2C05324D"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2030" w:history="1">
            <w:r w:rsidRPr="00B7165F">
              <w:rPr>
                <w:rStyle w:val="Hyperlink"/>
                <w:noProof/>
              </w:rPr>
              <w:t>5.9 Database and Security</w:t>
            </w:r>
            <w:r>
              <w:rPr>
                <w:noProof/>
              </w:rPr>
              <w:tab/>
            </w:r>
            <w:r>
              <w:rPr>
                <w:noProof/>
              </w:rPr>
              <w:fldChar w:fldCharType="begin"/>
            </w:r>
            <w:r>
              <w:rPr>
                <w:noProof/>
              </w:rPr>
              <w:instrText xml:space="preserve"> PAGEREF _Toc244042030 \h </w:instrText>
            </w:r>
            <w:r>
              <w:rPr>
                <w:noProof/>
              </w:rPr>
            </w:r>
            <w:r>
              <w:rPr>
                <w:noProof/>
              </w:rPr>
              <w:fldChar w:fldCharType="separate"/>
            </w:r>
            <w:r>
              <w:rPr>
                <w:noProof/>
              </w:rPr>
              <w:t>14</w:t>
            </w:r>
            <w:r>
              <w:rPr>
                <w:noProof/>
              </w:rPr>
              <w:fldChar w:fldCharType="end"/>
            </w:r>
          </w:hyperlink>
        </w:p>
        <w:p w14:paraId="3B9C960F" w14:textId="447644B8" w:rsidR="000F2B96" w:rsidRDefault="000F2B96">
          <w:pPr>
            <w:pStyle w:val="TOC1"/>
            <w:tabs>
              <w:tab w:val="right" w:leader="dot" w:pos="8656"/>
            </w:tabs>
            <w:rPr>
              <w:rFonts w:asciiTheme="minorHAnsi" w:eastAsiaTheme="minorEastAsia" w:hAnsiTheme="minorHAnsi" w:cstheme="minorBidi"/>
              <w:noProof/>
              <w:kern w:val="2"/>
              <w14:ligatures w14:val="standardContextual"/>
            </w:rPr>
          </w:pPr>
          <w:hyperlink w:anchor="_Toc244042031" w:history="1">
            <w:r w:rsidRPr="00B7165F">
              <w:rPr>
                <w:rStyle w:val="Hyperlink"/>
                <w:noProof/>
              </w:rPr>
              <w:t>Chapter 6: Implementation</w:t>
            </w:r>
            <w:r>
              <w:rPr>
                <w:noProof/>
              </w:rPr>
              <w:tab/>
            </w:r>
            <w:r>
              <w:rPr>
                <w:noProof/>
              </w:rPr>
              <w:fldChar w:fldCharType="begin"/>
            </w:r>
            <w:r>
              <w:rPr>
                <w:noProof/>
              </w:rPr>
              <w:instrText xml:space="preserve"> PAGEREF _Toc244042031 \h </w:instrText>
            </w:r>
            <w:r>
              <w:rPr>
                <w:noProof/>
              </w:rPr>
            </w:r>
            <w:r>
              <w:rPr>
                <w:noProof/>
              </w:rPr>
              <w:fldChar w:fldCharType="separate"/>
            </w:r>
            <w:r>
              <w:rPr>
                <w:noProof/>
              </w:rPr>
              <w:t>15</w:t>
            </w:r>
            <w:r>
              <w:rPr>
                <w:noProof/>
              </w:rPr>
              <w:fldChar w:fldCharType="end"/>
            </w:r>
          </w:hyperlink>
        </w:p>
        <w:p w14:paraId="013585AF" w14:textId="460A69F4"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2032" w:history="1">
            <w:r w:rsidRPr="00B7165F">
              <w:rPr>
                <w:rStyle w:val="Hyperlink"/>
                <w:noProof/>
              </w:rPr>
              <w:t>6.1 Code Organisation</w:t>
            </w:r>
            <w:r>
              <w:rPr>
                <w:noProof/>
              </w:rPr>
              <w:tab/>
            </w:r>
            <w:r>
              <w:rPr>
                <w:noProof/>
              </w:rPr>
              <w:fldChar w:fldCharType="begin"/>
            </w:r>
            <w:r>
              <w:rPr>
                <w:noProof/>
              </w:rPr>
              <w:instrText xml:space="preserve"> PAGEREF _Toc244042032 \h </w:instrText>
            </w:r>
            <w:r>
              <w:rPr>
                <w:noProof/>
              </w:rPr>
            </w:r>
            <w:r>
              <w:rPr>
                <w:noProof/>
              </w:rPr>
              <w:fldChar w:fldCharType="separate"/>
            </w:r>
            <w:r>
              <w:rPr>
                <w:noProof/>
              </w:rPr>
              <w:t>15</w:t>
            </w:r>
            <w:r>
              <w:rPr>
                <w:noProof/>
              </w:rPr>
              <w:fldChar w:fldCharType="end"/>
            </w:r>
          </w:hyperlink>
        </w:p>
        <w:p w14:paraId="7D5641F1" w14:textId="5601B90B"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2033" w:history="1">
            <w:r w:rsidRPr="00B7165F">
              <w:rPr>
                <w:rStyle w:val="Hyperlink"/>
                <w:noProof/>
              </w:rPr>
              <w:t>6.2 Financial Calculators</w:t>
            </w:r>
            <w:r>
              <w:rPr>
                <w:noProof/>
              </w:rPr>
              <w:tab/>
            </w:r>
            <w:r>
              <w:rPr>
                <w:noProof/>
              </w:rPr>
              <w:fldChar w:fldCharType="begin"/>
            </w:r>
            <w:r>
              <w:rPr>
                <w:noProof/>
              </w:rPr>
              <w:instrText xml:space="preserve"> PAGEREF _Toc244042033 \h </w:instrText>
            </w:r>
            <w:r>
              <w:rPr>
                <w:noProof/>
              </w:rPr>
            </w:r>
            <w:r>
              <w:rPr>
                <w:noProof/>
              </w:rPr>
              <w:fldChar w:fldCharType="separate"/>
            </w:r>
            <w:r>
              <w:rPr>
                <w:noProof/>
              </w:rPr>
              <w:t>15</w:t>
            </w:r>
            <w:r>
              <w:rPr>
                <w:noProof/>
              </w:rPr>
              <w:fldChar w:fldCharType="end"/>
            </w:r>
          </w:hyperlink>
        </w:p>
        <w:p w14:paraId="712CC3AB" w14:textId="6E565814"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2034" w:history="1">
            <w:r w:rsidRPr="00B7165F">
              <w:rPr>
                <w:rStyle w:val="Hyperlink"/>
                <w:noProof/>
              </w:rPr>
              <w:t>6.3 Planner</w:t>
            </w:r>
            <w:r>
              <w:rPr>
                <w:noProof/>
              </w:rPr>
              <w:tab/>
            </w:r>
            <w:r>
              <w:rPr>
                <w:noProof/>
              </w:rPr>
              <w:fldChar w:fldCharType="begin"/>
            </w:r>
            <w:r>
              <w:rPr>
                <w:noProof/>
              </w:rPr>
              <w:instrText xml:space="preserve"> PAGEREF _Toc244042034 \h </w:instrText>
            </w:r>
            <w:r>
              <w:rPr>
                <w:noProof/>
              </w:rPr>
            </w:r>
            <w:r>
              <w:rPr>
                <w:noProof/>
              </w:rPr>
              <w:fldChar w:fldCharType="separate"/>
            </w:r>
            <w:r>
              <w:rPr>
                <w:noProof/>
              </w:rPr>
              <w:t>16</w:t>
            </w:r>
            <w:r>
              <w:rPr>
                <w:noProof/>
              </w:rPr>
              <w:fldChar w:fldCharType="end"/>
            </w:r>
          </w:hyperlink>
        </w:p>
        <w:p w14:paraId="5D5B6BEF" w14:textId="56A89E11"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2035" w:history="1">
            <w:r w:rsidRPr="00B7165F">
              <w:rPr>
                <w:rStyle w:val="Hyperlink"/>
                <w:noProof/>
              </w:rPr>
              <w:t>6.4 Layer-Parallel Execution</w:t>
            </w:r>
            <w:r>
              <w:rPr>
                <w:noProof/>
              </w:rPr>
              <w:tab/>
            </w:r>
            <w:r>
              <w:rPr>
                <w:noProof/>
              </w:rPr>
              <w:fldChar w:fldCharType="begin"/>
            </w:r>
            <w:r>
              <w:rPr>
                <w:noProof/>
              </w:rPr>
              <w:instrText xml:space="preserve"> PAGEREF _Toc244042035 \h </w:instrText>
            </w:r>
            <w:r>
              <w:rPr>
                <w:noProof/>
              </w:rPr>
            </w:r>
            <w:r>
              <w:rPr>
                <w:noProof/>
              </w:rPr>
              <w:fldChar w:fldCharType="separate"/>
            </w:r>
            <w:r>
              <w:rPr>
                <w:noProof/>
              </w:rPr>
              <w:t>16</w:t>
            </w:r>
            <w:r>
              <w:rPr>
                <w:noProof/>
              </w:rPr>
              <w:fldChar w:fldCharType="end"/>
            </w:r>
          </w:hyperlink>
        </w:p>
        <w:p w14:paraId="1748908F" w14:textId="2312A43C"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2036" w:history="1">
            <w:r w:rsidRPr="00B7165F">
              <w:rPr>
                <w:rStyle w:val="Hyperlink"/>
                <w:noProof/>
              </w:rPr>
              <w:t>6.5 Semantic Agent and Structured Output</w:t>
            </w:r>
            <w:r>
              <w:rPr>
                <w:noProof/>
              </w:rPr>
              <w:tab/>
            </w:r>
            <w:r>
              <w:rPr>
                <w:noProof/>
              </w:rPr>
              <w:fldChar w:fldCharType="begin"/>
            </w:r>
            <w:r>
              <w:rPr>
                <w:noProof/>
              </w:rPr>
              <w:instrText xml:space="preserve"> PAGEREF _Toc244042036 \h </w:instrText>
            </w:r>
            <w:r>
              <w:rPr>
                <w:noProof/>
              </w:rPr>
            </w:r>
            <w:r>
              <w:rPr>
                <w:noProof/>
              </w:rPr>
              <w:fldChar w:fldCharType="separate"/>
            </w:r>
            <w:r>
              <w:rPr>
                <w:noProof/>
              </w:rPr>
              <w:t>16</w:t>
            </w:r>
            <w:r>
              <w:rPr>
                <w:noProof/>
              </w:rPr>
              <w:fldChar w:fldCharType="end"/>
            </w:r>
          </w:hyperlink>
        </w:p>
        <w:p w14:paraId="55DE8488" w14:textId="57E06775"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2037" w:history="1">
            <w:r w:rsidRPr="00B7165F">
              <w:rPr>
                <w:rStyle w:val="Hyperlink"/>
                <w:noProof/>
              </w:rPr>
              <w:t>6.6 Batched Exclusion Screening</w:t>
            </w:r>
            <w:r>
              <w:rPr>
                <w:noProof/>
              </w:rPr>
              <w:tab/>
            </w:r>
            <w:r>
              <w:rPr>
                <w:noProof/>
              </w:rPr>
              <w:fldChar w:fldCharType="begin"/>
            </w:r>
            <w:r>
              <w:rPr>
                <w:noProof/>
              </w:rPr>
              <w:instrText xml:space="preserve"> PAGEREF _Toc244042037 \h </w:instrText>
            </w:r>
            <w:r>
              <w:rPr>
                <w:noProof/>
              </w:rPr>
            </w:r>
            <w:r>
              <w:rPr>
                <w:noProof/>
              </w:rPr>
              <w:fldChar w:fldCharType="separate"/>
            </w:r>
            <w:r>
              <w:rPr>
                <w:noProof/>
              </w:rPr>
              <w:t>16</w:t>
            </w:r>
            <w:r>
              <w:rPr>
                <w:noProof/>
              </w:rPr>
              <w:fldChar w:fldCharType="end"/>
            </w:r>
          </w:hyperlink>
        </w:p>
        <w:p w14:paraId="548F334A" w14:textId="7B8F7EC7"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2038" w:history="1">
            <w:r w:rsidRPr="00B7165F">
              <w:rPr>
                <w:rStyle w:val="Hyperlink"/>
                <w:noProof/>
              </w:rPr>
              <w:t>6.7 Streaming, Documents and Observability</w:t>
            </w:r>
            <w:r>
              <w:rPr>
                <w:noProof/>
              </w:rPr>
              <w:tab/>
            </w:r>
            <w:r>
              <w:rPr>
                <w:noProof/>
              </w:rPr>
              <w:fldChar w:fldCharType="begin"/>
            </w:r>
            <w:r>
              <w:rPr>
                <w:noProof/>
              </w:rPr>
              <w:instrText xml:space="preserve"> PAGEREF _Toc244042038 \h </w:instrText>
            </w:r>
            <w:r>
              <w:rPr>
                <w:noProof/>
              </w:rPr>
            </w:r>
            <w:r>
              <w:rPr>
                <w:noProof/>
              </w:rPr>
              <w:fldChar w:fldCharType="separate"/>
            </w:r>
            <w:r>
              <w:rPr>
                <w:noProof/>
              </w:rPr>
              <w:t>17</w:t>
            </w:r>
            <w:r>
              <w:rPr>
                <w:noProof/>
              </w:rPr>
              <w:fldChar w:fldCharType="end"/>
            </w:r>
          </w:hyperlink>
        </w:p>
        <w:p w14:paraId="14AF8E94" w14:textId="473CF7E8"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2039" w:history="1">
            <w:r w:rsidRPr="00B7165F">
              <w:rPr>
                <w:rStyle w:val="Hyperlink"/>
                <w:noProof/>
              </w:rPr>
              <w:t>6.8 Offline Mode</w:t>
            </w:r>
            <w:r>
              <w:rPr>
                <w:noProof/>
              </w:rPr>
              <w:tab/>
            </w:r>
            <w:r>
              <w:rPr>
                <w:noProof/>
              </w:rPr>
              <w:fldChar w:fldCharType="begin"/>
            </w:r>
            <w:r>
              <w:rPr>
                <w:noProof/>
              </w:rPr>
              <w:instrText xml:space="preserve"> PAGEREF _Toc244042039 \h </w:instrText>
            </w:r>
            <w:r>
              <w:rPr>
                <w:noProof/>
              </w:rPr>
            </w:r>
            <w:r>
              <w:rPr>
                <w:noProof/>
              </w:rPr>
              <w:fldChar w:fldCharType="separate"/>
            </w:r>
            <w:r>
              <w:rPr>
                <w:noProof/>
              </w:rPr>
              <w:t>17</w:t>
            </w:r>
            <w:r>
              <w:rPr>
                <w:noProof/>
              </w:rPr>
              <w:fldChar w:fldCharType="end"/>
            </w:r>
          </w:hyperlink>
        </w:p>
        <w:p w14:paraId="2DFD7E70" w14:textId="459DBC5C" w:rsidR="000F2B96" w:rsidRDefault="000F2B96">
          <w:pPr>
            <w:pStyle w:val="TOC1"/>
            <w:tabs>
              <w:tab w:val="right" w:leader="dot" w:pos="8656"/>
            </w:tabs>
            <w:rPr>
              <w:rFonts w:asciiTheme="minorHAnsi" w:eastAsiaTheme="minorEastAsia" w:hAnsiTheme="minorHAnsi" w:cstheme="minorBidi"/>
              <w:noProof/>
              <w:kern w:val="2"/>
              <w14:ligatures w14:val="standardContextual"/>
            </w:rPr>
          </w:pPr>
          <w:hyperlink w:anchor="_Toc244042040" w:history="1">
            <w:r w:rsidRPr="00B7165F">
              <w:rPr>
                <w:rStyle w:val="Hyperlink"/>
                <w:noProof/>
              </w:rPr>
              <w:t>Chapter 7: Testing and Results</w:t>
            </w:r>
            <w:r>
              <w:rPr>
                <w:noProof/>
              </w:rPr>
              <w:tab/>
            </w:r>
            <w:r>
              <w:rPr>
                <w:noProof/>
              </w:rPr>
              <w:fldChar w:fldCharType="begin"/>
            </w:r>
            <w:r>
              <w:rPr>
                <w:noProof/>
              </w:rPr>
              <w:instrText xml:space="preserve"> PAGEREF _Toc244042040 \h </w:instrText>
            </w:r>
            <w:r>
              <w:rPr>
                <w:noProof/>
              </w:rPr>
            </w:r>
            <w:r>
              <w:rPr>
                <w:noProof/>
              </w:rPr>
              <w:fldChar w:fldCharType="separate"/>
            </w:r>
            <w:r>
              <w:rPr>
                <w:noProof/>
              </w:rPr>
              <w:t>18</w:t>
            </w:r>
            <w:r>
              <w:rPr>
                <w:noProof/>
              </w:rPr>
              <w:fldChar w:fldCharType="end"/>
            </w:r>
          </w:hyperlink>
        </w:p>
        <w:p w14:paraId="70E84AC7" w14:textId="467B6774"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2041" w:history="1">
            <w:r w:rsidRPr="00B7165F">
              <w:rPr>
                <w:rStyle w:val="Hyperlink"/>
                <w:noProof/>
              </w:rPr>
              <w:t>7.1 Test Strategy</w:t>
            </w:r>
            <w:r>
              <w:rPr>
                <w:noProof/>
              </w:rPr>
              <w:tab/>
            </w:r>
            <w:r>
              <w:rPr>
                <w:noProof/>
              </w:rPr>
              <w:fldChar w:fldCharType="begin"/>
            </w:r>
            <w:r>
              <w:rPr>
                <w:noProof/>
              </w:rPr>
              <w:instrText xml:space="preserve"> PAGEREF _Toc244042041 \h </w:instrText>
            </w:r>
            <w:r>
              <w:rPr>
                <w:noProof/>
              </w:rPr>
            </w:r>
            <w:r>
              <w:rPr>
                <w:noProof/>
              </w:rPr>
              <w:fldChar w:fldCharType="separate"/>
            </w:r>
            <w:r>
              <w:rPr>
                <w:noProof/>
              </w:rPr>
              <w:t>18</w:t>
            </w:r>
            <w:r>
              <w:rPr>
                <w:noProof/>
              </w:rPr>
              <w:fldChar w:fldCharType="end"/>
            </w:r>
          </w:hyperlink>
        </w:p>
        <w:p w14:paraId="1A89A80F" w14:textId="3E8B0996"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2042" w:history="1">
            <w:r w:rsidRPr="00B7165F">
              <w:rPr>
                <w:rStyle w:val="Hyperlink"/>
                <w:noProof/>
              </w:rPr>
              <w:t>7.2 Property-Based Tests of the Money</w:t>
            </w:r>
            <w:r>
              <w:rPr>
                <w:noProof/>
              </w:rPr>
              <w:tab/>
            </w:r>
            <w:r>
              <w:rPr>
                <w:noProof/>
              </w:rPr>
              <w:fldChar w:fldCharType="begin"/>
            </w:r>
            <w:r>
              <w:rPr>
                <w:noProof/>
              </w:rPr>
              <w:instrText xml:space="preserve"> PAGEREF _Toc244042042 \h </w:instrText>
            </w:r>
            <w:r>
              <w:rPr>
                <w:noProof/>
              </w:rPr>
            </w:r>
            <w:r>
              <w:rPr>
                <w:noProof/>
              </w:rPr>
              <w:fldChar w:fldCharType="separate"/>
            </w:r>
            <w:r>
              <w:rPr>
                <w:noProof/>
              </w:rPr>
              <w:t>18</w:t>
            </w:r>
            <w:r>
              <w:rPr>
                <w:noProof/>
              </w:rPr>
              <w:fldChar w:fldCharType="end"/>
            </w:r>
          </w:hyperlink>
        </w:p>
        <w:p w14:paraId="2E01135A" w14:textId="2D1C44B7"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2043" w:history="1">
            <w:r w:rsidRPr="00B7165F">
              <w:rPr>
                <w:rStyle w:val="Hyperlink"/>
                <w:noProof/>
              </w:rPr>
              <w:t>7.3 Scenario Results on the Live LLM</w:t>
            </w:r>
            <w:r>
              <w:rPr>
                <w:noProof/>
              </w:rPr>
              <w:tab/>
            </w:r>
            <w:r>
              <w:rPr>
                <w:noProof/>
              </w:rPr>
              <w:fldChar w:fldCharType="begin"/>
            </w:r>
            <w:r>
              <w:rPr>
                <w:noProof/>
              </w:rPr>
              <w:instrText xml:space="preserve"> PAGEREF _Toc244042043 \h </w:instrText>
            </w:r>
            <w:r>
              <w:rPr>
                <w:noProof/>
              </w:rPr>
            </w:r>
            <w:r>
              <w:rPr>
                <w:noProof/>
              </w:rPr>
              <w:fldChar w:fldCharType="separate"/>
            </w:r>
            <w:r>
              <w:rPr>
                <w:noProof/>
              </w:rPr>
              <w:t>19</w:t>
            </w:r>
            <w:r>
              <w:rPr>
                <w:noProof/>
              </w:rPr>
              <w:fldChar w:fldCharType="end"/>
            </w:r>
          </w:hyperlink>
        </w:p>
        <w:p w14:paraId="7A503D9B" w14:textId="7844B04E"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2044" w:history="1">
            <w:r w:rsidRPr="00B7165F">
              <w:rPr>
                <w:rStyle w:val="Hyperlink"/>
                <w:noProof/>
              </w:rPr>
              <w:t>7.4 Screenshots</w:t>
            </w:r>
            <w:r>
              <w:rPr>
                <w:noProof/>
              </w:rPr>
              <w:tab/>
            </w:r>
            <w:r>
              <w:rPr>
                <w:noProof/>
              </w:rPr>
              <w:fldChar w:fldCharType="begin"/>
            </w:r>
            <w:r>
              <w:rPr>
                <w:noProof/>
              </w:rPr>
              <w:instrText xml:space="preserve"> PAGEREF _Toc244042044 \h </w:instrText>
            </w:r>
            <w:r>
              <w:rPr>
                <w:noProof/>
              </w:rPr>
            </w:r>
            <w:r>
              <w:rPr>
                <w:noProof/>
              </w:rPr>
              <w:fldChar w:fldCharType="separate"/>
            </w:r>
            <w:r>
              <w:rPr>
                <w:noProof/>
              </w:rPr>
              <w:t>20</w:t>
            </w:r>
            <w:r>
              <w:rPr>
                <w:noProof/>
              </w:rPr>
              <w:fldChar w:fldCharType="end"/>
            </w:r>
          </w:hyperlink>
        </w:p>
        <w:p w14:paraId="7358624F" w14:textId="0D5D4AD2"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2045" w:history="1">
            <w:r w:rsidRPr="00B7165F">
              <w:rPr>
                <w:rStyle w:val="Hyperlink"/>
                <w:noProof/>
              </w:rPr>
              <w:t>7.5 Defects Found and Fixed in Final Testing</w:t>
            </w:r>
            <w:r>
              <w:rPr>
                <w:noProof/>
              </w:rPr>
              <w:tab/>
            </w:r>
            <w:r>
              <w:rPr>
                <w:noProof/>
              </w:rPr>
              <w:fldChar w:fldCharType="begin"/>
            </w:r>
            <w:r>
              <w:rPr>
                <w:noProof/>
              </w:rPr>
              <w:instrText xml:space="preserve"> PAGEREF _Toc244042045 \h </w:instrText>
            </w:r>
            <w:r>
              <w:rPr>
                <w:noProof/>
              </w:rPr>
            </w:r>
            <w:r>
              <w:rPr>
                <w:noProof/>
              </w:rPr>
              <w:fldChar w:fldCharType="separate"/>
            </w:r>
            <w:r>
              <w:rPr>
                <w:noProof/>
              </w:rPr>
              <w:t>22</w:t>
            </w:r>
            <w:r>
              <w:rPr>
                <w:noProof/>
              </w:rPr>
              <w:fldChar w:fldCharType="end"/>
            </w:r>
          </w:hyperlink>
        </w:p>
        <w:p w14:paraId="20C06C68" w14:textId="1B8774BE"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2046" w:history="1">
            <w:r w:rsidRPr="00B7165F">
              <w:rPr>
                <w:rStyle w:val="Hyperlink"/>
                <w:noProof/>
              </w:rPr>
              <w:t>7.6 Performance</w:t>
            </w:r>
            <w:r>
              <w:rPr>
                <w:noProof/>
              </w:rPr>
              <w:tab/>
            </w:r>
            <w:r>
              <w:rPr>
                <w:noProof/>
              </w:rPr>
              <w:fldChar w:fldCharType="begin"/>
            </w:r>
            <w:r>
              <w:rPr>
                <w:noProof/>
              </w:rPr>
              <w:instrText xml:space="preserve"> PAGEREF _Toc244042046 \h </w:instrText>
            </w:r>
            <w:r>
              <w:rPr>
                <w:noProof/>
              </w:rPr>
            </w:r>
            <w:r>
              <w:rPr>
                <w:noProof/>
              </w:rPr>
              <w:fldChar w:fldCharType="separate"/>
            </w:r>
            <w:r>
              <w:rPr>
                <w:noProof/>
              </w:rPr>
              <w:t>23</w:t>
            </w:r>
            <w:r>
              <w:rPr>
                <w:noProof/>
              </w:rPr>
              <w:fldChar w:fldCharType="end"/>
            </w:r>
          </w:hyperlink>
        </w:p>
        <w:p w14:paraId="110BA76D" w14:textId="3FAC4F65" w:rsidR="000F2B96" w:rsidRDefault="000F2B96">
          <w:pPr>
            <w:pStyle w:val="TOC1"/>
            <w:tabs>
              <w:tab w:val="right" w:leader="dot" w:pos="8656"/>
            </w:tabs>
            <w:rPr>
              <w:rFonts w:asciiTheme="minorHAnsi" w:eastAsiaTheme="minorEastAsia" w:hAnsiTheme="minorHAnsi" w:cstheme="minorBidi"/>
              <w:noProof/>
              <w:kern w:val="2"/>
              <w14:ligatures w14:val="standardContextual"/>
            </w:rPr>
          </w:pPr>
          <w:hyperlink w:anchor="_Toc244042047" w:history="1">
            <w:r w:rsidRPr="00B7165F">
              <w:rPr>
                <w:rStyle w:val="Hyperlink"/>
                <w:noProof/>
              </w:rPr>
              <w:t>Chapter 8: Challenges and Learnings</w:t>
            </w:r>
            <w:r>
              <w:rPr>
                <w:noProof/>
              </w:rPr>
              <w:tab/>
            </w:r>
            <w:r>
              <w:rPr>
                <w:noProof/>
              </w:rPr>
              <w:fldChar w:fldCharType="begin"/>
            </w:r>
            <w:r>
              <w:rPr>
                <w:noProof/>
              </w:rPr>
              <w:instrText xml:space="preserve"> PAGEREF _Toc244042047 \h </w:instrText>
            </w:r>
            <w:r>
              <w:rPr>
                <w:noProof/>
              </w:rPr>
            </w:r>
            <w:r>
              <w:rPr>
                <w:noProof/>
              </w:rPr>
              <w:fldChar w:fldCharType="separate"/>
            </w:r>
            <w:r>
              <w:rPr>
                <w:noProof/>
              </w:rPr>
              <w:t>24</w:t>
            </w:r>
            <w:r>
              <w:rPr>
                <w:noProof/>
              </w:rPr>
              <w:fldChar w:fldCharType="end"/>
            </w:r>
          </w:hyperlink>
        </w:p>
        <w:p w14:paraId="0722CBAE" w14:textId="434AAF51"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2048" w:history="1">
            <w:r w:rsidRPr="00B7165F">
              <w:rPr>
                <w:rStyle w:val="Hyperlink"/>
                <w:noProof/>
              </w:rPr>
              <w:t>8.1 Challenges</w:t>
            </w:r>
            <w:r>
              <w:rPr>
                <w:noProof/>
              </w:rPr>
              <w:tab/>
            </w:r>
            <w:r>
              <w:rPr>
                <w:noProof/>
              </w:rPr>
              <w:fldChar w:fldCharType="begin"/>
            </w:r>
            <w:r>
              <w:rPr>
                <w:noProof/>
              </w:rPr>
              <w:instrText xml:space="preserve"> PAGEREF _Toc244042048 \h </w:instrText>
            </w:r>
            <w:r>
              <w:rPr>
                <w:noProof/>
              </w:rPr>
            </w:r>
            <w:r>
              <w:rPr>
                <w:noProof/>
              </w:rPr>
              <w:fldChar w:fldCharType="separate"/>
            </w:r>
            <w:r>
              <w:rPr>
                <w:noProof/>
              </w:rPr>
              <w:t>24</w:t>
            </w:r>
            <w:r>
              <w:rPr>
                <w:noProof/>
              </w:rPr>
              <w:fldChar w:fldCharType="end"/>
            </w:r>
          </w:hyperlink>
        </w:p>
        <w:p w14:paraId="5CEC85D6" w14:textId="33080CF2"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2049" w:history="1">
            <w:r w:rsidRPr="00B7165F">
              <w:rPr>
                <w:rStyle w:val="Hyperlink"/>
                <w:noProof/>
              </w:rPr>
              <w:t>8.2 Learnings</w:t>
            </w:r>
            <w:r>
              <w:rPr>
                <w:noProof/>
              </w:rPr>
              <w:tab/>
            </w:r>
            <w:r>
              <w:rPr>
                <w:noProof/>
              </w:rPr>
              <w:fldChar w:fldCharType="begin"/>
            </w:r>
            <w:r>
              <w:rPr>
                <w:noProof/>
              </w:rPr>
              <w:instrText xml:space="preserve"> PAGEREF _Toc244042049 \h </w:instrText>
            </w:r>
            <w:r>
              <w:rPr>
                <w:noProof/>
              </w:rPr>
            </w:r>
            <w:r>
              <w:rPr>
                <w:noProof/>
              </w:rPr>
              <w:fldChar w:fldCharType="separate"/>
            </w:r>
            <w:r>
              <w:rPr>
                <w:noProof/>
              </w:rPr>
              <w:t>24</w:t>
            </w:r>
            <w:r>
              <w:rPr>
                <w:noProof/>
              </w:rPr>
              <w:fldChar w:fldCharType="end"/>
            </w:r>
          </w:hyperlink>
        </w:p>
        <w:p w14:paraId="78D74259" w14:textId="397A5572" w:rsidR="000F2B96" w:rsidRDefault="000F2B96">
          <w:pPr>
            <w:pStyle w:val="TOC1"/>
            <w:tabs>
              <w:tab w:val="right" w:leader="dot" w:pos="8656"/>
            </w:tabs>
            <w:rPr>
              <w:rFonts w:asciiTheme="minorHAnsi" w:eastAsiaTheme="minorEastAsia" w:hAnsiTheme="minorHAnsi" w:cstheme="minorBidi"/>
              <w:noProof/>
              <w:kern w:val="2"/>
              <w14:ligatures w14:val="standardContextual"/>
            </w:rPr>
          </w:pPr>
          <w:hyperlink w:anchor="_Toc244042050" w:history="1">
            <w:r w:rsidRPr="00B7165F">
              <w:rPr>
                <w:rStyle w:val="Hyperlink"/>
                <w:noProof/>
              </w:rPr>
              <w:t>Chapter 9: Conclusion and Future Scope</w:t>
            </w:r>
            <w:r>
              <w:rPr>
                <w:noProof/>
              </w:rPr>
              <w:tab/>
            </w:r>
            <w:r>
              <w:rPr>
                <w:noProof/>
              </w:rPr>
              <w:fldChar w:fldCharType="begin"/>
            </w:r>
            <w:r>
              <w:rPr>
                <w:noProof/>
              </w:rPr>
              <w:instrText xml:space="preserve"> PAGEREF _Toc244042050 \h </w:instrText>
            </w:r>
            <w:r>
              <w:rPr>
                <w:noProof/>
              </w:rPr>
            </w:r>
            <w:r>
              <w:rPr>
                <w:noProof/>
              </w:rPr>
              <w:fldChar w:fldCharType="separate"/>
            </w:r>
            <w:r>
              <w:rPr>
                <w:noProof/>
              </w:rPr>
              <w:t>25</w:t>
            </w:r>
            <w:r>
              <w:rPr>
                <w:noProof/>
              </w:rPr>
              <w:fldChar w:fldCharType="end"/>
            </w:r>
          </w:hyperlink>
        </w:p>
        <w:p w14:paraId="751947D7" w14:textId="41F66E07"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2051" w:history="1">
            <w:r w:rsidRPr="00B7165F">
              <w:rPr>
                <w:rStyle w:val="Hyperlink"/>
                <w:noProof/>
              </w:rPr>
              <w:t>9.1 Conclusion</w:t>
            </w:r>
            <w:r>
              <w:rPr>
                <w:noProof/>
              </w:rPr>
              <w:tab/>
            </w:r>
            <w:r>
              <w:rPr>
                <w:noProof/>
              </w:rPr>
              <w:fldChar w:fldCharType="begin"/>
            </w:r>
            <w:r>
              <w:rPr>
                <w:noProof/>
              </w:rPr>
              <w:instrText xml:space="preserve"> PAGEREF _Toc244042051 \h </w:instrText>
            </w:r>
            <w:r>
              <w:rPr>
                <w:noProof/>
              </w:rPr>
            </w:r>
            <w:r>
              <w:rPr>
                <w:noProof/>
              </w:rPr>
              <w:fldChar w:fldCharType="separate"/>
            </w:r>
            <w:r>
              <w:rPr>
                <w:noProof/>
              </w:rPr>
              <w:t>25</w:t>
            </w:r>
            <w:r>
              <w:rPr>
                <w:noProof/>
              </w:rPr>
              <w:fldChar w:fldCharType="end"/>
            </w:r>
          </w:hyperlink>
        </w:p>
        <w:p w14:paraId="65E5F884" w14:textId="4C575DC1" w:rsidR="000F2B96" w:rsidRDefault="000F2B96">
          <w:pPr>
            <w:pStyle w:val="TOC2"/>
            <w:tabs>
              <w:tab w:val="right" w:leader="dot" w:pos="8656"/>
            </w:tabs>
            <w:rPr>
              <w:rFonts w:asciiTheme="minorHAnsi" w:eastAsiaTheme="minorEastAsia" w:hAnsiTheme="minorHAnsi" w:cstheme="minorBidi"/>
              <w:noProof/>
              <w:kern w:val="2"/>
              <w14:ligatures w14:val="standardContextual"/>
            </w:rPr>
          </w:pPr>
          <w:hyperlink w:anchor="_Toc244042052" w:history="1">
            <w:r w:rsidRPr="00B7165F">
              <w:rPr>
                <w:rStyle w:val="Hyperlink"/>
                <w:noProof/>
              </w:rPr>
              <w:t>9.2 Future Scope</w:t>
            </w:r>
            <w:r>
              <w:rPr>
                <w:noProof/>
              </w:rPr>
              <w:tab/>
            </w:r>
            <w:r>
              <w:rPr>
                <w:noProof/>
              </w:rPr>
              <w:fldChar w:fldCharType="begin"/>
            </w:r>
            <w:r>
              <w:rPr>
                <w:noProof/>
              </w:rPr>
              <w:instrText xml:space="preserve"> PAGEREF _Toc244042052 \h </w:instrText>
            </w:r>
            <w:r>
              <w:rPr>
                <w:noProof/>
              </w:rPr>
            </w:r>
            <w:r>
              <w:rPr>
                <w:noProof/>
              </w:rPr>
              <w:fldChar w:fldCharType="separate"/>
            </w:r>
            <w:r>
              <w:rPr>
                <w:noProof/>
              </w:rPr>
              <w:t>25</w:t>
            </w:r>
            <w:r>
              <w:rPr>
                <w:noProof/>
              </w:rPr>
              <w:fldChar w:fldCharType="end"/>
            </w:r>
          </w:hyperlink>
        </w:p>
        <w:p w14:paraId="427BD212" w14:textId="006CB1DA" w:rsidR="000F2B96" w:rsidRDefault="000F2B96">
          <w:pPr>
            <w:pStyle w:val="TOC1"/>
            <w:tabs>
              <w:tab w:val="right" w:leader="dot" w:pos="8656"/>
            </w:tabs>
            <w:rPr>
              <w:rFonts w:asciiTheme="minorHAnsi" w:eastAsiaTheme="minorEastAsia" w:hAnsiTheme="minorHAnsi" w:cstheme="minorBidi"/>
              <w:noProof/>
              <w:kern w:val="2"/>
              <w14:ligatures w14:val="standardContextual"/>
            </w:rPr>
          </w:pPr>
          <w:hyperlink w:anchor="_Toc244042053" w:history="1">
            <w:r w:rsidRPr="00B7165F">
              <w:rPr>
                <w:rStyle w:val="Hyperlink"/>
                <w:noProof/>
              </w:rPr>
              <w:t>References</w:t>
            </w:r>
            <w:r>
              <w:rPr>
                <w:noProof/>
              </w:rPr>
              <w:tab/>
            </w:r>
            <w:r>
              <w:rPr>
                <w:noProof/>
              </w:rPr>
              <w:fldChar w:fldCharType="begin"/>
            </w:r>
            <w:r>
              <w:rPr>
                <w:noProof/>
              </w:rPr>
              <w:instrText xml:space="preserve"> PAGEREF _Toc244042053 \h </w:instrText>
            </w:r>
            <w:r>
              <w:rPr>
                <w:noProof/>
              </w:rPr>
            </w:r>
            <w:r>
              <w:rPr>
                <w:noProof/>
              </w:rPr>
              <w:fldChar w:fldCharType="separate"/>
            </w:r>
            <w:r>
              <w:rPr>
                <w:noProof/>
              </w:rPr>
              <w:t>26</w:t>
            </w:r>
            <w:r>
              <w:rPr>
                <w:noProof/>
              </w:rPr>
              <w:fldChar w:fldCharType="end"/>
            </w:r>
          </w:hyperlink>
        </w:p>
        <w:p w14:paraId="2336C885" w14:textId="57665081" w:rsidR="000F2B96" w:rsidRDefault="000F2B96">
          <w:pPr>
            <w:pStyle w:val="TOC1"/>
            <w:tabs>
              <w:tab w:val="right" w:leader="dot" w:pos="8656"/>
            </w:tabs>
            <w:rPr>
              <w:rFonts w:asciiTheme="minorHAnsi" w:eastAsiaTheme="minorEastAsia" w:hAnsiTheme="minorHAnsi" w:cstheme="minorBidi"/>
              <w:noProof/>
              <w:kern w:val="2"/>
              <w14:ligatures w14:val="standardContextual"/>
            </w:rPr>
          </w:pPr>
          <w:hyperlink w:anchor="_Toc244042054" w:history="1">
            <w:r w:rsidRPr="00B7165F">
              <w:rPr>
                <w:rStyle w:val="Hyperlink"/>
                <w:noProof/>
              </w:rPr>
              <w:t>Appendix A: Running the Project</w:t>
            </w:r>
            <w:r>
              <w:rPr>
                <w:noProof/>
              </w:rPr>
              <w:tab/>
            </w:r>
            <w:r>
              <w:rPr>
                <w:noProof/>
              </w:rPr>
              <w:fldChar w:fldCharType="begin"/>
            </w:r>
            <w:r>
              <w:rPr>
                <w:noProof/>
              </w:rPr>
              <w:instrText xml:space="preserve"> PAGEREF _Toc244042054 \h </w:instrText>
            </w:r>
            <w:r>
              <w:rPr>
                <w:noProof/>
              </w:rPr>
            </w:r>
            <w:r>
              <w:rPr>
                <w:noProof/>
              </w:rPr>
              <w:fldChar w:fldCharType="separate"/>
            </w:r>
            <w:r>
              <w:rPr>
                <w:noProof/>
              </w:rPr>
              <w:t>27</w:t>
            </w:r>
            <w:r>
              <w:rPr>
                <w:noProof/>
              </w:rPr>
              <w:fldChar w:fldCharType="end"/>
            </w:r>
          </w:hyperlink>
        </w:p>
        <w:p w14:paraId="413FBB92" w14:textId="07B750D7" w:rsidR="00814A55" w:rsidRDefault="00174385">
          <w:r>
            <w:fldChar w:fldCharType="end"/>
          </w:r>
        </w:p>
      </w:sdtContent>
    </w:sdt>
    <w:p w14:paraId="450B95B9" w14:textId="77777777" w:rsidR="00814A55" w:rsidRDefault="00174385">
      <w:r>
        <w:br w:type="page"/>
      </w:r>
    </w:p>
    <w:p w14:paraId="687BB132" w14:textId="77777777" w:rsidR="00814A55" w:rsidRDefault="00174385">
      <w:pPr>
        <w:pStyle w:val="Heading1"/>
      </w:pPr>
      <w:bookmarkStart w:id="5" w:name="_Toc244041993"/>
      <w:r>
        <w:t>LIST OF ABBREVIATIONS</w:t>
      </w:r>
      <w:bookmarkEnd w:id="5"/>
    </w:p>
    <w:p w14:paraId="6C49C6F1" w14:textId="77777777" w:rsidR="00814A55" w:rsidRDefault="00174385">
      <w:pPr>
        <w:keepNext/>
        <w:spacing w:before="160" w:after="80"/>
        <w:jc w:val="center"/>
      </w:pPr>
      <w:r>
        <w:rPr>
          <w:i/>
          <w:iCs/>
          <w:sz w:val="20"/>
          <w:szCs w:val="20"/>
        </w:rPr>
        <w:t>Abbreviations used in this report</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8"/>
        <w:gridCol w:w="6912"/>
      </w:tblGrid>
      <w:tr w:rsidR="00814A55" w14:paraId="5E660858" w14:textId="77777777">
        <w:tblPrEx>
          <w:tblCellMar>
            <w:top w:w="0" w:type="dxa"/>
            <w:bottom w:w="0" w:type="dxa"/>
          </w:tblCellMar>
        </w:tblPrEx>
        <w:trPr>
          <w:tblHeader/>
        </w:trPr>
        <w:tc>
          <w:tcPr>
            <w:tcW w:w="1728" w:type="dxa"/>
            <w:tcBorders>
              <w:top w:val="single" w:sz="4" w:space="0" w:color="8A99AD"/>
              <w:left w:val="single" w:sz="4" w:space="0" w:color="8A99AD"/>
              <w:bottom w:val="single" w:sz="4" w:space="0" w:color="8A99AD"/>
              <w:right w:val="single" w:sz="4" w:space="0" w:color="8A99AD"/>
            </w:tcBorders>
            <w:shd w:val="clear" w:color="auto" w:fill="1B2A4A"/>
            <w:tcMar>
              <w:top w:w="60" w:type="dxa"/>
              <w:left w:w="100" w:type="dxa"/>
              <w:bottom w:w="60" w:type="dxa"/>
              <w:right w:w="100" w:type="dxa"/>
            </w:tcMar>
            <w:vAlign w:val="center"/>
          </w:tcPr>
          <w:p w14:paraId="65620E73" w14:textId="77777777" w:rsidR="00814A55" w:rsidRDefault="00174385">
            <w:r>
              <w:rPr>
                <w:b/>
                <w:bCs/>
                <w:color w:val="FFFFFF"/>
                <w:sz w:val="20"/>
                <w:szCs w:val="20"/>
              </w:rPr>
              <w:t>Abbreviation</w:t>
            </w:r>
          </w:p>
        </w:tc>
        <w:tc>
          <w:tcPr>
            <w:tcW w:w="6912" w:type="dxa"/>
            <w:tcBorders>
              <w:top w:val="single" w:sz="4" w:space="0" w:color="8A99AD"/>
              <w:left w:val="single" w:sz="4" w:space="0" w:color="8A99AD"/>
              <w:bottom w:val="single" w:sz="4" w:space="0" w:color="8A99AD"/>
              <w:right w:val="single" w:sz="4" w:space="0" w:color="8A99AD"/>
            </w:tcBorders>
            <w:shd w:val="clear" w:color="auto" w:fill="1B2A4A"/>
            <w:tcMar>
              <w:top w:w="60" w:type="dxa"/>
              <w:left w:w="100" w:type="dxa"/>
              <w:bottom w:w="60" w:type="dxa"/>
              <w:right w:w="100" w:type="dxa"/>
            </w:tcMar>
            <w:vAlign w:val="center"/>
          </w:tcPr>
          <w:p w14:paraId="7DD13833" w14:textId="77777777" w:rsidR="00814A55" w:rsidRDefault="00174385">
            <w:r>
              <w:rPr>
                <w:b/>
                <w:bCs/>
                <w:color w:val="FFFFFF"/>
                <w:sz w:val="20"/>
                <w:szCs w:val="20"/>
              </w:rPr>
              <w:t>Expansion</w:t>
            </w:r>
          </w:p>
        </w:tc>
      </w:tr>
      <w:tr w:rsidR="00814A55" w14:paraId="497FA676" w14:textId="77777777">
        <w:tblPrEx>
          <w:tblCellMar>
            <w:top w:w="0" w:type="dxa"/>
            <w:bottom w:w="0" w:type="dxa"/>
          </w:tblCellMar>
        </w:tblPrEx>
        <w:tc>
          <w:tcPr>
            <w:tcW w:w="1728"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0B5AEFB7" w14:textId="77777777" w:rsidR="00814A55" w:rsidRDefault="00174385">
            <w:r>
              <w:rPr>
                <w:sz w:val="20"/>
                <w:szCs w:val="20"/>
              </w:rPr>
              <w:t>API</w:t>
            </w:r>
          </w:p>
        </w:tc>
        <w:tc>
          <w:tcPr>
            <w:tcW w:w="6912"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AAAE77E" w14:textId="77777777" w:rsidR="00814A55" w:rsidRDefault="00174385">
            <w:r>
              <w:rPr>
                <w:sz w:val="20"/>
                <w:szCs w:val="20"/>
              </w:rPr>
              <w:t>Application Programming Interface</w:t>
            </w:r>
          </w:p>
        </w:tc>
      </w:tr>
      <w:tr w:rsidR="00814A55" w14:paraId="28A48443" w14:textId="77777777">
        <w:tblPrEx>
          <w:tblCellMar>
            <w:top w:w="0" w:type="dxa"/>
            <w:bottom w:w="0" w:type="dxa"/>
          </w:tblCellMar>
        </w:tblPrEx>
        <w:tc>
          <w:tcPr>
            <w:tcW w:w="1728"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4121E6F7" w14:textId="77777777" w:rsidR="00814A55" w:rsidRDefault="00174385">
            <w:r>
              <w:rPr>
                <w:sz w:val="20"/>
                <w:szCs w:val="20"/>
              </w:rPr>
              <w:t>DAG</w:t>
            </w:r>
          </w:p>
        </w:tc>
        <w:tc>
          <w:tcPr>
            <w:tcW w:w="6912"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4CA6735D" w14:textId="77777777" w:rsidR="00814A55" w:rsidRDefault="00174385">
            <w:r>
              <w:rPr>
                <w:sz w:val="20"/>
                <w:szCs w:val="20"/>
              </w:rPr>
              <w:t>Directed Acyclic Graph</w:t>
            </w:r>
          </w:p>
        </w:tc>
      </w:tr>
      <w:tr w:rsidR="00814A55" w14:paraId="46115D45" w14:textId="77777777">
        <w:tblPrEx>
          <w:tblCellMar>
            <w:top w:w="0" w:type="dxa"/>
            <w:bottom w:w="0" w:type="dxa"/>
          </w:tblCellMar>
        </w:tblPrEx>
        <w:tc>
          <w:tcPr>
            <w:tcW w:w="1728"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4A72D123" w14:textId="77777777" w:rsidR="00814A55" w:rsidRDefault="00174385">
            <w:r>
              <w:rPr>
                <w:sz w:val="20"/>
                <w:szCs w:val="20"/>
              </w:rPr>
              <w:t>HDC</w:t>
            </w:r>
          </w:p>
        </w:tc>
        <w:tc>
          <w:tcPr>
            <w:tcW w:w="6912"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1CDFA8A" w14:textId="77777777" w:rsidR="00814A55" w:rsidRDefault="00174385">
            <w:r>
              <w:rPr>
                <w:sz w:val="20"/>
                <w:szCs w:val="20"/>
              </w:rPr>
              <w:t>Hospital Daily Cash</w:t>
            </w:r>
          </w:p>
        </w:tc>
      </w:tr>
      <w:tr w:rsidR="00814A55" w14:paraId="28274E63" w14:textId="77777777">
        <w:tblPrEx>
          <w:tblCellMar>
            <w:top w:w="0" w:type="dxa"/>
            <w:bottom w:w="0" w:type="dxa"/>
          </w:tblCellMar>
        </w:tblPrEx>
        <w:tc>
          <w:tcPr>
            <w:tcW w:w="1728"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2333F171" w14:textId="77777777" w:rsidR="00814A55" w:rsidRDefault="00174385">
            <w:r>
              <w:rPr>
                <w:sz w:val="20"/>
                <w:szCs w:val="20"/>
              </w:rPr>
              <w:t>ICD</w:t>
            </w:r>
          </w:p>
        </w:tc>
        <w:tc>
          <w:tcPr>
            <w:tcW w:w="6912"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1AC23992" w14:textId="77777777" w:rsidR="00814A55" w:rsidRDefault="00174385">
            <w:r>
              <w:rPr>
                <w:sz w:val="20"/>
                <w:szCs w:val="20"/>
              </w:rPr>
              <w:t>International Classification of Diseases</w:t>
            </w:r>
          </w:p>
        </w:tc>
      </w:tr>
      <w:tr w:rsidR="00814A55" w14:paraId="6E8D285B" w14:textId="77777777">
        <w:tblPrEx>
          <w:tblCellMar>
            <w:top w:w="0" w:type="dxa"/>
            <w:bottom w:w="0" w:type="dxa"/>
          </w:tblCellMar>
        </w:tblPrEx>
        <w:tc>
          <w:tcPr>
            <w:tcW w:w="1728"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06F6F639" w14:textId="77777777" w:rsidR="00814A55" w:rsidRDefault="00174385">
            <w:r>
              <w:rPr>
                <w:sz w:val="20"/>
                <w:szCs w:val="20"/>
              </w:rPr>
              <w:t>IRDAI</w:t>
            </w:r>
          </w:p>
        </w:tc>
        <w:tc>
          <w:tcPr>
            <w:tcW w:w="6912"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4B509C68" w14:textId="77777777" w:rsidR="00814A55" w:rsidRDefault="00174385">
            <w:r>
              <w:rPr>
                <w:sz w:val="20"/>
                <w:szCs w:val="20"/>
              </w:rPr>
              <w:t>Insurance Regulatory and Development Authority of India</w:t>
            </w:r>
          </w:p>
        </w:tc>
      </w:tr>
      <w:tr w:rsidR="00814A55" w14:paraId="253D402E" w14:textId="77777777">
        <w:tblPrEx>
          <w:tblCellMar>
            <w:top w:w="0" w:type="dxa"/>
            <w:bottom w:w="0" w:type="dxa"/>
          </w:tblCellMar>
        </w:tblPrEx>
        <w:tc>
          <w:tcPr>
            <w:tcW w:w="1728"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8521E73" w14:textId="77777777" w:rsidR="00814A55" w:rsidRDefault="00174385">
            <w:r>
              <w:rPr>
                <w:sz w:val="20"/>
                <w:szCs w:val="20"/>
              </w:rPr>
              <w:t>JSON</w:t>
            </w:r>
          </w:p>
        </w:tc>
        <w:tc>
          <w:tcPr>
            <w:tcW w:w="6912"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4166F120" w14:textId="77777777" w:rsidR="00814A55" w:rsidRDefault="00174385">
            <w:r>
              <w:rPr>
                <w:sz w:val="20"/>
                <w:szCs w:val="20"/>
              </w:rPr>
              <w:t>JavaScript Object Notation</w:t>
            </w:r>
          </w:p>
        </w:tc>
      </w:tr>
      <w:tr w:rsidR="00814A55" w14:paraId="676E8507" w14:textId="77777777">
        <w:tblPrEx>
          <w:tblCellMar>
            <w:top w:w="0" w:type="dxa"/>
            <w:bottom w:w="0" w:type="dxa"/>
          </w:tblCellMar>
        </w:tblPrEx>
        <w:tc>
          <w:tcPr>
            <w:tcW w:w="1728"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9D3D93D" w14:textId="77777777" w:rsidR="00814A55" w:rsidRDefault="00174385">
            <w:r>
              <w:rPr>
                <w:sz w:val="20"/>
                <w:szCs w:val="20"/>
              </w:rPr>
              <w:t>LLM</w:t>
            </w:r>
          </w:p>
        </w:tc>
        <w:tc>
          <w:tcPr>
            <w:tcW w:w="6912"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0F41B94D" w14:textId="77777777" w:rsidR="00814A55" w:rsidRDefault="00174385">
            <w:r>
              <w:rPr>
                <w:sz w:val="20"/>
                <w:szCs w:val="20"/>
              </w:rPr>
              <w:t>Large Language Model</w:t>
            </w:r>
          </w:p>
        </w:tc>
      </w:tr>
      <w:tr w:rsidR="00814A55" w14:paraId="0F760223" w14:textId="77777777">
        <w:tblPrEx>
          <w:tblCellMar>
            <w:top w:w="0" w:type="dxa"/>
            <w:bottom w:w="0" w:type="dxa"/>
          </w:tblCellMar>
        </w:tblPrEx>
        <w:tc>
          <w:tcPr>
            <w:tcW w:w="1728"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15F25761" w14:textId="77777777" w:rsidR="00814A55" w:rsidRDefault="00174385">
            <w:r>
              <w:rPr>
                <w:sz w:val="20"/>
                <w:szCs w:val="20"/>
              </w:rPr>
              <w:t>OCR</w:t>
            </w:r>
          </w:p>
        </w:tc>
        <w:tc>
          <w:tcPr>
            <w:tcW w:w="6912"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0D0EE50E" w14:textId="77777777" w:rsidR="00814A55" w:rsidRDefault="00174385">
            <w:r>
              <w:rPr>
                <w:sz w:val="20"/>
                <w:szCs w:val="20"/>
              </w:rPr>
              <w:t>Optical Character Recognition</w:t>
            </w:r>
          </w:p>
        </w:tc>
      </w:tr>
      <w:tr w:rsidR="00814A55" w14:paraId="5872CBC8" w14:textId="77777777">
        <w:tblPrEx>
          <w:tblCellMar>
            <w:top w:w="0" w:type="dxa"/>
            <w:bottom w:w="0" w:type="dxa"/>
          </w:tblCellMar>
        </w:tblPrEx>
        <w:tc>
          <w:tcPr>
            <w:tcW w:w="1728"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D3CA719" w14:textId="77777777" w:rsidR="00814A55" w:rsidRDefault="00174385">
            <w:r>
              <w:rPr>
                <w:sz w:val="20"/>
                <w:szCs w:val="20"/>
              </w:rPr>
              <w:t>OPD</w:t>
            </w:r>
          </w:p>
        </w:tc>
        <w:tc>
          <w:tcPr>
            <w:tcW w:w="6912"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AE32E44" w14:textId="77777777" w:rsidR="00814A55" w:rsidRDefault="00174385">
            <w:r>
              <w:rPr>
                <w:sz w:val="20"/>
                <w:szCs w:val="20"/>
              </w:rPr>
              <w:t>Out-Patient Department</w:t>
            </w:r>
          </w:p>
        </w:tc>
      </w:tr>
      <w:tr w:rsidR="00814A55" w14:paraId="5C1F94BB" w14:textId="77777777">
        <w:tblPrEx>
          <w:tblCellMar>
            <w:top w:w="0" w:type="dxa"/>
            <w:bottom w:w="0" w:type="dxa"/>
          </w:tblCellMar>
        </w:tblPrEx>
        <w:tc>
          <w:tcPr>
            <w:tcW w:w="1728"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470092C5" w14:textId="77777777" w:rsidR="00814A55" w:rsidRDefault="00174385">
            <w:r>
              <w:rPr>
                <w:sz w:val="20"/>
                <w:szCs w:val="20"/>
              </w:rPr>
              <w:t>PA</w:t>
            </w:r>
          </w:p>
        </w:tc>
        <w:tc>
          <w:tcPr>
            <w:tcW w:w="6912"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C0B649B" w14:textId="77777777" w:rsidR="00814A55" w:rsidRDefault="00174385">
            <w:r>
              <w:rPr>
                <w:sz w:val="20"/>
                <w:szCs w:val="20"/>
              </w:rPr>
              <w:t>Personal Accident</w:t>
            </w:r>
          </w:p>
        </w:tc>
      </w:tr>
      <w:tr w:rsidR="00814A55" w14:paraId="526530C5" w14:textId="77777777">
        <w:tblPrEx>
          <w:tblCellMar>
            <w:top w:w="0" w:type="dxa"/>
            <w:bottom w:w="0" w:type="dxa"/>
          </w:tblCellMar>
        </w:tblPrEx>
        <w:tc>
          <w:tcPr>
            <w:tcW w:w="1728"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42999EAD" w14:textId="77777777" w:rsidR="00814A55" w:rsidRDefault="00174385">
            <w:r>
              <w:rPr>
                <w:sz w:val="20"/>
                <w:szCs w:val="20"/>
              </w:rPr>
              <w:t>PAS</w:t>
            </w:r>
          </w:p>
        </w:tc>
        <w:tc>
          <w:tcPr>
            <w:tcW w:w="6912"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1A693D66" w14:textId="77777777" w:rsidR="00814A55" w:rsidRDefault="00174385">
            <w:r>
              <w:rPr>
                <w:sz w:val="20"/>
                <w:szCs w:val="20"/>
              </w:rPr>
              <w:t>Policy Administration System</w:t>
            </w:r>
          </w:p>
        </w:tc>
      </w:tr>
      <w:tr w:rsidR="00814A55" w14:paraId="354835AC" w14:textId="77777777">
        <w:tblPrEx>
          <w:tblCellMar>
            <w:top w:w="0" w:type="dxa"/>
            <w:bottom w:w="0" w:type="dxa"/>
          </w:tblCellMar>
        </w:tblPrEx>
        <w:tc>
          <w:tcPr>
            <w:tcW w:w="1728"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0F0CD0AF" w14:textId="77777777" w:rsidR="00814A55" w:rsidRDefault="00174385">
            <w:r>
              <w:rPr>
                <w:sz w:val="20"/>
                <w:szCs w:val="20"/>
              </w:rPr>
              <w:t>PED</w:t>
            </w:r>
          </w:p>
        </w:tc>
        <w:tc>
          <w:tcPr>
            <w:tcW w:w="6912"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9AE7840" w14:textId="77777777" w:rsidR="00814A55" w:rsidRDefault="00174385">
            <w:r>
              <w:rPr>
                <w:sz w:val="20"/>
                <w:szCs w:val="20"/>
              </w:rPr>
              <w:t>Pre-Existing Disease</w:t>
            </w:r>
          </w:p>
        </w:tc>
      </w:tr>
      <w:tr w:rsidR="00814A55" w14:paraId="408F9D7A" w14:textId="77777777">
        <w:tblPrEx>
          <w:tblCellMar>
            <w:top w:w="0" w:type="dxa"/>
            <w:bottom w:w="0" w:type="dxa"/>
          </w:tblCellMar>
        </w:tblPrEx>
        <w:tc>
          <w:tcPr>
            <w:tcW w:w="1728"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2E3FDC3B" w14:textId="77777777" w:rsidR="00814A55" w:rsidRDefault="00174385">
            <w:r>
              <w:rPr>
                <w:sz w:val="20"/>
                <w:szCs w:val="20"/>
              </w:rPr>
              <w:t>SI</w:t>
            </w:r>
          </w:p>
        </w:tc>
        <w:tc>
          <w:tcPr>
            <w:tcW w:w="6912"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2F0879E" w14:textId="77777777" w:rsidR="00814A55" w:rsidRDefault="00174385">
            <w:r>
              <w:rPr>
                <w:sz w:val="20"/>
                <w:szCs w:val="20"/>
              </w:rPr>
              <w:t>Sum Insured</w:t>
            </w:r>
          </w:p>
        </w:tc>
      </w:tr>
      <w:tr w:rsidR="00814A55" w14:paraId="1638BD36" w14:textId="77777777">
        <w:tblPrEx>
          <w:tblCellMar>
            <w:top w:w="0" w:type="dxa"/>
            <w:bottom w:w="0" w:type="dxa"/>
          </w:tblCellMar>
        </w:tblPrEx>
        <w:tc>
          <w:tcPr>
            <w:tcW w:w="1728"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0992C6E" w14:textId="77777777" w:rsidR="00814A55" w:rsidRDefault="00174385">
            <w:r>
              <w:rPr>
                <w:sz w:val="20"/>
                <w:szCs w:val="20"/>
              </w:rPr>
              <w:t>SSE</w:t>
            </w:r>
          </w:p>
        </w:tc>
        <w:tc>
          <w:tcPr>
            <w:tcW w:w="6912"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F4A735E" w14:textId="77777777" w:rsidR="00814A55" w:rsidRDefault="00174385">
            <w:r>
              <w:rPr>
                <w:sz w:val="20"/>
                <w:szCs w:val="20"/>
              </w:rPr>
              <w:t>Server-Sent Events</w:t>
            </w:r>
          </w:p>
        </w:tc>
      </w:tr>
      <w:tr w:rsidR="00814A55" w14:paraId="31104B27" w14:textId="77777777">
        <w:tblPrEx>
          <w:tblCellMar>
            <w:top w:w="0" w:type="dxa"/>
            <w:bottom w:w="0" w:type="dxa"/>
          </w:tblCellMar>
        </w:tblPrEx>
        <w:tc>
          <w:tcPr>
            <w:tcW w:w="1728"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19BF6F00" w14:textId="77777777" w:rsidR="00814A55" w:rsidRDefault="00174385">
            <w:r>
              <w:rPr>
                <w:sz w:val="20"/>
                <w:szCs w:val="20"/>
              </w:rPr>
              <w:t>TPM</w:t>
            </w:r>
          </w:p>
        </w:tc>
        <w:tc>
          <w:tcPr>
            <w:tcW w:w="6912"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012172F" w14:textId="77777777" w:rsidR="00814A55" w:rsidRDefault="00174385">
            <w:r>
              <w:rPr>
                <w:sz w:val="20"/>
                <w:szCs w:val="20"/>
              </w:rPr>
              <w:t>Tokens Per Minute</w:t>
            </w:r>
          </w:p>
        </w:tc>
      </w:tr>
      <w:tr w:rsidR="00814A55" w14:paraId="12024997" w14:textId="77777777">
        <w:tblPrEx>
          <w:tblCellMar>
            <w:top w:w="0" w:type="dxa"/>
            <w:bottom w:w="0" w:type="dxa"/>
          </w:tblCellMar>
        </w:tblPrEx>
        <w:tc>
          <w:tcPr>
            <w:tcW w:w="1728"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91FF248" w14:textId="77777777" w:rsidR="00814A55" w:rsidRDefault="00174385">
            <w:r>
              <w:rPr>
                <w:sz w:val="20"/>
                <w:szCs w:val="20"/>
              </w:rPr>
              <w:t>TSD</w:t>
            </w:r>
          </w:p>
        </w:tc>
        <w:tc>
          <w:tcPr>
            <w:tcW w:w="6912"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99E8933" w14:textId="77777777" w:rsidR="00814A55" w:rsidRDefault="00174385">
            <w:r>
              <w:rPr>
                <w:sz w:val="20"/>
                <w:szCs w:val="20"/>
              </w:rPr>
              <w:t>Technical Solution Design</w:t>
            </w:r>
          </w:p>
        </w:tc>
      </w:tr>
      <w:tr w:rsidR="00814A55" w14:paraId="7511FD43" w14:textId="77777777">
        <w:tblPrEx>
          <w:tblCellMar>
            <w:top w:w="0" w:type="dxa"/>
            <w:bottom w:w="0" w:type="dxa"/>
          </w:tblCellMar>
        </w:tblPrEx>
        <w:tc>
          <w:tcPr>
            <w:tcW w:w="1728"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CCDD415" w14:textId="77777777" w:rsidR="00814A55" w:rsidRDefault="00174385">
            <w:r>
              <w:rPr>
                <w:sz w:val="20"/>
                <w:szCs w:val="20"/>
              </w:rPr>
              <w:t>UIN</w:t>
            </w:r>
          </w:p>
        </w:tc>
        <w:tc>
          <w:tcPr>
            <w:tcW w:w="6912"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F4E2C9A" w14:textId="77777777" w:rsidR="00814A55" w:rsidRDefault="00174385">
            <w:r>
              <w:rPr>
                <w:sz w:val="20"/>
                <w:szCs w:val="20"/>
              </w:rPr>
              <w:t>Unique Identification Number (of an insurance product)</w:t>
            </w:r>
          </w:p>
        </w:tc>
      </w:tr>
    </w:tbl>
    <w:p w14:paraId="4E2DF424" w14:textId="77777777" w:rsidR="00814A55" w:rsidRDefault="00814A55">
      <w:pPr>
        <w:spacing w:after="120"/>
      </w:pPr>
    </w:p>
    <w:p w14:paraId="53FBEC35" w14:textId="77777777" w:rsidR="00814A55" w:rsidRDefault="00814A55">
      <w:pPr>
        <w:sectPr w:rsidR="00814A55">
          <w:footerReference w:type="default" r:id="rId9"/>
          <w:pgSz w:w="11906" w:h="16838"/>
          <w:pgMar w:top="1440" w:right="1440" w:bottom="1440" w:left="1800" w:header="708" w:footer="708" w:gutter="0"/>
          <w:pgNumType w:fmt="lowerRoman" w:start="1"/>
          <w:cols w:space="720"/>
          <w:docGrid w:linePitch="360"/>
        </w:sectPr>
      </w:pPr>
    </w:p>
    <w:p w14:paraId="02A19303" w14:textId="77777777" w:rsidR="00814A55" w:rsidRDefault="00174385">
      <w:pPr>
        <w:pStyle w:val="Heading1"/>
      </w:pPr>
      <w:bookmarkStart w:id="6" w:name="_Toc244041994"/>
      <w:r>
        <w:t>Chapter 1: Introduction</w:t>
      </w:r>
      <w:bookmarkEnd w:id="6"/>
    </w:p>
    <w:p w14:paraId="0B9180D5" w14:textId="77777777" w:rsidR="00814A55" w:rsidRDefault="00174385">
      <w:pPr>
        <w:pStyle w:val="Heading2"/>
      </w:pPr>
      <w:bookmarkStart w:id="7" w:name="_Toc244041995"/>
      <w:r>
        <w:t>1.1 Background</w:t>
      </w:r>
      <w:bookmarkEnd w:id="7"/>
    </w:p>
    <w:p w14:paraId="68081B55" w14:textId="77777777" w:rsidR="00814A55" w:rsidRDefault="00174385">
      <w:pPr>
        <w:spacing w:after="120" w:line="360" w:lineRule="auto"/>
        <w:jc w:val="both"/>
      </w:pPr>
      <w:r>
        <w:t xml:space="preserve">A health insurance claim passes through several hands before money is paid. The hospital or the policyholder submits bills and a discharge summary; a claims processor checks that the policy is active, that the member is covered, that the treatment is not excluded, that waiting periods have been served, and then works out how much of the bill is payable after room-rent limits, co-payments, deductibles and sub-limits. Much of this is mechanical, but it depends on reading long policy documents correctly every </w:t>
      </w:r>
      <w:r>
        <w:t>time.</w:t>
      </w:r>
    </w:p>
    <w:p w14:paraId="1A0D864E" w14:textId="77777777" w:rsidR="00814A55" w:rsidRDefault="00174385">
      <w:pPr>
        <w:spacing w:after="120" w:line="360" w:lineRule="auto"/>
        <w:jc w:val="both"/>
      </w:pPr>
      <w:r>
        <w:t>ReAssure 3.0 (UIN NBHHLIP26047V012526) is a retail health product whose wording runs to over 2,600 lines. It has three variants (Classic, Select and Elite), optional covers such as Borderless, HeadsUp and Tiered Network, and lifetime features such as Booster+, ReAssure Forever, Lock the Clock, Live Healthy and Cash-Bag+. Each feature changes how a claim should be decided. A processor has to keep all of this in mind, which leads to slow decisions and to two processors deciding the same claim differently.</w:t>
      </w:r>
    </w:p>
    <w:p w14:paraId="13E62140" w14:textId="77777777" w:rsidR="00814A55" w:rsidRDefault="00174385">
      <w:pPr>
        <w:pStyle w:val="Heading2"/>
      </w:pPr>
      <w:bookmarkStart w:id="8" w:name="_Toc244041996"/>
      <w:r>
        <w:t>1.2 About the Organisation</w:t>
      </w:r>
      <w:bookmarkEnd w:id="8"/>
    </w:p>
    <w:p w14:paraId="7E964F97" w14:textId="77777777" w:rsidR="00814A55" w:rsidRDefault="00174385">
      <w:pPr>
        <w:spacing w:after="120" w:line="360" w:lineRule="auto"/>
        <w:jc w:val="both"/>
      </w:pPr>
      <w:r>
        <w:t>Niva Bupa Health Insurance Company Limited (formerly Max Bupa Health Insurance Company Limited, IRDAI Registration No. 145) is a standalone health insurer headquartered in Gurugram, Haryana. It offers retail and group health insurance, including the ReAssure family of products. Health claims are its core operation, so the speed and consistency of claim decisions matter directly to its customers.</w:t>
      </w:r>
    </w:p>
    <w:p w14:paraId="67784EA9" w14:textId="77777777" w:rsidR="00814A55" w:rsidRDefault="00174385">
      <w:pPr>
        <w:spacing w:after="120" w:line="360" w:lineRule="auto"/>
        <w:jc w:val="both"/>
      </w:pPr>
      <w:r>
        <w:t xml:space="preserve">I interned in the </w:t>
      </w:r>
      <w:r>
        <w:rPr>
          <w:b/>
          <w:bCs/>
        </w:rPr>
        <w:t>IT Applications</w:t>
      </w:r>
      <w:r>
        <w:t xml:space="preserve"> team at the Gurugram head office from 20 May 2026 to 20 July 2026, under the guidance of my reporting managers, Sudhanshu Jain and Rajat Gupta. The project was part of the Claims 2.0 programme for the ReAssure 3.0 product, whose goal is AI-first auto-adjudication of health claims.</w:t>
      </w:r>
    </w:p>
    <w:p w14:paraId="0D6E9E83" w14:textId="77777777" w:rsidR="00814A55" w:rsidRDefault="00174385">
      <w:pPr>
        <w:pStyle w:val="Heading2"/>
      </w:pPr>
      <w:bookmarkStart w:id="9" w:name="_Toc244041997"/>
      <w:r>
        <w:t>1.3 Problem Statement</w:t>
      </w:r>
      <w:bookmarkEnd w:id="9"/>
    </w:p>
    <w:p w14:paraId="67C3B764" w14:textId="77777777" w:rsidR="00814A55" w:rsidRDefault="00174385">
      <w:pPr>
        <w:spacing w:after="120" w:line="360" w:lineRule="auto"/>
        <w:jc w:val="both"/>
      </w:pPr>
      <w:r>
        <w:t>To design and build a system that takes a claim line item, already extracted from bills and medical documents, together with the policy, member and benefit-balance data, and returns a decision of approve, partially approve, reject or refer to a human. The decision must follow the ReAssure 3.0 rules exactly, compute the payable amount to the rupee, explain every step, and never auto-decide when it is unsure.</w:t>
      </w:r>
    </w:p>
    <w:p w14:paraId="5A5F732F" w14:textId="77777777" w:rsidR="00814A55" w:rsidRDefault="00174385">
      <w:pPr>
        <w:pStyle w:val="Heading2"/>
      </w:pPr>
      <w:bookmarkStart w:id="10" w:name="_Toc244041998"/>
      <w:r>
        <w:t>1.4 Objectives</w:t>
      </w:r>
      <w:bookmarkEnd w:id="10"/>
    </w:p>
    <w:p w14:paraId="1AD2B595" w14:textId="77777777" w:rsidR="00814A55" w:rsidRDefault="00174385">
      <w:pPr>
        <w:pStyle w:val="ListParagraph"/>
        <w:numPr>
          <w:ilvl w:val="0"/>
          <w:numId w:val="2"/>
        </w:numPr>
        <w:spacing w:after="60" w:line="336" w:lineRule="auto"/>
        <w:jc w:val="both"/>
      </w:pPr>
      <w:r>
        <w:t>Convert the policy wording and technical solution design into a machine-readable, versioned rule store.</w:t>
      </w:r>
    </w:p>
    <w:p w14:paraId="208CD100" w14:textId="77777777" w:rsidR="00814A55" w:rsidRDefault="00174385">
      <w:pPr>
        <w:pStyle w:val="ListParagraph"/>
        <w:numPr>
          <w:ilvl w:val="0"/>
          <w:numId w:val="2"/>
        </w:numPr>
        <w:spacing w:after="60" w:line="336" w:lineRule="auto"/>
        <w:jc w:val="both"/>
      </w:pPr>
      <w:r>
        <w:t>Build a deterministic engine for every rule that can be expressed as arithmetic or a date comparison.</w:t>
      </w:r>
    </w:p>
    <w:p w14:paraId="553AA57F" w14:textId="77777777" w:rsidR="00814A55" w:rsidRDefault="00174385">
      <w:pPr>
        <w:pStyle w:val="ListParagraph"/>
        <w:numPr>
          <w:ilvl w:val="0"/>
          <w:numId w:val="2"/>
        </w:numPr>
        <w:spacing w:after="60" w:line="336" w:lineRule="auto"/>
        <w:jc w:val="both"/>
      </w:pPr>
      <w:r>
        <w:t>Use a large language model only for rules that need clinical or linguistic judgement, with structured and validated output.</w:t>
      </w:r>
    </w:p>
    <w:p w14:paraId="45EBD154" w14:textId="77777777" w:rsidR="00814A55" w:rsidRDefault="00174385">
      <w:pPr>
        <w:pStyle w:val="ListParagraph"/>
        <w:numPr>
          <w:ilvl w:val="0"/>
          <w:numId w:val="2"/>
        </w:numPr>
        <w:spacing w:after="60" w:line="336" w:lineRule="auto"/>
        <w:jc w:val="both"/>
      </w:pPr>
      <w:r>
        <w:t>Route decisions by confidence so uncertain or incomplete claims reach the right human queue.</w:t>
      </w:r>
    </w:p>
    <w:p w14:paraId="02CA5557" w14:textId="77777777" w:rsidR="00814A55" w:rsidRDefault="00174385">
      <w:pPr>
        <w:pStyle w:val="ListParagraph"/>
        <w:numPr>
          <w:ilvl w:val="0"/>
          <w:numId w:val="2"/>
        </w:numPr>
        <w:spacing w:after="60" w:line="336" w:lineRule="auto"/>
        <w:jc w:val="both"/>
      </w:pPr>
      <w:r>
        <w:t>Produce a complete audit trail: every rule evaluated, every tool call, every LLM prompt and reply.</w:t>
      </w:r>
    </w:p>
    <w:p w14:paraId="2738AB92" w14:textId="77777777" w:rsidR="00814A55" w:rsidRDefault="00174385">
      <w:pPr>
        <w:pStyle w:val="ListParagraph"/>
        <w:numPr>
          <w:ilvl w:val="0"/>
          <w:numId w:val="2"/>
        </w:numPr>
        <w:spacing w:after="60" w:line="336" w:lineRule="auto"/>
        <w:jc w:val="both"/>
      </w:pPr>
      <w:r>
        <w:t>Provide an API and a web console that a claims team can use and demonstrate.</w:t>
      </w:r>
    </w:p>
    <w:p w14:paraId="441AC606" w14:textId="77777777" w:rsidR="00814A55" w:rsidRDefault="00174385">
      <w:pPr>
        <w:pStyle w:val="ListParagraph"/>
        <w:numPr>
          <w:ilvl w:val="0"/>
          <w:numId w:val="2"/>
        </w:numPr>
        <w:spacing w:after="60" w:line="336" w:lineRule="auto"/>
        <w:jc w:val="both"/>
      </w:pPr>
      <w:r>
        <w:t>Test the engine thoroughly, including property-based tests of the financial calculations.</w:t>
      </w:r>
    </w:p>
    <w:p w14:paraId="522BB7AF" w14:textId="77777777" w:rsidR="00814A55" w:rsidRDefault="00174385">
      <w:pPr>
        <w:pStyle w:val="Heading2"/>
      </w:pPr>
      <w:bookmarkStart w:id="11" w:name="_Toc244041999"/>
      <w:r>
        <w:t>1.5 Scope</w:t>
      </w:r>
      <w:bookmarkEnd w:id="11"/>
    </w:p>
    <w:p w14:paraId="723296CD" w14:textId="77777777" w:rsidR="00814A55" w:rsidRDefault="00174385">
      <w:pPr>
        <w:spacing w:after="120" w:line="360" w:lineRule="auto"/>
        <w:jc w:val="both"/>
      </w:pPr>
      <w:r>
        <w:t>The engine covers the product, policy and member validation layer of adjudication, as defined in the technical solution design. It receives claim line items that upstream systems have already extracted and medically coded, and produces a structured decision for each line item. The Policy Administration System (PAS) remains the final authority that revalidates and pays. Fraud analytics, tariff negotiation with hospitals and the upstream extraction pipeline are outside the scope, although the project includes</w:t>
      </w:r>
      <w:r>
        <w:t xml:space="preserve"> a document-upload feature that uses OCR and the LLM to pre-fill claim fields for demonstration.</w:t>
      </w:r>
    </w:p>
    <w:p w14:paraId="19D03BB3" w14:textId="77777777" w:rsidR="00814A55" w:rsidRDefault="00174385">
      <w:pPr>
        <w:pStyle w:val="Heading2"/>
      </w:pPr>
      <w:bookmarkStart w:id="12" w:name="_Toc244042000"/>
      <w:r>
        <w:t>1.6 Organisation of the Report</w:t>
      </w:r>
      <w:bookmarkEnd w:id="12"/>
    </w:p>
    <w:p w14:paraId="648EF401" w14:textId="77777777" w:rsidR="00814A55" w:rsidRDefault="00174385">
      <w:pPr>
        <w:spacing w:after="120" w:line="360" w:lineRule="auto"/>
        <w:jc w:val="both"/>
      </w:pPr>
      <w:r>
        <w:t>Chapter 2 introduces the health-insurance concepts the engine implements and the approaches to claim automation. Chapter 3 lists the tools and technologies I learnt and used. Chapter 4 describes the execution methodology: how the work was planned, carried out and checked. Chapter 5 presents the system design and Chapter 6 the implementation. Chapter 7 covers testing and results, Chapter 8 the challenges and what I learnt, and Chapter 9 concludes with future work.</w:t>
      </w:r>
    </w:p>
    <w:p w14:paraId="5B33AA1F" w14:textId="77777777" w:rsidR="00814A55" w:rsidRDefault="00174385">
      <w:r>
        <w:br w:type="page"/>
      </w:r>
    </w:p>
    <w:p w14:paraId="68124658" w14:textId="77777777" w:rsidR="00814A55" w:rsidRDefault="00174385">
      <w:pPr>
        <w:pStyle w:val="Heading1"/>
      </w:pPr>
      <w:bookmarkStart w:id="13" w:name="_Toc244042001"/>
      <w:r>
        <w:t>Chapter 2: Domain Study and Literature Review</w:t>
      </w:r>
      <w:bookmarkEnd w:id="13"/>
    </w:p>
    <w:p w14:paraId="20218B11" w14:textId="77777777" w:rsidR="00814A55" w:rsidRDefault="00174385">
      <w:pPr>
        <w:pStyle w:val="Heading2"/>
      </w:pPr>
      <w:bookmarkStart w:id="14" w:name="_Toc244042002"/>
      <w:r>
        <w:t>2.1 The Health Claim Lifecycle</w:t>
      </w:r>
      <w:bookmarkEnd w:id="14"/>
    </w:p>
    <w:p w14:paraId="41E0D0A2" w14:textId="77777777" w:rsidR="00814A55" w:rsidRDefault="00174385">
      <w:pPr>
        <w:spacing w:after="120" w:line="360" w:lineRule="auto"/>
        <w:jc w:val="both"/>
      </w:pPr>
      <w:r>
        <w:t>A claim moves through intimation, document collection, adjudication and settlement. In a cashless claim the hospital requests pre-authorisation and the insurer approves an amount before discharge; in a reimbursement claim the policyholder pays and submits bills afterwards. Adjudication, the subject of this project, is the step where the insurer decides admissibility and the payable amount. The IRDAI master circular on health insurance (2024) sets tight timelines for cashless decisions, which makes manual ad</w:t>
      </w:r>
      <w:r>
        <w:t>judication a bottleneck and is a strong reason for automation.</w:t>
      </w:r>
    </w:p>
    <w:p w14:paraId="68B0BF4D" w14:textId="77777777" w:rsidR="00814A55" w:rsidRDefault="00174385">
      <w:pPr>
        <w:pStyle w:val="Heading2"/>
      </w:pPr>
      <w:bookmarkStart w:id="15" w:name="_Toc244042003"/>
      <w:r>
        <w:t>2.2 Policy Concepts the Engine Implements</w:t>
      </w:r>
      <w:bookmarkEnd w:id="15"/>
    </w:p>
    <w:p w14:paraId="5FA7CEC1" w14:textId="77777777" w:rsidR="00814A55" w:rsidRDefault="00174385">
      <w:pPr>
        <w:pStyle w:val="TableCaption"/>
        <w:keepNext/>
        <w:spacing w:before="160" w:after="80"/>
        <w:jc w:val="center"/>
      </w:pPr>
      <w:bookmarkStart w:id="16" w:name="_Toc244041975"/>
      <w:r>
        <w:rPr>
          <w:b/>
          <w:bCs/>
        </w:rPr>
        <w:t xml:space="preserve">Table 2.1: </w:t>
      </w:r>
      <w:r>
        <w:rPr>
          <w:i/>
          <w:iCs/>
        </w:rPr>
        <w:t>Key policy concepts and how the engine handles them</w:t>
      </w:r>
      <w:bookmarkEnd w:id="16"/>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0"/>
        <w:gridCol w:w="3840"/>
        <w:gridCol w:w="2880"/>
      </w:tblGrid>
      <w:tr w:rsidR="00814A55" w14:paraId="39E47BA0" w14:textId="77777777">
        <w:tblPrEx>
          <w:tblCellMar>
            <w:top w:w="0" w:type="dxa"/>
            <w:bottom w:w="0" w:type="dxa"/>
          </w:tblCellMar>
        </w:tblPrEx>
        <w:trPr>
          <w:tblHeader/>
        </w:trPr>
        <w:tc>
          <w:tcPr>
            <w:tcW w:w="1920" w:type="dxa"/>
            <w:tcBorders>
              <w:top w:val="single" w:sz="4" w:space="0" w:color="8A99AD"/>
              <w:left w:val="single" w:sz="4" w:space="0" w:color="8A99AD"/>
              <w:bottom w:val="single" w:sz="4" w:space="0" w:color="8A99AD"/>
              <w:right w:val="single" w:sz="4" w:space="0" w:color="8A99AD"/>
            </w:tcBorders>
            <w:shd w:val="clear" w:color="auto" w:fill="1B2A4A"/>
            <w:tcMar>
              <w:top w:w="60" w:type="dxa"/>
              <w:left w:w="100" w:type="dxa"/>
              <w:bottom w:w="60" w:type="dxa"/>
              <w:right w:w="100" w:type="dxa"/>
            </w:tcMar>
            <w:vAlign w:val="center"/>
          </w:tcPr>
          <w:p w14:paraId="43B39D87" w14:textId="77777777" w:rsidR="00814A55" w:rsidRDefault="00174385">
            <w:r>
              <w:rPr>
                <w:b/>
                <w:bCs/>
                <w:color w:val="FFFFFF"/>
                <w:sz w:val="20"/>
                <w:szCs w:val="20"/>
              </w:rPr>
              <w:t>Concept</w:t>
            </w:r>
          </w:p>
        </w:tc>
        <w:tc>
          <w:tcPr>
            <w:tcW w:w="3840" w:type="dxa"/>
            <w:tcBorders>
              <w:top w:val="single" w:sz="4" w:space="0" w:color="8A99AD"/>
              <w:left w:val="single" w:sz="4" w:space="0" w:color="8A99AD"/>
              <w:bottom w:val="single" w:sz="4" w:space="0" w:color="8A99AD"/>
              <w:right w:val="single" w:sz="4" w:space="0" w:color="8A99AD"/>
            </w:tcBorders>
            <w:shd w:val="clear" w:color="auto" w:fill="1B2A4A"/>
            <w:tcMar>
              <w:top w:w="60" w:type="dxa"/>
              <w:left w:w="100" w:type="dxa"/>
              <w:bottom w:w="60" w:type="dxa"/>
              <w:right w:w="100" w:type="dxa"/>
            </w:tcMar>
            <w:vAlign w:val="center"/>
          </w:tcPr>
          <w:p w14:paraId="5CAF0E98" w14:textId="77777777" w:rsidR="00814A55" w:rsidRDefault="00174385">
            <w:r>
              <w:rPr>
                <w:b/>
                <w:bCs/>
                <w:color w:val="FFFFFF"/>
                <w:sz w:val="20"/>
                <w:szCs w:val="20"/>
              </w:rPr>
              <w:t>Meaning</w:t>
            </w:r>
          </w:p>
        </w:tc>
        <w:tc>
          <w:tcPr>
            <w:tcW w:w="2880" w:type="dxa"/>
            <w:tcBorders>
              <w:top w:val="single" w:sz="4" w:space="0" w:color="8A99AD"/>
              <w:left w:val="single" w:sz="4" w:space="0" w:color="8A99AD"/>
              <w:bottom w:val="single" w:sz="4" w:space="0" w:color="8A99AD"/>
              <w:right w:val="single" w:sz="4" w:space="0" w:color="8A99AD"/>
            </w:tcBorders>
            <w:shd w:val="clear" w:color="auto" w:fill="1B2A4A"/>
            <w:tcMar>
              <w:top w:w="60" w:type="dxa"/>
              <w:left w:w="100" w:type="dxa"/>
              <w:bottom w:w="60" w:type="dxa"/>
              <w:right w:w="100" w:type="dxa"/>
            </w:tcMar>
            <w:vAlign w:val="center"/>
          </w:tcPr>
          <w:p w14:paraId="42CFD328" w14:textId="77777777" w:rsidR="00814A55" w:rsidRDefault="00174385">
            <w:r>
              <w:rPr>
                <w:b/>
                <w:bCs/>
                <w:color w:val="FFFFFF"/>
                <w:sz w:val="20"/>
                <w:szCs w:val="20"/>
              </w:rPr>
              <w:t>Where it is handled</w:t>
            </w:r>
          </w:p>
        </w:tc>
      </w:tr>
      <w:tr w:rsidR="00814A55" w14:paraId="0B1573CF" w14:textId="77777777">
        <w:tblPrEx>
          <w:tblCellMar>
            <w:top w:w="0" w:type="dxa"/>
            <w:bottom w:w="0" w:type="dxa"/>
          </w:tblCellMar>
        </w:tblPrEx>
        <w:tc>
          <w:tcPr>
            <w:tcW w:w="192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0D6777A7" w14:textId="77777777" w:rsidR="00814A55" w:rsidRDefault="00174385">
            <w:r>
              <w:rPr>
                <w:sz w:val="20"/>
                <w:szCs w:val="20"/>
              </w:rPr>
              <w:t>Sum Insured (SI)</w:t>
            </w:r>
          </w:p>
        </w:tc>
        <w:tc>
          <w:tcPr>
            <w:tcW w:w="384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56602EE" w14:textId="77777777" w:rsidR="00814A55" w:rsidRDefault="00174385">
            <w:r>
              <w:rPr>
                <w:sz w:val="20"/>
                <w:szCs w:val="20"/>
              </w:rPr>
              <w:t>Maximum amount payable in a policy year</w:t>
            </w:r>
          </w:p>
        </w:tc>
        <w:tc>
          <w:tcPr>
            <w:tcW w:w="288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458B4651" w14:textId="77777777" w:rsidR="00814A55" w:rsidRDefault="00174385">
            <w:r>
              <w:rPr>
                <w:sz w:val="20"/>
                <w:szCs w:val="20"/>
              </w:rPr>
              <w:t>Gate 6 SI waterfall: Base SI, then Booster+, then ReAssure Forever pool</w:t>
            </w:r>
          </w:p>
        </w:tc>
      </w:tr>
      <w:tr w:rsidR="00814A55" w14:paraId="29192548" w14:textId="77777777">
        <w:tblPrEx>
          <w:tblCellMar>
            <w:top w:w="0" w:type="dxa"/>
            <w:bottom w:w="0" w:type="dxa"/>
          </w:tblCellMar>
        </w:tblPrEx>
        <w:tc>
          <w:tcPr>
            <w:tcW w:w="192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10892A2" w14:textId="77777777" w:rsidR="00814A55" w:rsidRDefault="00174385">
            <w:r>
              <w:rPr>
                <w:sz w:val="20"/>
                <w:szCs w:val="20"/>
              </w:rPr>
              <w:t>Waiting period</w:t>
            </w:r>
          </w:p>
        </w:tc>
        <w:tc>
          <w:tcPr>
            <w:tcW w:w="384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0EE20CD" w14:textId="77777777" w:rsidR="00814A55" w:rsidRDefault="00174385">
            <w:r>
              <w:rPr>
                <w:sz w:val="20"/>
                <w:szCs w:val="20"/>
              </w:rPr>
              <w:t>Time from inception before a condition is covered: 30 days initial, 24 months for specified diseases, 36 months for PEDs</w:t>
            </w:r>
          </w:p>
        </w:tc>
        <w:tc>
          <w:tcPr>
            <w:tcW w:w="288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A6D2B0B" w14:textId="77777777" w:rsidR="00814A55" w:rsidRDefault="00174385">
            <w:r>
              <w:rPr>
                <w:sz w:val="20"/>
                <w:szCs w:val="20"/>
              </w:rPr>
              <w:t>Gate 4, Tool 1; porting credit and accident waiver applied</w:t>
            </w:r>
          </w:p>
        </w:tc>
      </w:tr>
      <w:tr w:rsidR="00814A55" w14:paraId="5906EF24" w14:textId="77777777">
        <w:tblPrEx>
          <w:tblCellMar>
            <w:top w:w="0" w:type="dxa"/>
            <w:bottom w:w="0" w:type="dxa"/>
          </w:tblCellMar>
        </w:tblPrEx>
        <w:tc>
          <w:tcPr>
            <w:tcW w:w="192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44B7FE4B" w14:textId="77777777" w:rsidR="00814A55" w:rsidRDefault="00174385">
            <w:r>
              <w:rPr>
                <w:sz w:val="20"/>
                <w:szCs w:val="20"/>
              </w:rPr>
              <w:t>Pre-existing disease (PED)</w:t>
            </w:r>
          </w:p>
        </w:tc>
        <w:tc>
          <w:tcPr>
            <w:tcW w:w="384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1A3537E" w14:textId="77777777" w:rsidR="00814A55" w:rsidRDefault="00174385">
            <w:r>
              <w:rPr>
                <w:sz w:val="20"/>
                <w:szCs w:val="20"/>
              </w:rPr>
              <w:t>A condition diagnosed before the policy began</w:t>
            </w:r>
          </w:p>
        </w:tc>
        <w:tc>
          <w:tcPr>
            <w:tcW w:w="288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1C6F738" w14:textId="77777777" w:rsidR="00814A55" w:rsidRDefault="00174385">
            <w:r>
              <w:rPr>
                <w:sz w:val="20"/>
                <w:szCs w:val="20"/>
              </w:rPr>
              <w:t>Gate 4 PED rule, using declared PEDs</w:t>
            </w:r>
          </w:p>
        </w:tc>
      </w:tr>
      <w:tr w:rsidR="00814A55" w14:paraId="4A79CB92" w14:textId="77777777">
        <w:tblPrEx>
          <w:tblCellMar>
            <w:top w:w="0" w:type="dxa"/>
            <w:bottom w:w="0" w:type="dxa"/>
          </w:tblCellMar>
        </w:tblPrEx>
        <w:tc>
          <w:tcPr>
            <w:tcW w:w="192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A112313" w14:textId="77777777" w:rsidR="00814A55" w:rsidRDefault="00174385">
            <w:r>
              <w:rPr>
                <w:sz w:val="20"/>
                <w:szCs w:val="20"/>
              </w:rPr>
              <w:t>Exclusion</w:t>
            </w:r>
          </w:p>
        </w:tc>
        <w:tc>
          <w:tcPr>
            <w:tcW w:w="384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E7B786D" w14:textId="77777777" w:rsidR="00814A55" w:rsidRDefault="00174385">
            <w:r>
              <w:rPr>
                <w:sz w:val="20"/>
                <w:szCs w:val="20"/>
              </w:rPr>
              <w:t>Treatment never covered, e.g. cosmetic surgery, maternity, rest cure</w:t>
            </w:r>
          </w:p>
        </w:tc>
        <w:tc>
          <w:tcPr>
            <w:tcW w:w="288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1C7D66C" w14:textId="77777777" w:rsidR="00814A55" w:rsidRDefault="00174385">
            <w:r>
              <w:rPr>
                <w:sz w:val="20"/>
                <w:szCs w:val="20"/>
              </w:rPr>
              <w:t>Gate 5: keyword pre-check, then batched LLM screen</w:t>
            </w:r>
          </w:p>
        </w:tc>
      </w:tr>
      <w:tr w:rsidR="00814A55" w14:paraId="2E6AF45A" w14:textId="77777777">
        <w:tblPrEx>
          <w:tblCellMar>
            <w:top w:w="0" w:type="dxa"/>
            <w:bottom w:w="0" w:type="dxa"/>
          </w:tblCellMar>
        </w:tblPrEx>
        <w:tc>
          <w:tcPr>
            <w:tcW w:w="192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D836DD1" w14:textId="77777777" w:rsidR="00814A55" w:rsidRDefault="00174385">
            <w:r>
              <w:rPr>
                <w:sz w:val="20"/>
                <w:szCs w:val="20"/>
              </w:rPr>
              <w:t>Room-rent pro-rata</w:t>
            </w:r>
          </w:p>
        </w:tc>
        <w:tc>
          <w:tcPr>
            <w:tcW w:w="384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618B33B" w14:textId="77777777" w:rsidR="00814A55" w:rsidRDefault="00174385">
            <w:r>
              <w:rPr>
                <w:sz w:val="20"/>
                <w:szCs w:val="20"/>
              </w:rPr>
              <w:t>If a higher room category is taken, associated expenses are paid in proportion eligible rent / actual rent (clause 6.2.4(d))</w:t>
            </w:r>
          </w:p>
        </w:tc>
        <w:tc>
          <w:tcPr>
            <w:tcW w:w="288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2CA0C324" w14:textId="77777777" w:rsidR="00814A55" w:rsidRDefault="00174385">
            <w:r>
              <w:rPr>
                <w:sz w:val="20"/>
                <w:szCs w:val="20"/>
              </w:rPr>
              <w:t>Gate 6, Tool 2</w:t>
            </w:r>
          </w:p>
        </w:tc>
      </w:tr>
      <w:tr w:rsidR="00814A55" w14:paraId="3CF9DB3E" w14:textId="77777777">
        <w:tblPrEx>
          <w:tblCellMar>
            <w:top w:w="0" w:type="dxa"/>
            <w:bottom w:w="0" w:type="dxa"/>
          </w:tblCellMar>
        </w:tblPrEx>
        <w:tc>
          <w:tcPr>
            <w:tcW w:w="192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82CE3FB" w14:textId="77777777" w:rsidR="00814A55" w:rsidRDefault="00174385">
            <w:r>
              <w:rPr>
                <w:sz w:val="20"/>
                <w:szCs w:val="20"/>
              </w:rPr>
              <w:t>Co-payment</w:t>
            </w:r>
          </w:p>
        </w:tc>
        <w:tc>
          <w:tcPr>
            <w:tcW w:w="384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4D32F25E" w14:textId="77777777" w:rsidR="00814A55" w:rsidRDefault="00174385">
            <w:r>
              <w:rPr>
                <w:sz w:val="20"/>
                <w:szCs w:val="20"/>
              </w:rPr>
              <w:t>Share of the admissible amount borne by the insured; can stack (base, room category, network, late intimation)</w:t>
            </w:r>
          </w:p>
        </w:tc>
        <w:tc>
          <w:tcPr>
            <w:tcW w:w="288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688E65A" w14:textId="77777777" w:rsidR="00814A55" w:rsidRDefault="00174385">
            <w:r>
              <w:rPr>
                <w:sz w:val="20"/>
                <w:szCs w:val="20"/>
              </w:rPr>
              <w:t>Gate 6, Tool 3</w:t>
            </w:r>
          </w:p>
        </w:tc>
      </w:tr>
      <w:tr w:rsidR="00814A55" w14:paraId="6B02AFCA" w14:textId="77777777">
        <w:tblPrEx>
          <w:tblCellMar>
            <w:top w:w="0" w:type="dxa"/>
            <w:bottom w:w="0" w:type="dxa"/>
          </w:tblCellMar>
        </w:tblPrEx>
        <w:tc>
          <w:tcPr>
            <w:tcW w:w="192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85CBD7A" w14:textId="77777777" w:rsidR="00814A55" w:rsidRDefault="00174385">
            <w:r>
              <w:rPr>
                <w:sz w:val="20"/>
                <w:szCs w:val="20"/>
              </w:rPr>
              <w:t>Deductible</w:t>
            </w:r>
          </w:p>
        </w:tc>
        <w:tc>
          <w:tcPr>
            <w:tcW w:w="384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8DDD6FF" w14:textId="77777777" w:rsidR="00814A55" w:rsidRDefault="00174385">
            <w:r>
              <w:rPr>
                <w:sz w:val="20"/>
                <w:szCs w:val="20"/>
              </w:rPr>
              <w:t>Annual amount the insured bears before the insurer pays</w:t>
            </w:r>
          </w:p>
        </w:tc>
        <w:tc>
          <w:tcPr>
            <w:tcW w:w="288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18DE121" w14:textId="77777777" w:rsidR="00814A55" w:rsidRDefault="00174385">
            <w:r>
              <w:rPr>
                <w:sz w:val="20"/>
                <w:szCs w:val="20"/>
              </w:rPr>
              <w:t>Gate 6, Tool 4</w:t>
            </w:r>
          </w:p>
        </w:tc>
      </w:tr>
      <w:tr w:rsidR="00814A55" w14:paraId="4F3B81E5" w14:textId="77777777">
        <w:tblPrEx>
          <w:tblCellMar>
            <w:top w:w="0" w:type="dxa"/>
            <w:bottom w:w="0" w:type="dxa"/>
          </w:tblCellMar>
        </w:tblPrEx>
        <w:tc>
          <w:tcPr>
            <w:tcW w:w="192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11EBB83" w14:textId="77777777" w:rsidR="00814A55" w:rsidRDefault="00174385">
            <w:r>
              <w:rPr>
                <w:sz w:val="20"/>
                <w:szCs w:val="20"/>
              </w:rPr>
              <w:t>Pre/post hospitalisation</w:t>
            </w:r>
          </w:p>
        </w:tc>
        <w:tc>
          <w:tcPr>
            <w:tcW w:w="384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30C766A" w14:textId="77777777" w:rsidR="00814A55" w:rsidRDefault="00174385">
            <w:r>
              <w:rPr>
                <w:sz w:val="20"/>
                <w:szCs w:val="20"/>
              </w:rPr>
              <w:t>Expenses 60 days before and 180 days after a covered stay</w:t>
            </w:r>
          </w:p>
        </w:tc>
        <w:tc>
          <w:tcPr>
            <w:tcW w:w="288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4027BAF1" w14:textId="77777777" w:rsidR="00814A55" w:rsidRDefault="00174385">
            <w:r>
              <w:rPr>
                <w:sz w:val="20"/>
                <w:szCs w:val="20"/>
              </w:rPr>
              <w:t>Gate 6, window validator</w:t>
            </w:r>
          </w:p>
        </w:tc>
      </w:tr>
    </w:tbl>
    <w:p w14:paraId="38F31FEF" w14:textId="77777777" w:rsidR="00814A55" w:rsidRDefault="00814A55">
      <w:pPr>
        <w:spacing w:after="120"/>
      </w:pPr>
    </w:p>
    <w:p w14:paraId="621CE352" w14:textId="77777777" w:rsidR="00814A55" w:rsidRDefault="00174385">
      <w:pPr>
        <w:pStyle w:val="Heading2"/>
      </w:pPr>
      <w:bookmarkStart w:id="17" w:name="_Toc244042004"/>
      <w:r>
        <w:t>2.3 ReAssure 3.0 Product Features</w:t>
      </w:r>
      <w:bookmarkEnd w:id="17"/>
    </w:p>
    <w:p w14:paraId="0949B648" w14:textId="77777777" w:rsidR="00814A55" w:rsidRDefault="00174385">
      <w:pPr>
        <w:spacing w:after="120" w:line="360" w:lineRule="auto"/>
        <w:jc w:val="both"/>
      </w:pPr>
      <w:r>
        <w:t>Beyond the standard covers, ReAssure 3.0 has features that carry state across claims and renewals, which is what makes it hard to adjudicate by hand:</w:t>
      </w:r>
    </w:p>
    <w:p w14:paraId="6BE29470" w14:textId="77777777" w:rsidR="00814A55" w:rsidRDefault="00174385">
      <w:pPr>
        <w:pStyle w:val="ListParagraph"/>
        <w:numPr>
          <w:ilvl w:val="0"/>
          <w:numId w:val="2"/>
        </w:numPr>
        <w:spacing w:after="60" w:line="336" w:lineRule="auto"/>
        <w:jc w:val="both"/>
      </w:pPr>
      <w:r>
        <w:rPr>
          <w:b/>
          <w:bCs/>
        </w:rPr>
        <w:t>Booster+</w:t>
      </w:r>
      <w:r>
        <w:t xml:space="preserve"> carries forward unused sum insured as a bonus pool, which the SI waterfall draws on after the base SI.</w:t>
      </w:r>
    </w:p>
    <w:p w14:paraId="6E6573F0" w14:textId="77777777" w:rsidR="00814A55" w:rsidRDefault="00174385">
      <w:pPr>
        <w:pStyle w:val="ListParagraph"/>
        <w:numPr>
          <w:ilvl w:val="0"/>
          <w:numId w:val="2"/>
        </w:numPr>
        <w:spacing w:after="60" w:line="336" w:lineRule="auto"/>
        <w:jc w:val="both"/>
      </w:pPr>
      <w:r>
        <w:rPr>
          <w:b/>
          <w:bCs/>
        </w:rPr>
        <w:t>ReAssure Forever</w:t>
      </w:r>
      <w:r>
        <w:t xml:space="preserve"> refills the sum insured once it has been exhausted by a claim. The engine models it as a state machine (not triggered, triggered, active) persisted between claims.</w:t>
      </w:r>
    </w:p>
    <w:p w14:paraId="451DA3B7" w14:textId="77777777" w:rsidR="00814A55" w:rsidRDefault="00174385">
      <w:pPr>
        <w:pStyle w:val="ListParagraph"/>
        <w:numPr>
          <w:ilvl w:val="0"/>
          <w:numId w:val="2"/>
        </w:numPr>
        <w:spacing w:after="60" w:line="336" w:lineRule="auto"/>
        <w:jc w:val="both"/>
      </w:pPr>
      <w:r>
        <w:rPr>
          <w:b/>
          <w:bCs/>
        </w:rPr>
        <w:t>Lock the Clock</w:t>
      </w:r>
      <w:r>
        <w:t xml:space="preserve"> keeps the premium age at the entry age until the first claim is paid, so the engine records when the clock unlocks.</w:t>
      </w:r>
    </w:p>
    <w:p w14:paraId="1D1E821E" w14:textId="77777777" w:rsidR="00814A55" w:rsidRDefault="00174385">
      <w:pPr>
        <w:pStyle w:val="ListParagraph"/>
        <w:numPr>
          <w:ilvl w:val="0"/>
          <w:numId w:val="2"/>
        </w:numPr>
        <w:spacing w:after="60" w:line="336" w:lineRule="auto"/>
        <w:jc w:val="both"/>
      </w:pPr>
      <w:r>
        <w:rPr>
          <w:b/>
          <w:bCs/>
        </w:rPr>
        <w:t>Live Healthy</w:t>
      </w:r>
      <w:r>
        <w:t xml:space="preserve"> and </w:t>
      </w:r>
      <w:r>
        <w:rPr>
          <w:b/>
          <w:bCs/>
        </w:rPr>
        <w:t>Cash-Bag+</w:t>
      </w:r>
      <w:r>
        <w:t xml:space="preserve"> turn wellness points into wallet credit that can pay co-payments; the engine offsets co-pay from this wallet.</w:t>
      </w:r>
    </w:p>
    <w:p w14:paraId="36727C2F" w14:textId="77777777" w:rsidR="00814A55" w:rsidRDefault="00174385">
      <w:pPr>
        <w:pStyle w:val="ListParagraph"/>
        <w:numPr>
          <w:ilvl w:val="0"/>
          <w:numId w:val="2"/>
        </w:numPr>
        <w:spacing w:after="60" w:line="336" w:lineRule="auto"/>
        <w:jc w:val="both"/>
      </w:pPr>
      <w:r>
        <w:rPr>
          <w:b/>
          <w:bCs/>
        </w:rPr>
        <w:t>Optional covers</w:t>
      </w:r>
      <w:r>
        <w:t xml:space="preserve"> such as Borderless (treatment abroad), HeadsUp (planned-hospitalisation intimation) and Tiered Network (a narrower hospital network for a lower premium) add penalties when their conditions are not met.</w:t>
      </w:r>
    </w:p>
    <w:p w14:paraId="6112F542" w14:textId="77777777" w:rsidR="00814A55" w:rsidRDefault="00174385">
      <w:pPr>
        <w:pStyle w:val="Heading2"/>
      </w:pPr>
      <w:bookmarkStart w:id="18" w:name="_Toc244042005"/>
      <w:r>
        <w:t>2.4 Approaches to Claim Automation</w:t>
      </w:r>
      <w:bookmarkEnd w:id="18"/>
    </w:p>
    <w:p w14:paraId="2F57CB2E" w14:textId="77777777" w:rsidR="00814A55" w:rsidRDefault="00174385">
      <w:pPr>
        <w:spacing w:after="120" w:line="360" w:lineRule="auto"/>
        <w:jc w:val="both"/>
      </w:pPr>
      <w:r>
        <w:rPr>
          <w:b/>
          <w:bCs/>
        </w:rPr>
        <w:t>Rule engines</w:t>
      </w:r>
      <w:r>
        <w:t xml:space="preserve"> encode the policy as explicit if-then rules. They are exact and auditable, but they cannot read free text: a rule that excludes cosmetic surgery cannot tell whether a rhinoplasty was cosmetic or reconstructive after an accident without understanding the discharge summary.</w:t>
      </w:r>
    </w:p>
    <w:p w14:paraId="561A7442" w14:textId="77777777" w:rsidR="00814A55" w:rsidRDefault="00174385">
      <w:pPr>
        <w:spacing w:after="120" w:line="360" w:lineRule="auto"/>
        <w:jc w:val="both"/>
      </w:pPr>
      <w:r>
        <w:rPr>
          <w:b/>
          <w:bCs/>
        </w:rPr>
        <w:t>Machine-learning classifiers</w:t>
      </w:r>
      <w:r>
        <w:t xml:space="preserve"> trained on past claims can predict an outcome, but they need large labelled datasets, are hard to explain to an auditor or a regulator, and silently drift when the product changes.</w:t>
      </w:r>
    </w:p>
    <w:p w14:paraId="4FEAEBEE" w14:textId="77777777" w:rsidR="00814A55" w:rsidRDefault="00174385">
      <w:pPr>
        <w:spacing w:after="120" w:line="360" w:lineRule="auto"/>
        <w:jc w:val="both"/>
      </w:pPr>
      <w:r>
        <w:rPr>
          <w:b/>
          <w:bCs/>
        </w:rPr>
        <w:t>Large language models</w:t>
      </w:r>
      <w:r>
        <w:t xml:space="preserve"> can read clinical text and apply a written rule to it, but they can produce confident wrong answers and cannot be trusted with arithmetic that must be exact to the rupee.</w:t>
      </w:r>
    </w:p>
    <w:p w14:paraId="0269EF25" w14:textId="77777777" w:rsidR="00814A55" w:rsidRDefault="00174385">
      <w:pPr>
        <w:spacing w:after="120" w:line="360" w:lineRule="auto"/>
        <w:jc w:val="both"/>
      </w:pPr>
      <w:r>
        <w:t xml:space="preserve">This project takes a </w:t>
      </w:r>
      <w:r>
        <w:rPr>
          <w:b/>
          <w:bCs/>
        </w:rPr>
        <w:t>hybrid</w:t>
      </w:r>
      <w:r>
        <w:t xml:space="preserve"> approach. Everything that can be computed is computed deterministically, and the LLM is called only for language understanding, with a strict output schema, a confidence score and a human fallback. The design follows the human-in-the-loop principle common in regulated domains: automation handles the clear cases and people handle the rest.</w:t>
      </w:r>
    </w:p>
    <w:p w14:paraId="3507FE36" w14:textId="77777777" w:rsidR="00814A55" w:rsidRDefault="00174385">
      <w:pPr>
        <w:pStyle w:val="Heading2"/>
      </w:pPr>
      <w:bookmarkStart w:id="19" w:name="_Toc244042006"/>
      <w:r>
        <w:t>2.5 Explainability and Audit</w:t>
      </w:r>
      <w:bookmarkEnd w:id="19"/>
    </w:p>
    <w:p w14:paraId="0EB03810" w14:textId="77777777" w:rsidR="00814A55" w:rsidRDefault="00174385">
      <w:pPr>
        <w:spacing w:after="120" w:line="360" w:lineRule="auto"/>
        <w:jc w:val="both"/>
      </w:pPr>
      <w:r>
        <w:t>An insurer must be able to tell a customer, an ombudsman or the regulator why a claim was cut or rejected. The engine therefore records, for every claim, the ordered list of rules evaluated with inputs, outcome and policy section; every calculator call with its inputs and outputs; and for every LLM call the full prompt, the raw reply, the parsed result, the confidence and the tokens used. It also exports an interactive graph of the decision for replay.</w:t>
      </w:r>
    </w:p>
    <w:p w14:paraId="19636B26" w14:textId="77777777" w:rsidR="00814A55" w:rsidRDefault="00174385">
      <w:r>
        <w:br w:type="page"/>
      </w:r>
    </w:p>
    <w:p w14:paraId="1612402A" w14:textId="77777777" w:rsidR="00814A55" w:rsidRDefault="00174385">
      <w:pPr>
        <w:pStyle w:val="Heading1"/>
      </w:pPr>
      <w:bookmarkStart w:id="20" w:name="_Toc244042007"/>
      <w:r>
        <w:t>Chapter 3: Tools and Technologies</w:t>
      </w:r>
      <w:bookmarkEnd w:id="20"/>
    </w:p>
    <w:p w14:paraId="553436F1" w14:textId="77777777" w:rsidR="00814A55" w:rsidRDefault="00174385">
      <w:pPr>
        <w:spacing w:after="120" w:line="360" w:lineRule="auto"/>
        <w:jc w:val="both"/>
      </w:pPr>
      <w:r>
        <w:t>The training required learning a broad stack, from asynchronous Python services and LLM integration to a typed React front end. Table 3.1 summarises what was used and why.</w:t>
      </w:r>
    </w:p>
    <w:p w14:paraId="4F2C916B" w14:textId="77777777" w:rsidR="00814A55" w:rsidRDefault="00174385">
      <w:pPr>
        <w:pStyle w:val="TableCaption"/>
        <w:keepNext/>
        <w:spacing w:before="160" w:after="80"/>
        <w:jc w:val="center"/>
      </w:pPr>
      <w:bookmarkStart w:id="21" w:name="_Toc244041976"/>
      <w:r>
        <w:rPr>
          <w:b/>
          <w:bCs/>
        </w:rPr>
        <w:t xml:space="preserve">Table 3.1: </w:t>
      </w:r>
      <w:r>
        <w:rPr>
          <w:i/>
          <w:iCs/>
        </w:rPr>
        <w:t>Technology stack</w:t>
      </w:r>
      <w:bookmarkEnd w:id="21"/>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0"/>
        <w:gridCol w:w="2880"/>
        <w:gridCol w:w="3840"/>
      </w:tblGrid>
      <w:tr w:rsidR="00814A55" w14:paraId="1308EADC" w14:textId="77777777">
        <w:tblPrEx>
          <w:tblCellMar>
            <w:top w:w="0" w:type="dxa"/>
            <w:bottom w:w="0" w:type="dxa"/>
          </w:tblCellMar>
        </w:tblPrEx>
        <w:trPr>
          <w:tblHeader/>
        </w:trPr>
        <w:tc>
          <w:tcPr>
            <w:tcW w:w="1920" w:type="dxa"/>
            <w:tcBorders>
              <w:top w:val="single" w:sz="4" w:space="0" w:color="8A99AD"/>
              <w:left w:val="single" w:sz="4" w:space="0" w:color="8A99AD"/>
              <w:bottom w:val="single" w:sz="4" w:space="0" w:color="8A99AD"/>
              <w:right w:val="single" w:sz="4" w:space="0" w:color="8A99AD"/>
            </w:tcBorders>
            <w:shd w:val="clear" w:color="auto" w:fill="1B2A4A"/>
            <w:tcMar>
              <w:top w:w="60" w:type="dxa"/>
              <w:left w:w="100" w:type="dxa"/>
              <w:bottom w:w="60" w:type="dxa"/>
              <w:right w:w="100" w:type="dxa"/>
            </w:tcMar>
            <w:vAlign w:val="center"/>
          </w:tcPr>
          <w:p w14:paraId="7BD395DA" w14:textId="77777777" w:rsidR="00814A55" w:rsidRDefault="00174385">
            <w:r>
              <w:rPr>
                <w:b/>
                <w:bCs/>
                <w:color w:val="FFFFFF"/>
                <w:sz w:val="20"/>
                <w:szCs w:val="20"/>
              </w:rPr>
              <w:t>Area</w:t>
            </w:r>
          </w:p>
        </w:tc>
        <w:tc>
          <w:tcPr>
            <w:tcW w:w="2880" w:type="dxa"/>
            <w:tcBorders>
              <w:top w:val="single" w:sz="4" w:space="0" w:color="8A99AD"/>
              <w:left w:val="single" w:sz="4" w:space="0" w:color="8A99AD"/>
              <w:bottom w:val="single" w:sz="4" w:space="0" w:color="8A99AD"/>
              <w:right w:val="single" w:sz="4" w:space="0" w:color="8A99AD"/>
            </w:tcBorders>
            <w:shd w:val="clear" w:color="auto" w:fill="1B2A4A"/>
            <w:tcMar>
              <w:top w:w="60" w:type="dxa"/>
              <w:left w:w="100" w:type="dxa"/>
              <w:bottom w:w="60" w:type="dxa"/>
              <w:right w:w="100" w:type="dxa"/>
            </w:tcMar>
            <w:vAlign w:val="center"/>
          </w:tcPr>
          <w:p w14:paraId="7F28C02E" w14:textId="77777777" w:rsidR="00814A55" w:rsidRDefault="00174385">
            <w:r>
              <w:rPr>
                <w:b/>
                <w:bCs/>
                <w:color w:val="FFFFFF"/>
                <w:sz w:val="20"/>
                <w:szCs w:val="20"/>
              </w:rPr>
              <w:t>Technology</w:t>
            </w:r>
          </w:p>
        </w:tc>
        <w:tc>
          <w:tcPr>
            <w:tcW w:w="3840" w:type="dxa"/>
            <w:tcBorders>
              <w:top w:val="single" w:sz="4" w:space="0" w:color="8A99AD"/>
              <w:left w:val="single" w:sz="4" w:space="0" w:color="8A99AD"/>
              <w:bottom w:val="single" w:sz="4" w:space="0" w:color="8A99AD"/>
              <w:right w:val="single" w:sz="4" w:space="0" w:color="8A99AD"/>
            </w:tcBorders>
            <w:shd w:val="clear" w:color="auto" w:fill="1B2A4A"/>
            <w:tcMar>
              <w:top w:w="60" w:type="dxa"/>
              <w:left w:w="100" w:type="dxa"/>
              <w:bottom w:w="60" w:type="dxa"/>
              <w:right w:w="100" w:type="dxa"/>
            </w:tcMar>
            <w:vAlign w:val="center"/>
          </w:tcPr>
          <w:p w14:paraId="5961ABCE" w14:textId="77777777" w:rsidR="00814A55" w:rsidRDefault="00174385">
            <w:r>
              <w:rPr>
                <w:b/>
                <w:bCs/>
                <w:color w:val="FFFFFF"/>
                <w:sz w:val="20"/>
                <w:szCs w:val="20"/>
              </w:rPr>
              <w:t>Used for</w:t>
            </w:r>
          </w:p>
        </w:tc>
      </w:tr>
      <w:tr w:rsidR="00814A55" w14:paraId="5E4A5C66" w14:textId="77777777">
        <w:tblPrEx>
          <w:tblCellMar>
            <w:top w:w="0" w:type="dxa"/>
            <w:bottom w:w="0" w:type="dxa"/>
          </w:tblCellMar>
        </w:tblPrEx>
        <w:tc>
          <w:tcPr>
            <w:tcW w:w="192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826B869" w14:textId="77777777" w:rsidR="00814A55" w:rsidRDefault="00174385">
            <w:r>
              <w:rPr>
                <w:sz w:val="20"/>
                <w:szCs w:val="20"/>
              </w:rPr>
              <w:t>Language</w:t>
            </w:r>
          </w:p>
        </w:tc>
        <w:tc>
          <w:tcPr>
            <w:tcW w:w="288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07D80B7" w14:textId="77777777" w:rsidR="00814A55" w:rsidRDefault="00174385">
            <w:r>
              <w:rPr>
                <w:sz w:val="20"/>
                <w:szCs w:val="20"/>
              </w:rPr>
              <w:t>Python 3.12</w:t>
            </w:r>
          </w:p>
        </w:tc>
        <w:tc>
          <w:tcPr>
            <w:tcW w:w="384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49BFCDE3" w14:textId="77777777" w:rsidR="00814A55" w:rsidRDefault="00174385">
            <w:r>
              <w:rPr>
                <w:sz w:val="20"/>
                <w:szCs w:val="20"/>
              </w:rPr>
              <w:t>Engine, API, calculators, tests</w:t>
            </w:r>
          </w:p>
        </w:tc>
      </w:tr>
      <w:tr w:rsidR="00814A55" w14:paraId="279F2C79" w14:textId="77777777">
        <w:tblPrEx>
          <w:tblCellMar>
            <w:top w:w="0" w:type="dxa"/>
            <w:bottom w:w="0" w:type="dxa"/>
          </w:tblCellMar>
        </w:tblPrEx>
        <w:tc>
          <w:tcPr>
            <w:tcW w:w="192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5C79436" w14:textId="77777777" w:rsidR="00814A55" w:rsidRDefault="00174385">
            <w:r>
              <w:rPr>
                <w:sz w:val="20"/>
                <w:szCs w:val="20"/>
              </w:rPr>
              <w:t>Validation</w:t>
            </w:r>
          </w:p>
        </w:tc>
        <w:tc>
          <w:tcPr>
            <w:tcW w:w="288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48DCFAF" w14:textId="77777777" w:rsidR="00814A55" w:rsidRDefault="00174385">
            <w:r>
              <w:rPr>
                <w:sz w:val="20"/>
                <w:szCs w:val="20"/>
              </w:rPr>
              <w:t>Pydantic v2, pydantic-settings</w:t>
            </w:r>
          </w:p>
        </w:tc>
        <w:tc>
          <w:tcPr>
            <w:tcW w:w="384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F652DE9" w14:textId="77777777" w:rsidR="00814A55" w:rsidRDefault="00174385">
            <w:r>
              <w:rPr>
                <w:sz w:val="20"/>
                <w:szCs w:val="20"/>
              </w:rPr>
              <w:t>Typed claim/decision schemas, .env configuration</w:t>
            </w:r>
          </w:p>
        </w:tc>
      </w:tr>
      <w:tr w:rsidR="00814A55" w14:paraId="394086BB" w14:textId="77777777">
        <w:tblPrEx>
          <w:tblCellMar>
            <w:top w:w="0" w:type="dxa"/>
            <w:bottom w:w="0" w:type="dxa"/>
          </w:tblCellMar>
        </w:tblPrEx>
        <w:tc>
          <w:tcPr>
            <w:tcW w:w="192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2079D5DB" w14:textId="77777777" w:rsidR="00814A55" w:rsidRDefault="00174385">
            <w:r>
              <w:rPr>
                <w:sz w:val="20"/>
                <w:szCs w:val="20"/>
              </w:rPr>
              <w:t>Web API</w:t>
            </w:r>
          </w:p>
        </w:tc>
        <w:tc>
          <w:tcPr>
            <w:tcW w:w="288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D0DF95D" w14:textId="77777777" w:rsidR="00814A55" w:rsidRDefault="00174385">
            <w:r>
              <w:rPr>
                <w:sz w:val="20"/>
                <w:szCs w:val="20"/>
              </w:rPr>
              <w:t>FastAPI, Uvicorn, asyncio</w:t>
            </w:r>
          </w:p>
        </w:tc>
        <w:tc>
          <w:tcPr>
            <w:tcW w:w="384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1C245794" w14:textId="77777777" w:rsidR="00814A55" w:rsidRDefault="00174385">
            <w:r>
              <w:rPr>
                <w:sz w:val="20"/>
                <w:szCs w:val="20"/>
              </w:rPr>
              <w:t>Async REST endpoints, SSE streaming, lifespan start-up</w:t>
            </w:r>
          </w:p>
        </w:tc>
      </w:tr>
      <w:tr w:rsidR="00814A55" w14:paraId="66AF56D8" w14:textId="77777777">
        <w:tblPrEx>
          <w:tblCellMar>
            <w:top w:w="0" w:type="dxa"/>
            <w:bottom w:w="0" w:type="dxa"/>
          </w:tblCellMar>
        </w:tblPrEx>
        <w:tc>
          <w:tcPr>
            <w:tcW w:w="192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B7D9616" w14:textId="77777777" w:rsidR="00814A55" w:rsidRDefault="00174385">
            <w:r>
              <w:rPr>
                <w:sz w:val="20"/>
                <w:szCs w:val="20"/>
              </w:rPr>
              <w:t>LLM (cloud)</w:t>
            </w:r>
          </w:p>
        </w:tc>
        <w:tc>
          <w:tcPr>
            <w:tcW w:w="288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1BF3C840" w14:textId="77777777" w:rsidR="00814A55" w:rsidRDefault="00174385">
            <w:r>
              <w:rPr>
                <w:sz w:val="20"/>
                <w:szCs w:val="20"/>
              </w:rPr>
              <w:t>Groq API, Qwen3.8 27B</w:t>
            </w:r>
          </w:p>
        </w:tc>
        <w:tc>
          <w:tcPr>
            <w:tcW w:w="384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255F545" w14:textId="77777777" w:rsidR="00814A55" w:rsidRDefault="00174385">
            <w:r>
              <w:rPr>
                <w:sz w:val="20"/>
                <w:szCs w:val="20"/>
              </w:rPr>
              <w:t>Exclusion screening, decision summaries, document field extraction</w:t>
            </w:r>
          </w:p>
        </w:tc>
      </w:tr>
      <w:tr w:rsidR="00814A55" w14:paraId="2734E5D6" w14:textId="77777777">
        <w:tblPrEx>
          <w:tblCellMar>
            <w:top w:w="0" w:type="dxa"/>
            <w:bottom w:w="0" w:type="dxa"/>
          </w:tblCellMar>
        </w:tblPrEx>
        <w:tc>
          <w:tcPr>
            <w:tcW w:w="192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FA38331" w14:textId="77777777" w:rsidR="00814A55" w:rsidRDefault="00174385">
            <w:r>
              <w:rPr>
                <w:sz w:val="20"/>
                <w:szCs w:val="20"/>
              </w:rPr>
              <w:t>LLM (local)</w:t>
            </w:r>
          </w:p>
        </w:tc>
        <w:tc>
          <w:tcPr>
            <w:tcW w:w="288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EECF020" w14:textId="77777777" w:rsidR="00814A55" w:rsidRDefault="00174385">
            <w:r>
              <w:rPr>
                <w:sz w:val="20"/>
                <w:szCs w:val="20"/>
              </w:rPr>
              <w:t>llama.cpp, Gemma 4 E4B (quantised)</w:t>
            </w:r>
          </w:p>
        </w:tc>
        <w:tc>
          <w:tcPr>
            <w:tcW w:w="384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12C4E940" w14:textId="77777777" w:rsidR="00814A55" w:rsidRDefault="00174385">
            <w:r>
              <w:rPr>
                <w:sz w:val="20"/>
                <w:szCs w:val="20"/>
              </w:rPr>
              <w:t>On-premise inference option with GBNF grammar-constrained JSON</w:t>
            </w:r>
          </w:p>
        </w:tc>
      </w:tr>
      <w:tr w:rsidR="00814A55" w14:paraId="4850CED7" w14:textId="77777777">
        <w:tblPrEx>
          <w:tblCellMar>
            <w:top w:w="0" w:type="dxa"/>
            <w:bottom w:w="0" w:type="dxa"/>
          </w:tblCellMar>
        </w:tblPrEx>
        <w:tc>
          <w:tcPr>
            <w:tcW w:w="192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3621550" w14:textId="77777777" w:rsidR="00814A55" w:rsidRDefault="00174385">
            <w:r>
              <w:rPr>
                <w:sz w:val="20"/>
                <w:szCs w:val="20"/>
              </w:rPr>
              <w:t>Documents</w:t>
            </w:r>
          </w:p>
        </w:tc>
        <w:tc>
          <w:tcPr>
            <w:tcW w:w="288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4D87E58" w14:textId="77777777" w:rsidR="00814A55" w:rsidRDefault="00174385">
            <w:r>
              <w:rPr>
                <w:sz w:val="20"/>
                <w:szCs w:val="20"/>
              </w:rPr>
              <w:t>pypdf, Tesseract OCR, Pillow</w:t>
            </w:r>
          </w:p>
        </w:tc>
        <w:tc>
          <w:tcPr>
            <w:tcW w:w="384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1073DF79" w14:textId="77777777" w:rsidR="00814A55" w:rsidRDefault="00174385">
            <w:r>
              <w:rPr>
                <w:sz w:val="20"/>
                <w:szCs w:val="20"/>
              </w:rPr>
              <w:t>Text from PDFs and scanned bills</w:t>
            </w:r>
          </w:p>
        </w:tc>
      </w:tr>
      <w:tr w:rsidR="00814A55" w14:paraId="0E5DFB17" w14:textId="77777777">
        <w:tblPrEx>
          <w:tblCellMar>
            <w:top w:w="0" w:type="dxa"/>
            <w:bottom w:w="0" w:type="dxa"/>
          </w:tblCellMar>
        </w:tblPrEx>
        <w:tc>
          <w:tcPr>
            <w:tcW w:w="192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F1BFC8C" w14:textId="77777777" w:rsidR="00814A55" w:rsidRDefault="00174385">
            <w:r>
              <w:rPr>
                <w:sz w:val="20"/>
                <w:szCs w:val="20"/>
              </w:rPr>
              <w:t>Database</w:t>
            </w:r>
          </w:p>
        </w:tc>
        <w:tc>
          <w:tcPr>
            <w:tcW w:w="288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4FB47D05" w14:textId="77777777" w:rsidR="00814A55" w:rsidRDefault="00174385">
            <w:r>
              <w:rPr>
                <w:sz w:val="20"/>
                <w:szCs w:val="20"/>
              </w:rPr>
              <w:t>PostgreSQL 16, SQLAlchemy 2 (async), asyncpg, Alembic</w:t>
            </w:r>
          </w:p>
        </w:tc>
        <w:tc>
          <w:tcPr>
            <w:tcW w:w="384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A2D13D0" w14:textId="77777777" w:rsidR="00814A55" w:rsidRDefault="00174385">
            <w:r>
              <w:rPr>
                <w:sz w:val="20"/>
                <w:szCs w:val="20"/>
              </w:rPr>
              <w:t>Policy, member and balance tables; migrations</w:t>
            </w:r>
          </w:p>
        </w:tc>
      </w:tr>
      <w:tr w:rsidR="00814A55" w14:paraId="20A4A41D" w14:textId="77777777">
        <w:tblPrEx>
          <w:tblCellMar>
            <w:top w:w="0" w:type="dxa"/>
            <w:bottom w:w="0" w:type="dxa"/>
          </w:tblCellMar>
        </w:tblPrEx>
        <w:tc>
          <w:tcPr>
            <w:tcW w:w="192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467663BE" w14:textId="77777777" w:rsidR="00814A55" w:rsidRDefault="00174385">
            <w:r>
              <w:rPr>
                <w:sz w:val="20"/>
                <w:szCs w:val="20"/>
              </w:rPr>
              <w:t>Containers</w:t>
            </w:r>
          </w:p>
        </w:tc>
        <w:tc>
          <w:tcPr>
            <w:tcW w:w="288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46DD4751" w14:textId="77777777" w:rsidR="00814A55" w:rsidRDefault="00174385">
            <w:r>
              <w:rPr>
                <w:sz w:val="20"/>
                <w:szCs w:val="20"/>
              </w:rPr>
              <w:t>Docker Compose</w:t>
            </w:r>
          </w:p>
        </w:tc>
        <w:tc>
          <w:tcPr>
            <w:tcW w:w="384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205B95B" w14:textId="77777777" w:rsidR="00814A55" w:rsidRDefault="00174385">
            <w:r>
              <w:rPr>
                <w:sz w:val="20"/>
                <w:szCs w:val="20"/>
              </w:rPr>
              <w:t>PostgreSQL and pgAdmin for development</w:t>
            </w:r>
          </w:p>
        </w:tc>
      </w:tr>
      <w:tr w:rsidR="00814A55" w14:paraId="06824994" w14:textId="77777777">
        <w:tblPrEx>
          <w:tblCellMar>
            <w:top w:w="0" w:type="dxa"/>
            <w:bottom w:w="0" w:type="dxa"/>
          </w:tblCellMar>
        </w:tblPrEx>
        <w:tc>
          <w:tcPr>
            <w:tcW w:w="192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738AE05" w14:textId="77777777" w:rsidR="00814A55" w:rsidRDefault="00174385">
            <w:r>
              <w:rPr>
                <w:sz w:val="20"/>
                <w:szCs w:val="20"/>
              </w:rPr>
              <w:t>Front end</w:t>
            </w:r>
          </w:p>
        </w:tc>
        <w:tc>
          <w:tcPr>
            <w:tcW w:w="288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0478EC95" w14:textId="77777777" w:rsidR="00814A55" w:rsidRDefault="00174385">
            <w:r>
              <w:rPr>
                <w:sz w:val="20"/>
                <w:szCs w:val="20"/>
              </w:rPr>
              <w:t>React 19, TypeScript, Vite, Tailwind CSS</w:t>
            </w:r>
          </w:p>
        </w:tc>
        <w:tc>
          <w:tcPr>
            <w:tcW w:w="384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2E18BFC9" w14:textId="77777777" w:rsidR="00814A55" w:rsidRDefault="00174385">
            <w:r>
              <w:rPr>
                <w:sz w:val="20"/>
                <w:szCs w:val="20"/>
              </w:rPr>
              <w:t>Adjudication console</w:t>
            </w:r>
          </w:p>
        </w:tc>
      </w:tr>
      <w:tr w:rsidR="00814A55" w14:paraId="1BE98B46" w14:textId="77777777">
        <w:tblPrEx>
          <w:tblCellMar>
            <w:top w:w="0" w:type="dxa"/>
            <w:bottom w:w="0" w:type="dxa"/>
          </w:tblCellMar>
        </w:tblPrEx>
        <w:tc>
          <w:tcPr>
            <w:tcW w:w="192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4F4D7826" w14:textId="77777777" w:rsidR="00814A55" w:rsidRDefault="00174385">
            <w:r>
              <w:rPr>
                <w:sz w:val="20"/>
                <w:szCs w:val="20"/>
              </w:rPr>
              <w:t>Testing</w:t>
            </w:r>
          </w:p>
        </w:tc>
        <w:tc>
          <w:tcPr>
            <w:tcW w:w="288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A072B49" w14:textId="77777777" w:rsidR="00814A55" w:rsidRDefault="00174385">
            <w:r>
              <w:rPr>
                <w:sz w:val="20"/>
                <w:szCs w:val="20"/>
              </w:rPr>
              <w:t>pytest, Hypothesis, FastAPI TestClient, Playwright</w:t>
            </w:r>
          </w:p>
        </w:tc>
        <w:tc>
          <w:tcPr>
            <w:tcW w:w="384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014756C" w14:textId="77777777" w:rsidR="00814A55" w:rsidRDefault="00174385">
            <w:r>
              <w:rPr>
                <w:sz w:val="20"/>
                <w:szCs w:val="20"/>
              </w:rPr>
              <w:t>Unit, property-based, API and UI checks</w:t>
            </w:r>
          </w:p>
        </w:tc>
      </w:tr>
      <w:tr w:rsidR="00814A55" w14:paraId="5E79231D" w14:textId="77777777">
        <w:tblPrEx>
          <w:tblCellMar>
            <w:top w:w="0" w:type="dxa"/>
            <w:bottom w:w="0" w:type="dxa"/>
          </w:tblCellMar>
        </w:tblPrEx>
        <w:tc>
          <w:tcPr>
            <w:tcW w:w="192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990CA81" w14:textId="77777777" w:rsidR="00814A55" w:rsidRDefault="00174385">
            <w:r>
              <w:rPr>
                <w:sz w:val="20"/>
                <w:szCs w:val="20"/>
              </w:rPr>
              <w:t>Tooling</w:t>
            </w:r>
          </w:p>
        </w:tc>
        <w:tc>
          <w:tcPr>
            <w:tcW w:w="288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2B59B0A" w14:textId="77777777" w:rsidR="00814A55" w:rsidRDefault="00174385">
            <w:r>
              <w:rPr>
                <w:sz w:val="20"/>
                <w:szCs w:val="20"/>
              </w:rPr>
              <w:t>Git, GitHub, VS Code</w:t>
            </w:r>
          </w:p>
        </w:tc>
        <w:tc>
          <w:tcPr>
            <w:tcW w:w="384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C09C937" w14:textId="77777777" w:rsidR="00814A55" w:rsidRDefault="00174385">
            <w:r>
              <w:rPr>
                <w:sz w:val="20"/>
                <w:szCs w:val="20"/>
              </w:rPr>
              <w:t>Version control, branches, review</w:t>
            </w:r>
          </w:p>
        </w:tc>
      </w:tr>
    </w:tbl>
    <w:p w14:paraId="6844EB18" w14:textId="77777777" w:rsidR="00814A55" w:rsidRDefault="00814A55">
      <w:pPr>
        <w:spacing w:after="120"/>
      </w:pPr>
    </w:p>
    <w:p w14:paraId="36FBF693" w14:textId="77777777" w:rsidR="00814A55" w:rsidRDefault="00174385">
      <w:pPr>
        <w:pStyle w:val="Heading2"/>
      </w:pPr>
      <w:bookmarkStart w:id="22" w:name="_Toc244042008"/>
      <w:r>
        <w:t>3.1 Python, Pydantic and Typed Data</w:t>
      </w:r>
      <w:bookmarkEnd w:id="22"/>
    </w:p>
    <w:p w14:paraId="7B2F2CBB" w14:textId="77777777" w:rsidR="00814A55" w:rsidRDefault="00174385">
      <w:pPr>
        <w:spacing w:after="120" w:line="360" w:lineRule="auto"/>
        <w:jc w:val="both"/>
      </w:pPr>
      <w:r>
        <w:t xml:space="preserve">The whole engine is driven by two Pydantic models: </w:t>
      </w:r>
      <w:r>
        <w:rPr>
          <w:rFonts w:ascii="Consolas" w:eastAsia="Consolas" w:hAnsi="Consolas" w:cs="Consolas"/>
          <w:sz w:val="20"/>
          <w:szCs w:val="20"/>
        </w:rPr>
        <w:t>ClaimContext</w:t>
      </w:r>
      <w:r>
        <w:t xml:space="preserve">, which holds everything known about a claim, and </w:t>
      </w:r>
      <w:r>
        <w:rPr>
          <w:rFonts w:ascii="Consolas" w:eastAsia="Consolas" w:hAnsi="Consolas" w:cs="Consolas"/>
          <w:sz w:val="20"/>
          <w:szCs w:val="20"/>
        </w:rPr>
        <w:t>ClaimDecision</w:t>
      </w:r>
      <w:r>
        <w:t xml:space="preserve">, which holds the outcome and the audit trail. Pydantic validates every request before any business logic runs, and the same models generate the API documentation automatically. I learnt to model money carefully (rounding at defined points, </w:t>
      </w:r>
      <w:r>
        <w:rPr>
          <w:rFonts w:ascii="Consolas" w:eastAsia="Consolas" w:hAnsi="Consolas" w:cs="Consolas"/>
          <w:sz w:val="20"/>
          <w:szCs w:val="20"/>
        </w:rPr>
        <w:t>NUMERIC(18,2)</w:t>
      </w:r>
      <w:r>
        <w:t xml:space="preserve"> in the database) and to keep calculators as pure functions that are easy to test.</w:t>
      </w:r>
    </w:p>
    <w:p w14:paraId="5BD3FF23" w14:textId="77777777" w:rsidR="00814A55" w:rsidRDefault="00174385">
      <w:pPr>
        <w:pStyle w:val="Heading2"/>
      </w:pPr>
      <w:bookmarkStart w:id="23" w:name="_Toc244042009"/>
      <w:r>
        <w:t>3.2 FastAPI and Asynchronous Programming</w:t>
      </w:r>
      <w:bookmarkEnd w:id="23"/>
    </w:p>
    <w:p w14:paraId="6EEFCFA2" w14:textId="77777777" w:rsidR="00814A55" w:rsidRDefault="00174385">
      <w:pPr>
        <w:spacing w:after="120" w:line="360" w:lineRule="auto"/>
        <w:jc w:val="both"/>
      </w:pPr>
      <w:r>
        <w:t>FastAPI with asyncio lets one server handle many claims at once. LLM calls are slow network operations, so they run in a thread pool (</w:t>
      </w:r>
      <w:r>
        <w:rPr>
          <w:rFonts w:ascii="Consolas" w:eastAsia="Consolas" w:hAnsi="Consolas" w:cs="Consolas"/>
          <w:sz w:val="20"/>
          <w:szCs w:val="20"/>
        </w:rPr>
        <w:t>asyncio.to_thread</w:t>
      </w:r>
      <w:r>
        <w:t xml:space="preserve">) and never block the event loop. Independent rules at the same depth of the DAG run concurrently with </w:t>
      </w:r>
      <w:r>
        <w:rPr>
          <w:rFonts w:ascii="Consolas" w:eastAsia="Consolas" w:hAnsi="Consolas" w:cs="Consolas"/>
          <w:sz w:val="20"/>
          <w:szCs w:val="20"/>
        </w:rPr>
        <w:t>asyncio.gather</w:t>
      </w:r>
      <w:r>
        <w:t>. Results are streamed to the browser with Server-Sent Events, so the user sees each rule pass or fail as it happens.</w:t>
      </w:r>
    </w:p>
    <w:p w14:paraId="00FD659A" w14:textId="77777777" w:rsidR="00814A55" w:rsidRDefault="00174385">
      <w:pPr>
        <w:pStyle w:val="Heading2"/>
      </w:pPr>
      <w:bookmarkStart w:id="24" w:name="_Toc244042010"/>
      <w:r>
        <w:t>3.3 Large Language Models</w:t>
      </w:r>
      <w:bookmarkEnd w:id="24"/>
    </w:p>
    <w:p w14:paraId="142F8037" w14:textId="77777777" w:rsidR="00814A55" w:rsidRDefault="00174385">
      <w:pPr>
        <w:spacing w:after="120" w:line="360" w:lineRule="auto"/>
        <w:jc w:val="both"/>
      </w:pPr>
      <w:r>
        <w:t>I learnt how to make an LLM part of a reliable system rather than a chat tool: write prompts that state the policy rule, its exceptions and the claim facts separately; force JSON output with a schema; validate the reply and treat any invalid reply as a reason for human review; use temperature 0 and a fixed seed for repeatable answers; and log everything. I worked with two serving options, a local quantised Gemma model through llama.cpp and Groq's hosted API, and learnt to design around free-tier rate limits</w:t>
      </w:r>
      <w:r>
        <w:t xml:space="preserve"> (Section 6.6).</w:t>
      </w:r>
    </w:p>
    <w:p w14:paraId="7D568B74" w14:textId="77777777" w:rsidR="00814A55" w:rsidRDefault="00174385">
      <w:pPr>
        <w:pStyle w:val="Heading2"/>
      </w:pPr>
      <w:bookmarkStart w:id="25" w:name="_Toc244042011"/>
      <w:r>
        <w:t>3.4 React, TypeScript and UI Design</w:t>
      </w:r>
      <w:bookmarkEnd w:id="25"/>
    </w:p>
    <w:p w14:paraId="7C30E5CC" w14:textId="77777777" w:rsidR="00814A55" w:rsidRDefault="00174385">
      <w:pPr>
        <w:spacing w:after="120" w:line="360" w:lineRule="auto"/>
        <w:jc w:val="both"/>
      </w:pPr>
      <w:r>
        <w:t>The console is a single-page React application written in TypeScript. Typed API contracts mirror the backend schemas, a custom hook manages the streaming connection, and a small design system (colour tokens, Rubik and Hanken Grotesk typefaces, 8-pixel spacing) keeps the interface consistent.</w:t>
      </w:r>
    </w:p>
    <w:p w14:paraId="7AECC70E" w14:textId="77777777" w:rsidR="00814A55" w:rsidRDefault="00174385">
      <w:pPr>
        <w:pStyle w:val="Heading2"/>
      </w:pPr>
      <w:bookmarkStart w:id="26" w:name="_Toc244042012"/>
      <w:r>
        <w:t>3.5 Testing Tools</w:t>
      </w:r>
      <w:bookmarkEnd w:id="26"/>
    </w:p>
    <w:p w14:paraId="689D5F57" w14:textId="77777777" w:rsidR="00814A55" w:rsidRDefault="00174385">
      <w:pPr>
        <w:spacing w:after="120" w:line="360" w:lineRule="auto"/>
        <w:jc w:val="both"/>
      </w:pPr>
      <w:r>
        <w:t>pytest runs the suite; a shared fixture replaces the LLM with a deterministic responder so tests run offline and repeatably. Hypothesis generates thousands of random inputs to check that financial invariants always hold. Playwright drives a real browser to run the ten demonstration scenarios and capture the screenshots in this report.</w:t>
      </w:r>
    </w:p>
    <w:p w14:paraId="785F8529" w14:textId="77777777" w:rsidR="00814A55" w:rsidRDefault="00174385">
      <w:r>
        <w:br w:type="page"/>
      </w:r>
    </w:p>
    <w:p w14:paraId="03848011" w14:textId="77777777" w:rsidR="00814A55" w:rsidRDefault="00174385">
      <w:pPr>
        <w:pStyle w:val="Heading1"/>
      </w:pPr>
      <w:bookmarkStart w:id="27" w:name="_Toc244042013"/>
      <w:r>
        <w:t>Chapter 4: Execution Methodology</w:t>
      </w:r>
      <w:bookmarkEnd w:id="27"/>
    </w:p>
    <w:p w14:paraId="0D31BD8F" w14:textId="77777777" w:rsidR="00814A55" w:rsidRDefault="00174385">
      <w:pPr>
        <w:spacing w:after="120" w:line="360" w:lineRule="auto"/>
        <w:jc w:val="both"/>
      </w:pPr>
      <w:r>
        <w:t>This chapter explains how the work was planned and carried out: where the requirements came from, how they were turned into code, in what order the system was built, and how quality was checked at each step.</w:t>
      </w:r>
    </w:p>
    <w:p w14:paraId="4841BEF6" w14:textId="77777777" w:rsidR="00814A55" w:rsidRDefault="00174385">
      <w:pPr>
        <w:pStyle w:val="Heading2"/>
      </w:pPr>
      <w:bookmarkStart w:id="28" w:name="_Toc244042014"/>
      <w:r>
        <w:t>4.1 Approach</w:t>
      </w:r>
      <w:bookmarkEnd w:id="28"/>
    </w:p>
    <w:p w14:paraId="1D47BD0F" w14:textId="77777777" w:rsidR="00814A55" w:rsidRDefault="00174385">
      <w:pPr>
        <w:spacing w:after="120" w:line="360" w:lineRule="auto"/>
        <w:jc w:val="both"/>
      </w:pPr>
      <w:r>
        <w:t xml:space="preserve">The project followed an </w:t>
      </w:r>
      <w:r>
        <w:rPr>
          <w:b/>
          <w:bCs/>
        </w:rPr>
        <w:t>iterative, specification-driven</w:t>
      </w:r>
      <w:r>
        <w:t xml:space="preserve"> approach. The technical solution design (TSD) and the policy wording were the specification. Instead of building the whole system at once, I built it in phases, each ending with a working, tested system that the next phase extended. Phase 1 had no AI at all: a purely deterministic engine whose numbers could be checked by hand. AI was added in Phase 2 only after the deterministic core was trusted. This order made sure the LLM never became a crutch for logic that should be exact.</w:t>
      </w:r>
    </w:p>
    <w:p w14:paraId="642CAC2F" w14:textId="77777777" w:rsidR="00814A55" w:rsidRDefault="00174385">
      <w:pPr>
        <w:pStyle w:val="Heading2"/>
      </w:pPr>
      <w:bookmarkStart w:id="29" w:name="_Toc244042015"/>
      <w:r>
        <w:t>4.2 Requirement Analysis</w:t>
      </w:r>
      <w:bookmarkEnd w:id="29"/>
    </w:p>
    <w:p w14:paraId="20D668B5" w14:textId="77777777" w:rsidR="00814A55" w:rsidRDefault="00174385">
      <w:pPr>
        <w:spacing w:after="120" w:line="360" w:lineRule="auto"/>
        <w:jc w:val="both"/>
      </w:pPr>
      <w:r>
        <w:t>Requirements came from four sources, studied before any code was written:</w:t>
      </w:r>
    </w:p>
    <w:p w14:paraId="5C7BB53A" w14:textId="77777777" w:rsidR="00814A55" w:rsidRDefault="00174385">
      <w:pPr>
        <w:pStyle w:val="TableCaption"/>
        <w:keepNext/>
        <w:spacing w:before="160" w:after="80"/>
        <w:jc w:val="center"/>
      </w:pPr>
      <w:bookmarkStart w:id="30" w:name="_Toc244041977"/>
      <w:r>
        <w:rPr>
          <w:b/>
          <w:bCs/>
        </w:rPr>
        <w:t xml:space="preserve">Table 4.1: </w:t>
      </w:r>
      <w:r>
        <w:rPr>
          <w:i/>
          <w:iCs/>
        </w:rPr>
        <w:t>Requirement sources</w:t>
      </w:r>
      <w:bookmarkEnd w:id="30"/>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0"/>
        <w:gridCol w:w="3840"/>
        <w:gridCol w:w="2880"/>
      </w:tblGrid>
      <w:tr w:rsidR="00814A55" w14:paraId="6596B3E8" w14:textId="77777777">
        <w:tblPrEx>
          <w:tblCellMar>
            <w:top w:w="0" w:type="dxa"/>
            <w:bottom w:w="0" w:type="dxa"/>
          </w:tblCellMar>
        </w:tblPrEx>
        <w:trPr>
          <w:tblHeader/>
        </w:trPr>
        <w:tc>
          <w:tcPr>
            <w:tcW w:w="1920" w:type="dxa"/>
            <w:tcBorders>
              <w:top w:val="single" w:sz="4" w:space="0" w:color="8A99AD"/>
              <w:left w:val="single" w:sz="4" w:space="0" w:color="8A99AD"/>
              <w:bottom w:val="single" w:sz="4" w:space="0" w:color="8A99AD"/>
              <w:right w:val="single" w:sz="4" w:space="0" w:color="8A99AD"/>
            </w:tcBorders>
            <w:shd w:val="clear" w:color="auto" w:fill="1B2A4A"/>
            <w:tcMar>
              <w:top w:w="60" w:type="dxa"/>
              <w:left w:w="100" w:type="dxa"/>
              <w:bottom w:w="60" w:type="dxa"/>
              <w:right w:w="100" w:type="dxa"/>
            </w:tcMar>
            <w:vAlign w:val="center"/>
          </w:tcPr>
          <w:p w14:paraId="10E46B3C" w14:textId="77777777" w:rsidR="00814A55" w:rsidRDefault="00174385">
            <w:r>
              <w:rPr>
                <w:b/>
                <w:bCs/>
                <w:color w:val="FFFFFF"/>
                <w:sz w:val="20"/>
                <w:szCs w:val="20"/>
              </w:rPr>
              <w:t>Source</w:t>
            </w:r>
          </w:p>
        </w:tc>
        <w:tc>
          <w:tcPr>
            <w:tcW w:w="3840" w:type="dxa"/>
            <w:tcBorders>
              <w:top w:val="single" w:sz="4" w:space="0" w:color="8A99AD"/>
              <w:left w:val="single" w:sz="4" w:space="0" w:color="8A99AD"/>
              <w:bottom w:val="single" w:sz="4" w:space="0" w:color="8A99AD"/>
              <w:right w:val="single" w:sz="4" w:space="0" w:color="8A99AD"/>
            </w:tcBorders>
            <w:shd w:val="clear" w:color="auto" w:fill="1B2A4A"/>
            <w:tcMar>
              <w:top w:w="60" w:type="dxa"/>
              <w:left w:w="100" w:type="dxa"/>
              <w:bottom w:w="60" w:type="dxa"/>
              <w:right w:w="100" w:type="dxa"/>
            </w:tcMar>
            <w:vAlign w:val="center"/>
          </w:tcPr>
          <w:p w14:paraId="25F28543" w14:textId="77777777" w:rsidR="00814A55" w:rsidRDefault="00174385">
            <w:r>
              <w:rPr>
                <w:b/>
                <w:bCs/>
                <w:color w:val="FFFFFF"/>
                <w:sz w:val="20"/>
                <w:szCs w:val="20"/>
              </w:rPr>
              <w:t>Content</w:t>
            </w:r>
          </w:p>
        </w:tc>
        <w:tc>
          <w:tcPr>
            <w:tcW w:w="2880" w:type="dxa"/>
            <w:tcBorders>
              <w:top w:val="single" w:sz="4" w:space="0" w:color="8A99AD"/>
              <w:left w:val="single" w:sz="4" w:space="0" w:color="8A99AD"/>
              <w:bottom w:val="single" w:sz="4" w:space="0" w:color="8A99AD"/>
              <w:right w:val="single" w:sz="4" w:space="0" w:color="8A99AD"/>
            </w:tcBorders>
            <w:shd w:val="clear" w:color="auto" w:fill="1B2A4A"/>
            <w:tcMar>
              <w:top w:w="60" w:type="dxa"/>
              <w:left w:w="100" w:type="dxa"/>
              <w:bottom w:w="60" w:type="dxa"/>
              <w:right w:w="100" w:type="dxa"/>
            </w:tcMar>
            <w:vAlign w:val="center"/>
          </w:tcPr>
          <w:p w14:paraId="63EF121C" w14:textId="77777777" w:rsidR="00814A55" w:rsidRDefault="00174385">
            <w:r>
              <w:rPr>
                <w:b/>
                <w:bCs/>
                <w:color w:val="FFFFFF"/>
                <w:sz w:val="20"/>
                <w:szCs w:val="20"/>
              </w:rPr>
              <w:t>How it was used</w:t>
            </w:r>
          </w:p>
        </w:tc>
      </w:tr>
      <w:tr w:rsidR="00814A55" w14:paraId="052FA861" w14:textId="77777777">
        <w:tblPrEx>
          <w:tblCellMar>
            <w:top w:w="0" w:type="dxa"/>
            <w:bottom w:w="0" w:type="dxa"/>
          </w:tblCellMar>
        </w:tblPrEx>
        <w:tc>
          <w:tcPr>
            <w:tcW w:w="192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180AF29" w14:textId="77777777" w:rsidR="00814A55" w:rsidRDefault="00174385">
            <w:r>
              <w:rPr>
                <w:sz w:val="20"/>
                <w:szCs w:val="20"/>
              </w:rPr>
              <w:t>Policy wording</w:t>
            </w:r>
          </w:p>
        </w:tc>
        <w:tc>
          <w:tcPr>
            <w:tcW w:w="384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20CC969B" w14:textId="77777777" w:rsidR="00814A55" w:rsidRDefault="00174385">
            <w:r>
              <w:rPr>
                <w:sz w:val="20"/>
                <w:szCs w:val="20"/>
              </w:rPr>
              <w:t>ReAssure 3.0 terms, 2,600+ lines: covers, exclusions, waiting periods, annexures</w:t>
            </w:r>
          </w:p>
        </w:tc>
        <w:tc>
          <w:tcPr>
            <w:tcW w:w="288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3BA8290" w14:textId="77777777" w:rsidR="00814A55" w:rsidRDefault="00174385">
            <w:r>
              <w:rPr>
                <w:sz w:val="20"/>
                <w:szCs w:val="20"/>
              </w:rPr>
              <w:t>Ground truth for every rule and formula</w:t>
            </w:r>
          </w:p>
        </w:tc>
      </w:tr>
      <w:tr w:rsidR="00814A55" w14:paraId="5D26CDA5" w14:textId="77777777">
        <w:tblPrEx>
          <w:tblCellMar>
            <w:top w:w="0" w:type="dxa"/>
            <w:bottom w:w="0" w:type="dxa"/>
          </w:tblCellMar>
        </w:tblPrEx>
        <w:tc>
          <w:tcPr>
            <w:tcW w:w="192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105B5174" w14:textId="77777777" w:rsidR="00814A55" w:rsidRDefault="00174385">
            <w:r>
              <w:rPr>
                <w:sz w:val="20"/>
                <w:szCs w:val="20"/>
              </w:rPr>
              <w:t>Technical solution design</w:t>
            </w:r>
          </w:p>
        </w:tc>
        <w:tc>
          <w:tcPr>
            <w:tcW w:w="384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1A509C2B" w14:textId="77777777" w:rsidR="00814A55" w:rsidRDefault="00174385">
            <w:r>
              <w:rPr>
                <w:sz w:val="20"/>
                <w:szCs w:val="20"/>
              </w:rPr>
              <w:t>Gate sequence, tool contracts, state model, confidence routing, error handling</w:t>
            </w:r>
          </w:p>
        </w:tc>
        <w:tc>
          <w:tcPr>
            <w:tcW w:w="288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2183ECF9" w14:textId="77777777" w:rsidR="00814A55" w:rsidRDefault="00174385">
            <w:r>
              <w:rPr>
                <w:sz w:val="20"/>
                <w:szCs w:val="20"/>
              </w:rPr>
              <w:t>System architecture and execution order</w:t>
            </w:r>
          </w:p>
        </w:tc>
      </w:tr>
      <w:tr w:rsidR="00814A55" w14:paraId="5E8A1E58" w14:textId="77777777">
        <w:tblPrEx>
          <w:tblCellMar>
            <w:top w:w="0" w:type="dxa"/>
            <w:bottom w:w="0" w:type="dxa"/>
          </w:tblCellMar>
        </w:tblPrEx>
        <w:tc>
          <w:tcPr>
            <w:tcW w:w="192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4AC0DD5" w14:textId="77777777" w:rsidR="00814A55" w:rsidRDefault="00174385">
            <w:r>
              <w:rPr>
                <w:sz w:val="20"/>
                <w:szCs w:val="20"/>
              </w:rPr>
              <w:t>Rule extraction JSON</w:t>
            </w:r>
          </w:p>
        </w:tc>
        <w:tc>
          <w:tcPr>
            <w:tcW w:w="384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479B6484" w14:textId="77777777" w:rsidR="00814A55" w:rsidRDefault="00174385">
            <w:r>
              <w:rPr>
                <w:sz w:val="20"/>
                <w:szCs w:val="20"/>
              </w:rPr>
              <w:t>92 rule blueprints, rate tables, mutual-exclusivity constraints</w:t>
            </w:r>
          </w:p>
        </w:tc>
        <w:tc>
          <w:tcPr>
            <w:tcW w:w="288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2F6C0860" w14:textId="77777777" w:rsidR="00814A55" w:rsidRDefault="00174385">
            <w:r>
              <w:rPr>
                <w:sz w:val="20"/>
                <w:szCs w:val="20"/>
              </w:rPr>
              <w:t>Loaded directly as the product memory</w:t>
            </w:r>
          </w:p>
        </w:tc>
      </w:tr>
      <w:tr w:rsidR="00814A55" w14:paraId="4ADA66BC" w14:textId="77777777">
        <w:tblPrEx>
          <w:tblCellMar>
            <w:top w:w="0" w:type="dxa"/>
            <w:bottom w:w="0" w:type="dxa"/>
          </w:tblCellMar>
        </w:tblPrEx>
        <w:tc>
          <w:tcPr>
            <w:tcW w:w="192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3BAFD24" w14:textId="77777777" w:rsidR="00814A55" w:rsidRDefault="00174385">
            <w:r>
              <w:rPr>
                <w:sz w:val="20"/>
                <w:szCs w:val="20"/>
              </w:rPr>
              <w:t>API specification JSON</w:t>
            </w:r>
          </w:p>
        </w:tc>
        <w:tc>
          <w:tcPr>
            <w:tcW w:w="384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78E52D9" w14:textId="77777777" w:rsidR="00814A55" w:rsidRDefault="00174385">
            <w:r>
              <w:rPr>
                <w:sz w:val="20"/>
                <w:szCs w:val="20"/>
              </w:rPr>
              <w:t>Shapes of the 8 upstream gateway APIs</w:t>
            </w:r>
          </w:p>
        </w:tc>
        <w:tc>
          <w:tcPr>
            <w:tcW w:w="288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A0D49F0" w14:textId="77777777" w:rsidR="00814A55" w:rsidRDefault="00174385">
            <w:r>
              <w:rPr>
                <w:sz w:val="20"/>
                <w:szCs w:val="20"/>
              </w:rPr>
              <w:t>Context builder and mock gateways</w:t>
            </w:r>
          </w:p>
        </w:tc>
      </w:tr>
    </w:tbl>
    <w:p w14:paraId="37A41F60" w14:textId="77777777" w:rsidR="00814A55" w:rsidRDefault="00814A55">
      <w:pPr>
        <w:spacing w:after="120"/>
      </w:pPr>
    </w:p>
    <w:p w14:paraId="2E5480FD" w14:textId="77777777" w:rsidR="00814A55" w:rsidRDefault="00174385">
      <w:pPr>
        <w:spacing w:after="120" w:line="360" w:lineRule="auto"/>
        <w:jc w:val="both"/>
      </w:pPr>
      <w:r>
        <w:t xml:space="preserve">Each rule in the wording was turned into a </w:t>
      </w:r>
      <w:r>
        <w:rPr>
          <w:b/>
          <w:bCs/>
        </w:rPr>
        <w:t>rule blueprint</w:t>
      </w:r>
      <w:r>
        <w:t xml:space="preserve"> with an identifier (e.g. </w:t>
      </w:r>
      <w:r>
        <w:rPr>
          <w:rFonts w:ascii="Consolas" w:eastAsia="Consolas" w:hAnsi="Consolas" w:cs="Consolas"/>
          <w:sz w:val="20"/>
          <w:szCs w:val="20"/>
        </w:rPr>
        <w:t>R3_EXCL_007</w:t>
      </w:r>
      <w:r>
        <w:t>), the gate it belongs to, its execution type (deterministic, semantic or hybrid), the variants it applies to, its dependencies on other rules, the calculator it needs, and for semantic rules a prompt template. Writing rules as data rather than code means a product change can be shipped as a new versioned JSON file.</w:t>
      </w:r>
    </w:p>
    <w:p w14:paraId="7AE53EF3" w14:textId="77777777" w:rsidR="00814A55" w:rsidRDefault="00174385">
      <w:pPr>
        <w:pStyle w:val="Heading2"/>
      </w:pPr>
      <w:bookmarkStart w:id="31" w:name="_Toc244042016"/>
      <w:r>
        <w:t>4.3 Phase Plan and Timeline</w:t>
      </w:r>
      <w:bookmarkEnd w:id="31"/>
    </w:p>
    <w:p w14:paraId="47ACF6B3" w14:textId="77777777" w:rsidR="00814A55" w:rsidRDefault="00174385">
      <w:pPr>
        <w:keepNext/>
        <w:spacing w:before="120" w:after="60"/>
        <w:jc w:val="center"/>
      </w:pPr>
      <w:r>
        <w:rPr>
          <w:noProof/>
        </w:rPr>
        <w:drawing>
          <wp:inline distT="0" distB="0" distL="0" distR="0" wp14:anchorId="08B894DA" wp14:editId="2C33236C">
            <wp:extent cx="5429250" cy="1428750"/>
            <wp:effectExtent l="0" t="0" r="0" b="0"/>
            <wp:docPr id="432848802" name="Picture 432848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29250" cy="1428750"/>
                    </a:xfrm>
                    <a:prstGeom prst="rect">
                      <a:avLst/>
                    </a:prstGeom>
                  </pic:spPr>
                </pic:pic>
              </a:graphicData>
            </a:graphic>
          </wp:inline>
        </w:drawing>
      </w:r>
    </w:p>
    <w:p w14:paraId="518105C5" w14:textId="77777777" w:rsidR="00814A55" w:rsidRDefault="00174385">
      <w:pPr>
        <w:pStyle w:val="FigureCaption"/>
        <w:spacing w:after="200"/>
        <w:jc w:val="center"/>
      </w:pPr>
      <w:bookmarkStart w:id="32" w:name="_Toc244041966"/>
      <w:r>
        <w:rPr>
          <w:b/>
          <w:bCs/>
        </w:rPr>
        <w:t xml:space="preserve">Figure 4.1: </w:t>
      </w:r>
      <w:r>
        <w:rPr>
          <w:i/>
          <w:iCs/>
        </w:rPr>
        <w:t>Execution timeline and the per-rule development loop</w:t>
      </w:r>
      <w:bookmarkEnd w:id="32"/>
    </w:p>
    <w:p w14:paraId="5DC7411D" w14:textId="77777777" w:rsidR="00814A55" w:rsidRDefault="00174385">
      <w:pPr>
        <w:pStyle w:val="TableCaption"/>
        <w:keepNext/>
        <w:spacing w:before="160" w:after="80"/>
        <w:jc w:val="center"/>
      </w:pPr>
      <w:bookmarkStart w:id="33" w:name="_Toc244041978"/>
      <w:r>
        <w:rPr>
          <w:b/>
          <w:bCs/>
        </w:rPr>
        <w:t xml:space="preserve">Table 4.2: </w:t>
      </w:r>
      <w:r>
        <w:rPr>
          <w:i/>
          <w:iCs/>
        </w:rPr>
        <w:t>Phase-wise plan and deliverables</w:t>
      </w:r>
      <w:bookmarkEnd w:id="33"/>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6"/>
        <w:gridCol w:w="3757"/>
        <w:gridCol w:w="2817"/>
      </w:tblGrid>
      <w:tr w:rsidR="00814A55" w14:paraId="1B8846E5" w14:textId="77777777">
        <w:tblPrEx>
          <w:tblCellMar>
            <w:top w:w="0" w:type="dxa"/>
            <w:bottom w:w="0" w:type="dxa"/>
          </w:tblCellMar>
        </w:tblPrEx>
        <w:trPr>
          <w:tblHeader/>
        </w:trPr>
        <w:tc>
          <w:tcPr>
            <w:tcW w:w="2066" w:type="dxa"/>
            <w:tcBorders>
              <w:top w:val="single" w:sz="4" w:space="0" w:color="8A99AD"/>
              <w:left w:val="single" w:sz="4" w:space="0" w:color="8A99AD"/>
              <w:bottom w:val="single" w:sz="4" w:space="0" w:color="8A99AD"/>
              <w:right w:val="single" w:sz="4" w:space="0" w:color="8A99AD"/>
            </w:tcBorders>
            <w:shd w:val="clear" w:color="auto" w:fill="1B2A4A"/>
            <w:tcMar>
              <w:top w:w="60" w:type="dxa"/>
              <w:left w:w="100" w:type="dxa"/>
              <w:bottom w:w="60" w:type="dxa"/>
              <w:right w:w="100" w:type="dxa"/>
            </w:tcMar>
            <w:vAlign w:val="center"/>
          </w:tcPr>
          <w:p w14:paraId="4019DA9D" w14:textId="77777777" w:rsidR="00814A55" w:rsidRDefault="00174385">
            <w:r>
              <w:rPr>
                <w:b/>
                <w:bCs/>
                <w:color w:val="FFFFFF"/>
                <w:sz w:val="20"/>
                <w:szCs w:val="20"/>
              </w:rPr>
              <w:t>Phase (weeks)</w:t>
            </w:r>
          </w:p>
        </w:tc>
        <w:tc>
          <w:tcPr>
            <w:tcW w:w="3757" w:type="dxa"/>
            <w:tcBorders>
              <w:top w:val="single" w:sz="4" w:space="0" w:color="8A99AD"/>
              <w:left w:val="single" w:sz="4" w:space="0" w:color="8A99AD"/>
              <w:bottom w:val="single" w:sz="4" w:space="0" w:color="8A99AD"/>
              <w:right w:val="single" w:sz="4" w:space="0" w:color="8A99AD"/>
            </w:tcBorders>
            <w:shd w:val="clear" w:color="auto" w:fill="1B2A4A"/>
            <w:tcMar>
              <w:top w:w="60" w:type="dxa"/>
              <w:left w:w="100" w:type="dxa"/>
              <w:bottom w:w="60" w:type="dxa"/>
              <w:right w:w="100" w:type="dxa"/>
            </w:tcMar>
            <w:vAlign w:val="center"/>
          </w:tcPr>
          <w:p w14:paraId="3AE49426" w14:textId="77777777" w:rsidR="00814A55" w:rsidRDefault="00174385">
            <w:r>
              <w:rPr>
                <w:b/>
                <w:bCs/>
                <w:color w:val="FFFFFF"/>
                <w:sz w:val="20"/>
                <w:szCs w:val="20"/>
              </w:rPr>
              <w:t>Work done</w:t>
            </w:r>
          </w:p>
        </w:tc>
        <w:tc>
          <w:tcPr>
            <w:tcW w:w="2817" w:type="dxa"/>
            <w:tcBorders>
              <w:top w:val="single" w:sz="4" w:space="0" w:color="8A99AD"/>
              <w:left w:val="single" w:sz="4" w:space="0" w:color="8A99AD"/>
              <w:bottom w:val="single" w:sz="4" w:space="0" w:color="8A99AD"/>
              <w:right w:val="single" w:sz="4" w:space="0" w:color="8A99AD"/>
            </w:tcBorders>
            <w:shd w:val="clear" w:color="auto" w:fill="1B2A4A"/>
            <w:tcMar>
              <w:top w:w="60" w:type="dxa"/>
              <w:left w:w="100" w:type="dxa"/>
              <w:bottom w:w="60" w:type="dxa"/>
              <w:right w:w="100" w:type="dxa"/>
            </w:tcMar>
            <w:vAlign w:val="center"/>
          </w:tcPr>
          <w:p w14:paraId="6E144AD9" w14:textId="77777777" w:rsidR="00814A55" w:rsidRDefault="00174385">
            <w:r>
              <w:rPr>
                <w:b/>
                <w:bCs/>
                <w:color w:val="FFFFFF"/>
                <w:sz w:val="20"/>
                <w:szCs w:val="20"/>
              </w:rPr>
              <w:t>Deliverable / exit check</w:t>
            </w:r>
          </w:p>
        </w:tc>
      </w:tr>
      <w:tr w:rsidR="00814A55" w14:paraId="24D4C327" w14:textId="77777777">
        <w:tblPrEx>
          <w:tblCellMar>
            <w:top w:w="0" w:type="dxa"/>
            <w:bottom w:w="0" w:type="dxa"/>
          </w:tblCellMar>
        </w:tblPrEx>
        <w:tc>
          <w:tcPr>
            <w:tcW w:w="2066"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6146D92" w14:textId="77777777" w:rsidR="00814A55" w:rsidRDefault="00174385">
            <w:r>
              <w:rPr>
                <w:sz w:val="20"/>
                <w:szCs w:val="20"/>
              </w:rPr>
              <w:t>0. Domain study (20–31 May)</w:t>
            </w:r>
          </w:p>
        </w:tc>
        <w:tc>
          <w:tcPr>
            <w:tcW w:w="3757"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8BC6496" w14:textId="77777777" w:rsidR="00814A55" w:rsidRDefault="00174385">
            <w:r>
              <w:rPr>
                <w:sz w:val="20"/>
                <w:szCs w:val="20"/>
              </w:rPr>
              <w:t>Read policy wording and TSD; mapped clauses to gates</w:t>
            </w:r>
          </w:p>
        </w:tc>
        <w:tc>
          <w:tcPr>
            <w:tcW w:w="2817"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1E6BB393" w14:textId="77777777" w:rsidR="00814A55" w:rsidRDefault="00174385">
            <w:r>
              <w:rPr>
                <w:sz w:val="20"/>
                <w:szCs w:val="20"/>
              </w:rPr>
              <w:t>Rule inventory; questions resolved with mentor</w:t>
            </w:r>
          </w:p>
        </w:tc>
      </w:tr>
      <w:tr w:rsidR="00814A55" w14:paraId="01566BAB" w14:textId="77777777">
        <w:tblPrEx>
          <w:tblCellMar>
            <w:top w:w="0" w:type="dxa"/>
            <w:bottom w:w="0" w:type="dxa"/>
          </w:tblCellMar>
        </w:tblPrEx>
        <w:tc>
          <w:tcPr>
            <w:tcW w:w="2066"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114F8437" w14:textId="77777777" w:rsidR="00814A55" w:rsidRDefault="00174385">
            <w:r>
              <w:rPr>
                <w:sz w:val="20"/>
                <w:szCs w:val="20"/>
              </w:rPr>
              <w:t>1. Deterministic core (week 1)</w:t>
            </w:r>
          </w:p>
        </w:tc>
        <w:tc>
          <w:tcPr>
            <w:tcW w:w="3757"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28FEBAD" w14:textId="77777777" w:rsidR="00814A55" w:rsidRDefault="00174385">
            <w:r>
              <w:rPr>
                <w:sz w:val="20"/>
                <w:szCs w:val="20"/>
              </w:rPr>
              <w:t>Pydantic schemas, 8 calculators, 7-gate sequential pipeline, developer front end</w:t>
            </w:r>
          </w:p>
        </w:tc>
        <w:tc>
          <w:tcPr>
            <w:tcW w:w="2817"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6512071" w14:textId="77777777" w:rsidR="00814A55" w:rsidRDefault="00174385">
            <w:r>
              <w:rPr>
                <w:sz w:val="20"/>
                <w:szCs w:val="20"/>
              </w:rPr>
              <w:t>Hand-checked numbers for sample claims; calculator unit tests</w:t>
            </w:r>
          </w:p>
        </w:tc>
      </w:tr>
      <w:tr w:rsidR="00814A55" w14:paraId="618D7993" w14:textId="77777777">
        <w:tblPrEx>
          <w:tblCellMar>
            <w:top w:w="0" w:type="dxa"/>
            <w:bottom w:w="0" w:type="dxa"/>
          </w:tblCellMar>
        </w:tblPrEx>
        <w:tc>
          <w:tcPr>
            <w:tcW w:w="2066"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B6D1FB6" w14:textId="77777777" w:rsidR="00814A55" w:rsidRDefault="00174385">
            <w:r>
              <w:rPr>
                <w:sz w:val="20"/>
                <w:szCs w:val="20"/>
              </w:rPr>
              <w:t>2. AI layer (week 2)</w:t>
            </w:r>
          </w:p>
        </w:tc>
        <w:tc>
          <w:tcPr>
            <w:tcW w:w="3757"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46689D8" w14:textId="77777777" w:rsidR="00814A55" w:rsidRDefault="00174385">
            <w:r>
              <w:rPr>
                <w:sz w:val="20"/>
                <w:szCs w:val="20"/>
              </w:rPr>
              <w:t>Product memory, DAG planner, semantic agent on local LLM, confidence routing</w:t>
            </w:r>
          </w:p>
        </w:tc>
        <w:tc>
          <w:tcPr>
            <w:tcW w:w="2817"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CC30B17" w14:textId="77777777" w:rsidR="00814A55" w:rsidRDefault="00174385">
            <w:r>
              <w:rPr>
                <w:sz w:val="20"/>
                <w:szCs w:val="20"/>
              </w:rPr>
              <w:t>Compliance matrix against the TSD</w:t>
            </w:r>
          </w:p>
        </w:tc>
      </w:tr>
      <w:tr w:rsidR="00814A55" w14:paraId="5AB13268" w14:textId="77777777">
        <w:tblPrEx>
          <w:tblCellMar>
            <w:top w:w="0" w:type="dxa"/>
            <w:bottom w:w="0" w:type="dxa"/>
          </w:tblCellMar>
        </w:tblPrEx>
        <w:tc>
          <w:tcPr>
            <w:tcW w:w="2066"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0B7DDEF0" w14:textId="77777777" w:rsidR="00814A55" w:rsidRDefault="00174385">
            <w:r>
              <w:rPr>
                <w:sz w:val="20"/>
                <w:szCs w:val="20"/>
              </w:rPr>
              <w:t>3. Hardening (week 3)</w:t>
            </w:r>
          </w:p>
        </w:tc>
        <w:tc>
          <w:tcPr>
            <w:tcW w:w="3757"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6DE4B31" w14:textId="77777777" w:rsidR="00814A55" w:rsidRDefault="00174385">
            <w:r>
              <w:rPr>
                <w:sz w:val="20"/>
                <w:szCs w:val="20"/>
              </w:rPr>
              <w:t>Reasoning logger, telemetry, property-based tests, decision-graph export</w:t>
            </w:r>
          </w:p>
        </w:tc>
        <w:tc>
          <w:tcPr>
            <w:tcW w:w="2817"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48F784DF" w14:textId="77777777" w:rsidR="00814A55" w:rsidRDefault="00174385">
            <w:r>
              <w:rPr>
                <w:sz w:val="20"/>
                <w:szCs w:val="20"/>
              </w:rPr>
              <w:t>Invariant tests passing; full audit trail</w:t>
            </w:r>
          </w:p>
        </w:tc>
      </w:tr>
      <w:tr w:rsidR="00814A55" w14:paraId="371B14F2" w14:textId="77777777">
        <w:tblPrEx>
          <w:tblCellMar>
            <w:top w:w="0" w:type="dxa"/>
            <w:bottom w:w="0" w:type="dxa"/>
          </w:tblCellMar>
        </w:tblPrEx>
        <w:tc>
          <w:tcPr>
            <w:tcW w:w="2066"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AE79FFD" w14:textId="77777777" w:rsidR="00814A55" w:rsidRDefault="00174385">
            <w:r>
              <w:rPr>
                <w:sz w:val="20"/>
                <w:szCs w:val="20"/>
              </w:rPr>
              <w:t>4. Integration (week 4)</w:t>
            </w:r>
          </w:p>
        </w:tc>
        <w:tc>
          <w:tcPr>
            <w:tcW w:w="3757"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02F18F72" w14:textId="77777777" w:rsidR="00814A55" w:rsidRDefault="00174385">
            <w:r>
              <w:rPr>
                <w:sz w:val="20"/>
                <w:szCs w:val="20"/>
              </w:rPr>
              <w:t>Context builder, 8 mock gateways, PostgreSQL schema, Alembic, Docker</w:t>
            </w:r>
          </w:p>
        </w:tc>
        <w:tc>
          <w:tcPr>
            <w:tcW w:w="2817"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0818B66C" w14:textId="77777777" w:rsidR="00814A55" w:rsidRDefault="00174385">
            <w:r>
              <w:rPr>
                <w:sz w:val="20"/>
                <w:szCs w:val="20"/>
              </w:rPr>
              <w:t>Claim assembled from APIs end to end</w:t>
            </w:r>
          </w:p>
        </w:tc>
      </w:tr>
      <w:tr w:rsidR="00814A55" w14:paraId="74CC7F80" w14:textId="77777777">
        <w:tblPrEx>
          <w:tblCellMar>
            <w:top w:w="0" w:type="dxa"/>
            <w:bottom w:w="0" w:type="dxa"/>
          </w:tblCellMar>
        </w:tblPrEx>
        <w:tc>
          <w:tcPr>
            <w:tcW w:w="2066"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24FF4BDE" w14:textId="77777777" w:rsidR="00814A55" w:rsidRDefault="00174385">
            <w:r>
              <w:rPr>
                <w:sz w:val="20"/>
                <w:szCs w:val="20"/>
              </w:rPr>
              <w:t>5. Product UI (week 5)</w:t>
            </w:r>
          </w:p>
        </w:tc>
        <w:tc>
          <w:tcPr>
            <w:tcW w:w="3757"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10E4489" w14:textId="77777777" w:rsidR="00814A55" w:rsidRDefault="00174385">
            <w:r>
              <w:rPr>
                <w:sz w:val="20"/>
                <w:szCs w:val="20"/>
              </w:rPr>
              <w:t>Design system, live SSE stream, OCR document extraction, AI summaries</w:t>
            </w:r>
          </w:p>
        </w:tc>
        <w:tc>
          <w:tcPr>
            <w:tcW w:w="2817"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4B682126" w14:textId="77777777" w:rsidR="00814A55" w:rsidRDefault="00174385">
            <w:r>
              <w:rPr>
                <w:sz w:val="20"/>
                <w:szCs w:val="20"/>
              </w:rPr>
              <w:t>Demonstrable console</w:t>
            </w:r>
          </w:p>
        </w:tc>
      </w:tr>
      <w:tr w:rsidR="00814A55" w14:paraId="7CC39D62" w14:textId="77777777">
        <w:tblPrEx>
          <w:tblCellMar>
            <w:top w:w="0" w:type="dxa"/>
            <w:bottom w:w="0" w:type="dxa"/>
          </w:tblCellMar>
        </w:tblPrEx>
        <w:tc>
          <w:tcPr>
            <w:tcW w:w="2066"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4444364" w14:textId="77777777" w:rsidR="00814A55" w:rsidRDefault="00174385">
            <w:r>
              <w:rPr>
                <w:sz w:val="20"/>
                <w:szCs w:val="20"/>
              </w:rPr>
              <w:t>6. Refactor (week 6)</w:t>
            </w:r>
          </w:p>
        </w:tc>
        <w:tc>
          <w:tcPr>
            <w:tcW w:w="3757"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29DA30C4" w14:textId="77777777" w:rsidR="00814A55" w:rsidRDefault="00174385">
            <w:r>
              <w:rPr>
                <w:sz w:val="20"/>
                <w:szCs w:val="20"/>
              </w:rPr>
              <w:t>Pipeline split into gate modules; multi-line claims; endorsements</w:t>
            </w:r>
          </w:p>
        </w:tc>
        <w:tc>
          <w:tcPr>
            <w:tcW w:w="2817"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28D9616" w14:textId="77777777" w:rsidR="00814A55" w:rsidRDefault="00174385">
            <w:r>
              <w:rPr>
                <w:sz w:val="20"/>
                <w:szCs w:val="20"/>
              </w:rPr>
              <w:t>Same results after refactor (regression suite)</w:t>
            </w:r>
          </w:p>
        </w:tc>
      </w:tr>
      <w:tr w:rsidR="00814A55" w14:paraId="561248BA" w14:textId="77777777">
        <w:tblPrEx>
          <w:tblCellMar>
            <w:top w:w="0" w:type="dxa"/>
            <w:bottom w:w="0" w:type="dxa"/>
          </w:tblCellMar>
        </w:tblPrEx>
        <w:tc>
          <w:tcPr>
            <w:tcW w:w="2066"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779BF2B" w14:textId="77777777" w:rsidR="00814A55" w:rsidRDefault="00174385">
            <w:r>
              <w:rPr>
                <w:sz w:val="20"/>
                <w:szCs w:val="20"/>
              </w:rPr>
              <w:t>7. State and handover (week 7)</w:t>
            </w:r>
          </w:p>
        </w:tc>
        <w:tc>
          <w:tcPr>
            <w:tcW w:w="3757"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14A7DD85" w14:textId="77777777" w:rsidR="00814A55" w:rsidRDefault="00174385">
            <w:r>
              <w:rPr>
                <w:sz w:val="20"/>
                <w:szCs w:val="20"/>
              </w:rPr>
              <w:t>ReAssure Forever state, financial validation, specification and handover documents</w:t>
            </w:r>
          </w:p>
        </w:tc>
        <w:tc>
          <w:tcPr>
            <w:tcW w:w="2817"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06E9E567" w14:textId="77777777" w:rsidR="00814A55" w:rsidRDefault="00174385">
            <w:r>
              <w:rPr>
                <w:sz w:val="20"/>
                <w:szCs w:val="20"/>
              </w:rPr>
              <w:t>Handover document</w:t>
            </w:r>
          </w:p>
        </w:tc>
      </w:tr>
      <w:tr w:rsidR="00814A55" w14:paraId="508E95AC" w14:textId="77777777">
        <w:tblPrEx>
          <w:tblCellMar>
            <w:top w:w="0" w:type="dxa"/>
            <w:bottom w:w="0" w:type="dxa"/>
          </w:tblCellMar>
        </w:tblPrEx>
        <w:tc>
          <w:tcPr>
            <w:tcW w:w="2066"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167CFD23" w14:textId="77777777" w:rsidR="00814A55" w:rsidRDefault="00174385">
            <w:r>
              <w:rPr>
                <w:sz w:val="20"/>
                <w:szCs w:val="20"/>
              </w:rPr>
              <w:t>8. Final hardening (before submission)</w:t>
            </w:r>
          </w:p>
        </w:tc>
        <w:tc>
          <w:tcPr>
            <w:tcW w:w="3757"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407DAF7" w14:textId="77777777" w:rsidR="00814A55" w:rsidRDefault="00174385">
            <w:r>
              <w:rPr>
                <w:sz w:val="20"/>
                <w:szCs w:val="20"/>
              </w:rPr>
              <w:t>Groq integration, batched LLM screening, defect fixes from scenario testing, report</w:t>
            </w:r>
          </w:p>
        </w:tc>
        <w:tc>
          <w:tcPr>
            <w:tcW w:w="2817"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4C6818DC" w14:textId="77777777" w:rsidR="00814A55" w:rsidRDefault="00174385">
            <w:r>
              <w:rPr>
                <w:sz w:val="20"/>
                <w:szCs w:val="20"/>
              </w:rPr>
              <w:t>77 tests passing; 10 scenarios run on live LLM</w:t>
            </w:r>
          </w:p>
        </w:tc>
      </w:tr>
    </w:tbl>
    <w:p w14:paraId="0910DAF4" w14:textId="77777777" w:rsidR="00814A55" w:rsidRDefault="00814A55">
      <w:pPr>
        <w:spacing w:after="120"/>
      </w:pPr>
    </w:p>
    <w:p w14:paraId="66AC7298" w14:textId="77777777" w:rsidR="00814A55" w:rsidRDefault="00174385">
      <w:pPr>
        <w:pStyle w:val="Heading2"/>
      </w:pPr>
      <w:bookmarkStart w:id="34" w:name="_Toc244042017"/>
      <w:r>
        <w:t>4.4 Development Workflow for Each Rule</w:t>
      </w:r>
      <w:bookmarkEnd w:id="34"/>
    </w:p>
    <w:p w14:paraId="00B514A7" w14:textId="77777777" w:rsidR="00814A55" w:rsidRDefault="00174385">
      <w:pPr>
        <w:spacing w:after="120" w:line="360" w:lineRule="auto"/>
        <w:jc w:val="both"/>
      </w:pPr>
      <w:r>
        <w:t>Every rule went through the same loop, shown at the bottom of Figure 4.1:</w:t>
      </w:r>
    </w:p>
    <w:p w14:paraId="3DE5FF91" w14:textId="77777777" w:rsidR="00814A55" w:rsidRDefault="00174385">
      <w:pPr>
        <w:pStyle w:val="ListParagraph"/>
        <w:numPr>
          <w:ilvl w:val="0"/>
          <w:numId w:val="3"/>
        </w:numPr>
        <w:spacing w:after="60" w:line="336" w:lineRule="auto"/>
        <w:jc w:val="both"/>
      </w:pPr>
      <w:r>
        <w:rPr>
          <w:b/>
          <w:bCs/>
        </w:rPr>
        <w:t>Analyse</w:t>
      </w:r>
      <w:r>
        <w:t xml:space="preserve"> the clause in the policy wording, including its exceptions (for example, cosmetic surgery is excluded </w:t>
      </w:r>
      <w:r>
        <w:rPr>
          <w:i/>
          <w:iCs/>
        </w:rPr>
        <w:t>unless</w:t>
      </w:r>
      <w:r>
        <w:t xml:space="preserve"> it is reconstruction after an accident, burns or cancer).</w:t>
      </w:r>
    </w:p>
    <w:p w14:paraId="3B8A40A8" w14:textId="77777777" w:rsidR="00814A55" w:rsidRDefault="00174385">
      <w:pPr>
        <w:pStyle w:val="ListParagraph"/>
        <w:numPr>
          <w:ilvl w:val="0"/>
          <w:numId w:val="3"/>
        </w:numPr>
        <w:spacing w:after="60" w:line="336" w:lineRule="auto"/>
        <w:jc w:val="both"/>
      </w:pPr>
      <w:r>
        <w:rPr>
          <w:b/>
          <w:bCs/>
        </w:rPr>
        <w:t>Encode</w:t>
      </w:r>
      <w:r>
        <w:t xml:space="preserve"> it as a rule blueprint: gate, execution type, dependencies, variants.</w:t>
      </w:r>
    </w:p>
    <w:p w14:paraId="41DF5050" w14:textId="77777777" w:rsidR="00814A55" w:rsidRDefault="00174385">
      <w:pPr>
        <w:pStyle w:val="ListParagraph"/>
        <w:numPr>
          <w:ilvl w:val="0"/>
          <w:numId w:val="3"/>
        </w:numPr>
        <w:spacing w:after="60" w:line="336" w:lineRule="auto"/>
        <w:jc w:val="both"/>
      </w:pPr>
      <w:r>
        <w:rPr>
          <w:b/>
          <w:bCs/>
        </w:rPr>
        <w:t>Implement</w:t>
      </w:r>
      <w:r>
        <w:t xml:space="preserve"> the gate check or calculator, keeping calculators pure.</w:t>
      </w:r>
    </w:p>
    <w:p w14:paraId="2F18DA64" w14:textId="77777777" w:rsidR="00814A55" w:rsidRDefault="00174385">
      <w:pPr>
        <w:pStyle w:val="ListParagraph"/>
        <w:numPr>
          <w:ilvl w:val="0"/>
          <w:numId w:val="3"/>
        </w:numPr>
        <w:spacing w:after="60" w:line="336" w:lineRule="auto"/>
        <w:jc w:val="both"/>
      </w:pPr>
      <w:r>
        <w:rPr>
          <w:b/>
          <w:bCs/>
        </w:rPr>
        <w:t>Test</w:t>
      </w:r>
      <w:r>
        <w:t xml:space="preserve"> it with a unit test and, for money, a property-based test; add or update a scenario preset.</w:t>
      </w:r>
    </w:p>
    <w:p w14:paraId="677EF32F" w14:textId="77777777" w:rsidR="00814A55" w:rsidRDefault="00174385">
      <w:pPr>
        <w:pStyle w:val="ListParagraph"/>
        <w:numPr>
          <w:ilvl w:val="0"/>
          <w:numId w:val="3"/>
        </w:numPr>
        <w:spacing w:after="60" w:line="336" w:lineRule="auto"/>
        <w:jc w:val="both"/>
      </w:pPr>
      <w:r>
        <w:rPr>
          <w:b/>
          <w:bCs/>
        </w:rPr>
        <w:t>Review the trace</w:t>
      </w:r>
      <w:r>
        <w:t>: run the scenario and read the decision trace and reasoning log line by line. Many defects were found here rather than by assertions.</w:t>
      </w:r>
    </w:p>
    <w:p w14:paraId="0C444F82" w14:textId="77777777" w:rsidR="00814A55" w:rsidRDefault="00174385">
      <w:pPr>
        <w:pStyle w:val="Heading2"/>
      </w:pPr>
      <w:bookmarkStart w:id="35" w:name="_Toc244042018"/>
      <w:r>
        <w:t>4.5 Design Principles</w:t>
      </w:r>
      <w:bookmarkEnd w:id="35"/>
    </w:p>
    <w:p w14:paraId="33AAE440" w14:textId="77777777" w:rsidR="00814A55" w:rsidRDefault="00174385">
      <w:pPr>
        <w:pStyle w:val="TableCaption"/>
        <w:keepNext/>
        <w:spacing w:before="160" w:after="80"/>
        <w:jc w:val="center"/>
      </w:pPr>
      <w:bookmarkStart w:id="36" w:name="_Toc244041979"/>
      <w:r>
        <w:rPr>
          <w:b/>
          <w:bCs/>
        </w:rPr>
        <w:t xml:space="preserve">Table 4.3: </w:t>
      </w:r>
      <w:r>
        <w:rPr>
          <w:i/>
          <w:iCs/>
        </w:rPr>
        <w:t>Principles followed throughout the work</w:t>
      </w:r>
      <w:bookmarkEnd w:id="36"/>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69"/>
        <w:gridCol w:w="6171"/>
      </w:tblGrid>
      <w:tr w:rsidR="00814A55" w14:paraId="4056EB03" w14:textId="77777777">
        <w:tblPrEx>
          <w:tblCellMar>
            <w:top w:w="0" w:type="dxa"/>
            <w:bottom w:w="0" w:type="dxa"/>
          </w:tblCellMar>
        </w:tblPrEx>
        <w:trPr>
          <w:tblHeader/>
        </w:trPr>
        <w:tc>
          <w:tcPr>
            <w:tcW w:w="2469" w:type="dxa"/>
            <w:tcBorders>
              <w:top w:val="single" w:sz="4" w:space="0" w:color="8A99AD"/>
              <w:left w:val="single" w:sz="4" w:space="0" w:color="8A99AD"/>
              <w:bottom w:val="single" w:sz="4" w:space="0" w:color="8A99AD"/>
              <w:right w:val="single" w:sz="4" w:space="0" w:color="8A99AD"/>
            </w:tcBorders>
            <w:shd w:val="clear" w:color="auto" w:fill="1B2A4A"/>
            <w:tcMar>
              <w:top w:w="60" w:type="dxa"/>
              <w:left w:w="100" w:type="dxa"/>
              <w:bottom w:w="60" w:type="dxa"/>
              <w:right w:w="100" w:type="dxa"/>
            </w:tcMar>
            <w:vAlign w:val="center"/>
          </w:tcPr>
          <w:p w14:paraId="3E0343AA" w14:textId="77777777" w:rsidR="00814A55" w:rsidRDefault="00174385">
            <w:r>
              <w:rPr>
                <w:b/>
                <w:bCs/>
                <w:color w:val="FFFFFF"/>
                <w:sz w:val="20"/>
                <w:szCs w:val="20"/>
              </w:rPr>
              <w:t>Principle</w:t>
            </w:r>
          </w:p>
        </w:tc>
        <w:tc>
          <w:tcPr>
            <w:tcW w:w="6171" w:type="dxa"/>
            <w:tcBorders>
              <w:top w:val="single" w:sz="4" w:space="0" w:color="8A99AD"/>
              <w:left w:val="single" w:sz="4" w:space="0" w:color="8A99AD"/>
              <w:bottom w:val="single" w:sz="4" w:space="0" w:color="8A99AD"/>
              <w:right w:val="single" w:sz="4" w:space="0" w:color="8A99AD"/>
            </w:tcBorders>
            <w:shd w:val="clear" w:color="auto" w:fill="1B2A4A"/>
            <w:tcMar>
              <w:top w:w="60" w:type="dxa"/>
              <w:left w:w="100" w:type="dxa"/>
              <w:bottom w:w="60" w:type="dxa"/>
              <w:right w:w="100" w:type="dxa"/>
            </w:tcMar>
            <w:vAlign w:val="center"/>
          </w:tcPr>
          <w:p w14:paraId="1E47B77D" w14:textId="77777777" w:rsidR="00814A55" w:rsidRDefault="00174385">
            <w:r>
              <w:rPr>
                <w:b/>
                <w:bCs/>
                <w:color w:val="FFFFFF"/>
                <w:sz w:val="20"/>
                <w:szCs w:val="20"/>
              </w:rPr>
              <w:t>What it meant in practice</w:t>
            </w:r>
          </w:p>
        </w:tc>
      </w:tr>
      <w:tr w:rsidR="00814A55" w14:paraId="1A2AD814" w14:textId="77777777">
        <w:tblPrEx>
          <w:tblCellMar>
            <w:top w:w="0" w:type="dxa"/>
            <w:bottom w:w="0" w:type="dxa"/>
          </w:tblCellMar>
        </w:tblPrEx>
        <w:tc>
          <w:tcPr>
            <w:tcW w:w="2469"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1829932" w14:textId="77777777" w:rsidR="00814A55" w:rsidRDefault="00174385">
            <w:r>
              <w:rPr>
                <w:sz w:val="20"/>
                <w:szCs w:val="20"/>
              </w:rPr>
              <w:t>Deterministic first</w:t>
            </w:r>
          </w:p>
        </w:tc>
        <w:tc>
          <w:tcPr>
            <w:tcW w:w="6171"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A3BFB76" w14:textId="77777777" w:rsidR="00814A55" w:rsidRDefault="00174385">
            <w:r>
              <w:rPr>
                <w:sz w:val="20"/>
                <w:szCs w:val="20"/>
              </w:rPr>
              <w:t>Money, dates and eligibility are never computed by the LLM</w:t>
            </w:r>
          </w:p>
        </w:tc>
      </w:tr>
      <w:tr w:rsidR="00814A55" w14:paraId="2F7E91CF" w14:textId="77777777">
        <w:tblPrEx>
          <w:tblCellMar>
            <w:top w:w="0" w:type="dxa"/>
            <w:bottom w:w="0" w:type="dxa"/>
          </w:tblCellMar>
        </w:tblPrEx>
        <w:tc>
          <w:tcPr>
            <w:tcW w:w="2469"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8B0348E" w14:textId="77777777" w:rsidR="00814A55" w:rsidRDefault="00174385">
            <w:r>
              <w:rPr>
                <w:sz w:val="20"/>
                <w:szCs w:val="20"/>
              </w:rPr>
              <w:t>LLM only for language</w:t>
            </w:r>
          </w:p>
        </w:tc>
        <w:tc>
          <w:tcPr>
            <w:tcW w:w="6171"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1ADD1BC2" w14:textId="77777777" w:rsidR="00814A55" w:rsidRDefault="00174385">
            <w:r>
              <w:rPr>
                <w:sz w:val="20"/>
                <w:szCs w:val="20"/>
              </w:rPr>
              <w:t>The LLM judges clinical text against a written rule and returns a verdict, reasoning and confidence</w:t>
            </w:r>
          </w:p>
        </w:tc>
      </w:tr>
      <w:tr w:rsidR="00814A55" w14:paraId="529B9BD9" w14:textId="77777777">
        <w:tblPrEx>
          <w:tblCellMar>
            <w:top w:w="0" w:type="dxa"/>
            <w:bottom w:w="0" w:type="dxa"/>
          </w:tblCellMar>
        </w:tblPrEx>
        <w:tc>
          <w:tcPr>
            <w:tcW w:w="2469"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25AC6BBF" w14:textId="77777777" w:rsidR="00814A55" w:rsidRDefault="00174385">
            <w:r>
              <w:rPr>
                <w:sz w:val="20"/>
                <w:szCs w:val="20"/>
              </w:rPr>
              <w:t>Fail safe to a human</w:t>
            </w:r>
          </w:p>
        </w:tc>
        <w:tc>
          <w:tcPr>
            <w:tcW w:w="6171"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2AE450B" w14:textId="77777777" w:rsidR="00814A55" w:rsidRDefault="00174385">
            <w:r>
              <w:rPr>
                <w:sz w:val="20"/>
                <w:szCs w:val="20"/>
              </w:rPr>
              <w:t>Invalid LLM output, errors, missing data or low confidence route to a review queue, never to an automated decision</w:t>
            </w:r>
          </w:p>
        </w:tc>
      </w:tr>
      <w:tr w:rsidR="00814A55" w14:paraId="49924D96" w14:textId="77777777">
        <w:tblPrEx>
          <w:tblCellMar>
            <w:top w:w="0" w:type="dxa"/>
            <w:bottom w:w="0" w:type="dxa"/>
          </w:tblCellMar>
        </w:tblPrEx>
        <w:tc>
          <w:tcPr>
            <w:tcW w:w="2469"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6B6C067" w14:textId="77777777" w:rsidR="00814A55" w:rsidRDefault="00174385">
            <w:r>
              <w:rPr>
                <w:sz w:val="20"/>
                <w:szCs w:val="20"/>
              </w:rPr>
              <w:t>Everything traceable</w:t>
            </w:r>
          </w:p>
        </w:tc>
        <w:tc>
          <w:tcPr>
            <w:tcW w:w="6171"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1C0010D4" w14:textId="77777777" w:rsidR="00814A55" w:rsidRDefault="00174385">
            <w:r>
              <w:rPr>
                <w:sz w:val="20"/>
                <w:szCs w:val="20"/>
              </w:rPr>
              <w:t>Each step records inputs, outcome, policy section, confidence and timing</w:t>
            </w:r>
          </w:p>
        </w:tc>
      </w:tr>
      <w:tr w:rsidR="00814A55" w14:paraId="16CA63DA" w14:textId="77777777">
        <w:tblPrEx>
          <w:tblCellMar>
            <w:top w:w="0" w:type="dxa"/>
            <w:bottom w:w="0" w:type="dxa"/>
          </w:tblCellMar>
        </w:tblPrEx>
        <w:tc>
          <w:tcPr>
            <w:tcW w:w="2469"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0CB752A8" w14:textId="77777777" w:rsidR="00814A55" w:rsidRDefault="00174385">
            <w:r>
              <w:rPr>
                <w:sz w:val="20"/>
                <w:szCs w:val="20"/>
              </w:rPr>
              <w:t>Configuration, not code</w:t>
            </w:r>
          </w:p>
        </w:tc>
        <w:tc>
          <w:tcPr>
            <w:tcW w:w="6171"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FEA9E5E" w14:textId="77777777" w:rsidR="00814A55" w:rsidRDefault="00174385">
            <w:r>
              <w:rPr>
                <w:sz w:val="20"/>
                <w:szCs w:val="20"/>
              </w:rPr>
              <w:t>Rules live in versioned JSON; thresholds and the LLM provider live in .env</w:t>
            </w:r>
          </w:p>
        </w:tc>
      </w:tr>
      <w:tr w:rsidR="00814A55" w14:paraId="78FB8733" w14:textId="77777777">
        <w:tblPrEx>
          <w:tblCellMar>
            <w:top w:w="0" w:type="dxa"/>
            <w:bottom w:w="0" w:type="dxa"/>
          </w:tblCellMar>
        </w:tblPrEx>
        <w:tc>
          <w:tcPr>
            <w:tcW w:w="2469"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D6564A7" w14:textId="77777777" w:rsidR="00814A55" w:rsidRDefault="00174385">
            <w:r>
              <w:rPr>
                <w:sz w:val="20"/>
                <w:szCs w:val="20"/>
              </w:rPr>
              <w:t>Fail fast</w:t>
            </w:r>
          </w:p>
        </w:tc>
        <w:tc>
          <w:tcPr>
            <w:tcW w:w="6171"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5D35F4A" w14:textId="77777777" w:rsidR="00814A55" w:rsidRDefault="00174385">
            <w:r>
              <w:rPr>
                <w:sz w:val="20"/>
                <w:szCs w:val="20"/>
              </w:rPr>
              <w:t>A gate that fails stops the pipeline immediately with the reason</w:t>
            </w:r>
          </w:p>
        </w:tc>
      </w:tr>
    </w:tbl>
    <w:p w14:paraId="647EB041" w14:textId="77777777" w:rsidR="00814A55" w:rsidRDefault="00814A55">
      <w:pPr>
        <w:spacing w:after="120"/>
      </w:pPr>
    </w:p>
    <w:p w14:paraId="6B3C89D9" w14:textId="77777777" w:rsidR="00814A55" w:rsidRDefault="00174385">
      <w:pPr>
        <w:pStyle w:val="Heading2"/>
      </w:pPr>
      <w:bookmarkStart w:id="37" w:name="_Toc244042019"/>
      <w:r>
        <w:t>4.6 Quality Assurance</w:t>
      </w:r>
      <w:bookmarkEnd w:id="37"/>
    </w:p>
    <w:p w14:paraId="0C813AAD" w14:textId="77777777" w:rsidR="00814A55" w:rsidRDefault="00174385">
      <w:pPr>
        <w:pStyle w:val="ListParagraph"/>
        <w:numPr>
          <w:ilvl w:val="0"/>
          <w:numId w:val="2"/>
        </w:numPr>
        <w:spacing w:after="60" w:line="336" w:lineRule="auto"/>
        <w:jc w:val="both"/>
      </w:pPr>
      <w:r>
        <w:rPr>
          <w:b/>
          <w:bCs/>
        </w:rPr>
        <w:t>Automated tests</w:t>
      </w:r>
      <w:r>
        <w:t>: 77 tests across 8 files, run after every change (Chapter 7).</w:t>
      </w:r>
    </w:p>
    <w:p w14:paraId="54B4C79A" w14:textId="77777777" w:rsidR="00814A55" w:rsidRDefault="00174385">
      <w:pPr>
        <w:pStyle w:val="ListParagraph"/>
        <w:numPr>
          <w:ilvl w:val="0"/>
          <w:numId w:val="2"/>
        </w:numPr>
        <w:spacing w:after="60" w:line="336" w:lineRule="auto"/>
        <w:jc w:val="both"/>
      </w:pPr>
      <w:r>
        <w:rPr>
          <w:b/>
          <w:bCs/>
        </w:rPr>
        <w:t>Compliance matrix</w:t>
      </w:r>
      <w:r>
        <w:t>: a component-by-component check of the implementation against each section of the TSD, which identified gaps such as PAS reconciliation being a stub.</w:t>
      </w:r>
    </w:p>
    <w:p w14:paraId="365A4719" w14:textId="77777777" w:rsidR="00814A55" w:rsidRDefault="00174385">
      <w:pPr>
        <w:pStyle w:val="ListParagraph"/>
        <w:numPr>
          <w:ilvl w:val="0"/>
          <w:numId w:val="2"/>
        </w:numPr>
        <w:spacing w:after="60" w:line="336" w:lineRule="auto"/>
        <w:jc w:val="both"/>
      </w:pPr>
      <w:r>
        <w:rPr>
          <w:b/>
          <w:bCs/>
        </w:rPr>
        <w:t>Scenario presets</w:t>
      </w:r>
      <w:r>
        <w:t>: ten realistic claims, each exercising a different rule path, run through the real UI and API.</w:t>
      </w:r>
    </w:p>
    <w:p w14:paraId="40664FFE" w14:textId="77777777" w:rsidR="00814A55" w:rsidRDefault="00174385">
      <w:pPr>
        <w:pStyle w:val="ListParagraph"/>
        <w:numPr>
          <w:ilvl w:val="0"/>
          <w:numId w:val="2"/>
        </w:numPr>
        <w:spacing w:after="60" w:line="336" w:lineRule="auto"/>
        <w:jc w:val="both"/>
      </w:pPr>
      <w:r>
        <w:rPr>
          <w:b/>
          <w:bCs/>
        </w:rPr>
        <w:t>Observability</w:t>
      </w:r>
      <w:r>
        <w:t>: per-gate latency, token usage and decisions written to a JSONL telemetry file, used to find slow or failing steps.</w:t>
      </w:r>
    </w:p>
    <w:p w14:paraId="301788CF" w14:textId="77777777" w:rsidR="00814A55" w:rsidRDefault="00174385">
      <w:pPr>
        <w:pStyle w:val="ListParagraph"/>
        <w:numPr>
          <w:ilvl w:val="0"/>
          <w:numId w:val="2"/>
        </w:numPr>
        <w:spacing w:after="60" w:line="336" w:lineRule="auto"/>
        <w:jc w:val="both"/>
      </w:pPr>
      <w:r>
        <w:rPr>
          <w:b/>
          <w:bCs/>
        </w:rPr>
        <w:t>Mentor review</w:t>
      </w:r>
      <w:r>
        <w:t>: design decisions and open questions about the wording were reviewed with the mentor.</w:t>
      </w:r>
    </w:p>
    <w:p w14:paraId="11E83642" w14:textId="77777777" w:rsidR="00814A55" w:rsidRDefault="00174385">
      <w:pPr>
        <w:pStyle w:val="Heading2"/>
      </w:pPr>
      <w:bookmarkStart w:id="38" w:name="_Toc244042020"/>
      <w:r>
        <w:t>4.7 Version Control and Documentation</w:t>
      </w:r>
      <w:bookmarkEnd w:id="38"/>
    </w:p>
    <w:p w14:paraId="14763947" w14:textId="77777777" w:rsidR="00814A55" w:rsidRDefault="00174385">
      <w:pPr>
        <w:spacing w:after="120" w:line="360" w:lineRule="auto"/>
        <w:jc w:val="both"/>
      </w:pPr>
      <w:r>
        <w:t>Work was tracked in Git with separate branches for stable work and experiments (</w:t>
      </w:r>
      <w:r>
        <w:rPr>
          <w:rFonts w:ascii="Consolas" w:eastAsia="Consolas" w:hAnsi="Consolas" w:cs="Consolas"/>
          <w:sz w:val="20"/>
          <w:szCs w:val="20"/>
        </w:rPr>
        <w:t>main</w:t>
      </w:r>
      <w:r>
        <w:t xml:space="preserve">, </w:t>
      </w:r>
      <w:r>
        <w:rPr>
          <w:rFonts w:ascii="Consolas" w:eastAsia="Consolas" w:hAnsi="Consolas" w:cs="Consolas"/>
          <w:sz w:val="20"/>
          <w:szCs w:val="20"/>
        </w:rPr>
        <w:t>change</w:t>
      </w:r>
      <w:r>
        <w:t xml:space="preserve">, </w:t>
      </w:r>
      <w:r>
        <w:rPr>
          <w:rFonts w:ascii="Consolas" w:eastAsia="Consolas" w:hAnsi="Consolas" w:cs="Consolas"/>
          <w:sz w:val="20"/>
          <w:szCs w:val="20"/>
        </w:rPr>
        <w:t>further</w:t>
      </w:r>
      <w:r>
        <w:t>). Documentation was written alongside the code: a README with run instructions, an architecture document, a design-system document, a compliance report, and a technical specification and handover document at the end of the training.</w:t>
      </w:r>
    </w:p>
    <w:p w14:paraId="16800E38" w14:textId="77777777" w:rsidR="00814A55" w:rsidRDefault="00174385">
      <w:r>
        <w:br w:type="page"/>
      </w:r>
    </w:p>
    <w:p w14:paraId="49AE4160" w14:textId="77777777" w:rsidR="00814A55" w:rsidRDefault="00174385">
      <w:pPr>
        <w:pStyle w:val="Heading1"/>
      </w:pPr>
      <w:bookmarkStart w:id="39" w:name="_Toc244042021"/>
      <w:r>
        <w:t>Chapter 5: System Design</w:t>
      </w:r>
      <w:bookmarkEnd w:id="39"/>
    </w:p>
    <w:p w14:paraId="3D0EE135" w14:textId="77777777" w:rsidR="00814A55" w:rsidRDefault="00174385">
      <w:pPr>
        <w:pStyle w:val="Heading2"/>
      </w:pPr>
      <w:bookmarkStart w:id="40" w:name="_Toc244042022"/>
      <w:r>
        <w:t>5.1 Architecture</w:t>
      </w:r>
      <w:bookmarkEnd w:id="40"/>
    </w:p>
    <w:p w14:paraId="7EE28637" w14:textId="77777777" w:rsidR="00814A55" w:rsidRDefault="00174385">
      <w:pPr>
        <w:spacing w:after="120" w:line="360" w:lineRule="auto"/>
        <w:jc w:val="both"/>
      </w:pPr>
      <w:r>
        <w:t>The system has five layers (Figure 5.1). The presentation layer is the React console. The API layer validates requests and streams results. The adjudication engine plans and executes rules. The intelligence layer contains the semantic agent and the calculators. The data layer holds persistent state and the audit and telemetry records.</w:t>
      </w:r>
    </w:p>
    <w:p w14:paraId="5343F59F" w14:textId="77777777" w:rsidR="00814A55" w:rsidRDefault="00174385">
      <w:pPr>
        <w:keepNext/>
        <w:spacing w:before="120" w:after="60"/>
        <w:jc w:val="center"/>
      </w:pPr>
      <w:r>
        <w:rPr>
          <w:noProof/>
        </w:rPr>
        <w:drawing>
          <wp:inline distT="0" distB="0" distL="0" distR="0" wp14:anchorId="40E2B0DD" wp14:editId="53A7E4D4">
            <wp:extent cx="5429250" cy="3838575"/>
            <wp:effectExtent l="0" t="0" r="0" b="0"/>
            <wp:docPr id="1783118888" name="Picture 1783118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29250" cy="3838575"/>
                    </a:xfrm>
                    <a:prstGeom prst="rect">
                      <a:avLst/>
                    </a:prstGeom>
                  </pic:spPr>
                </pic:pic>
              </a:graphicData>
            </a:graphic>
          </wp:inline>
        </w:drawing>
      </w:r>
    </w:p>
    <w:p w14:paraId="7132C886" w14:textId="77777777" w:rsidR="00814A55" w:rsidRDefault="00174385">
      <w:pPr>
        <w:pStyle w:val="FigureCaption"/>
        <w:spacing w:after="200"/>
        <w:jc w:val="center"/>
      </w:pPr>
      <w:bookmarkStart w:id="41" w:name="_Toc244041967"/>
      <w:r>
        <w:rPr>
          <w:b/>
          <w:bCs/>
        </w:rPr>
        <w:t xml:space="preserve">Figure 5.1: </w:t>
      </w:r>
      <w:r>
        <w:rPr>
          <w:i/>
          <w:iCs/>
        </w:rPr>
        <w:t>Layered system architecture</w:t>
      </w:r>
      <w:bookmarkEnd w:id="41"/>
    </w:p>
    <w:p w14:paraId="4443AEDF" w14:textId="77777777" w:rsidR="00814A55" w:rsidRDefault="00174385">
      <w:pPr>
        <w:pStyle w:val="Heading2"/>
      </w:pPr>
      <w:bookmarkStart w:id="42" w:name="_Toc244042023"/>
      <w:r>
        <w:t>5.2 Data Model</w:t>
      </w:r>
      <w:bookmarkEnd w:id="42"/>
    </w:p>
    <w:p w14:paraId="739873F4" w14:textId="77777777" w:rsidR="00814A55" w:rsidRDefault="00174385">
      <w:pPr>
        <w:spacing w:after="120" w:line="360" w:lineRule="auto"/>
        <w:jc w:val="both"/>
      </w:pPr>
      <w:r>
        <w:rPr>
          <w:rFonts w:ascii="Consolas" w:eastAsia="Consolas" w:hAnsi="Consolas" w:cs="Consolas"/>
          <w:sz w:val="20"/>
          <w:szCs w:val="20"/>
        </w:rPr>
        <w:t>ClaimContext</w:t>
      </w:r>
      <w:r>
        <w:t xml:space="preserve"> is assembled from eight upstream sources and is the single input to the engine. </w:t>
      </w:r>
      <w:r>
        <w:rPr>
          <w:rFonts w:ascii="Consolas" w:eastAsia="Consolas" w:hAnsi="Consolas" w:cs="Consolas"/>
          <w:sz w:val="20"/>
          <w:szCs w:val="20"/>
        </w:rPr>
        <w:t>ClaimDecision</w:t>
      </w:r>
      <w:r>
        <w:t xml:space="preserve"> is the single output.</w:t>
      </w:r>
    </w:p>
    <w:p w14:paraId="3AA55AC4" w14:textId="77777777" w:rsidR="00814A55" w:rsidRDefault="00174385">
      <w:pPr>
        <w:pStyle w:val="TableCaption"/>
        <w:keepNext/>
        <w:spacing w:before="160" w:after="80"/>
        <w:jc w:val="center"/>
      </w:pPr>
      <w:bookmarkStart w:id="43" w:name="_Toc244041980"/>
      <w:r>
        <w:rPr>
          <w:b/>
          <w:bCs/>
        </w:rPr>
        <w:t xml:space="preserve">Table 5.1: </w:t>
      </w:r>
      <w:r>
        <w:rPr>
          <w:i/>
          <w:iCs/>
        </w:rPr>
        <w:t>Main parts of ClaimContext</w:t>
      </w:r>
      <w:bookmarkEnd w:id="43"/>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7"/>
        <w:gridCol w:w="4800"/>
        <w:gridCol w:w="2133"/>
      </w:tblGrid>
      <w:tr w:rsidR="00814A55" w14:paraId="37C81D95" w14:textId="77777777">
        <w:tblPrEx>
          <w:tblCellMar>
            <w:top w:w="0" w:type="dxa"/>
            <w:bottom w:w="0" w:type="dxa"/>
          </w:tblCellMar>
        </w:tblPrEx>
        <w:trPr>
          <w:tblHeader/>
        </w:trPr>
        <w:tc>
          <w:tcPr>
            <w:tcW w:w="1707" w:type="dxa"/>
            <w:tcBorders>
              <w:top w:val="single" w:sz="4" w:space="0" w:color="8A99AD"/>
              <w:left w:val="single" w:sz="4" w:space="0" w:color="8A99AD"/>
              <w:bottom w:val="single" w:sz="4" w:space="0" w:color="8A99AD"/>
              <w:right w:val="single" w:sz="4" w:space="0" w:color="8A99AD"/>
            </w:tcBorders>
            <w:shd w:val="clear" w:color="auto" w:fill="1B2A4A"/>
            <w:tcMar>
              <w:top w:w="60" w:type="dxa"/>
              <w:left w:w="100" w:type="dxa"/>
              <w:bottom w:w="60" w:type="dxa"/>
              <w:right w:w="100" w:type="dxa"/>
            </w:tcMar>
            <w:vAlign w:val="center"/>
          </w:tcPr>
          <w:p w14:paraId="7497E63E" w14:textId="77777777" w:rsidR="00814A55" w:rsidRDefault="00174385">
            <w:r>
              <w:rPr>
                <w:b/>
                <w:bCs/>
                <w:color w:val="FFFFFF"/>
                <w:sz w:val="20"/>
                <w:szCs w:val="20"/>
              </w:rPr>
              <w:t>Part</w:t>
            </w:r>
          </w:p>
        </w:tc>
        <w:tc>
          <w:tcPr>
            <w:tcW w:w="4800" w:type="dxa"/>
            <w:tcBorders>
              <w:top w:val="single" w:sz="4" w:space="0" w:color="8A99AD"/>
              <w:left w:val="single" w:sz="4" w:space="0" w:color="8A99AD"/>
              <w:bottom w:val="single" w:sz="4" w:space="0" w:color="8A99AD"/>
              <w:right w:val="single" w:sz="4" w:space="0" w:color="8A99AD"/>
            </w:tcBorders>
            <w:shd w:val="clear" w:color="auto" w:fill="1B2A4A"/>
            <w:tcMar>
              <w:top w:w="60" w:type="dxa"/>
              <w:left w:w="100" w:type="dxa"/>
              <w:bottom w:w="60" w:type="dxa"/>
              <w:right w:w="100" w:type="dxa"/>
            </w:tcMar>
            <w:vAlign w:val="center"/>
          </w:tcPr>
          <w:p w14:paraId="0268DEF3" w14:textId="77777777" w:rsidR="00814A55" w:rsidRDefault="00174385">
            <w:r>
              <w:rPr>
                <w:b/>
                <w:bCs/>
                <w:color w:val="FFFFFF"/>
                <w:sz w:val="20"/>
                <w:szCs w:val="20"/>
              </w:rPr>
              <w:t>Contents</w:t>
            </w:r>
          </w:p>
        </w:tc>
        <w:tc>
          <w:tcPr>
            <w:tcW w:w="2133" w:type="dxa"/>
            <w:tcBorders>
              <w:top w:val="single" w:sz="4" w:space="0" w:color="8A99AD"/>
              <w:left w:val="single" w:sz="4" w:space="0" w:color="8A99AD"/>
              <w:bottom w:val="single" w:sz="4" w:space="0" w:color="8A99AD"/>
              <w:right w:val="single" w:sz="4" w:space="0" w:color="8A99AD"/>
            </w:tcBorders>
            <w:shd w:val="clear" w:color="auto" w:fill="1B2A4A"/>
            <w:tcMar>
              <w:top w:w="60" w:type="dxa"/>
              <w:left w:w="100" w:type="dxa"/>
              <w:bottom w:w="60" w:type="dxa"/>
              <w:right w:w="100" w:type="dxa"/>
            </w:tcMar>
            <w:vAlign w:val="center"/>
          </w:tcPr>
          <w:p w14:paraId="0C3DBEA9" w14:textId="77777777" w:rsidR="00814A55" w:rsidRDefault="00174385">
            <w:r>
              <w:rPr>
                <w:b/>
                <w:bCs/>
                <w:color w:val="FFFFFF"/>
                <w:sz w:val="20"/>
                <w:szCs w:val="20"/>
              </w:rPr>
              <w:t>Source API</w:t>
            </w:r>
          </w:p>
        </w:tc>
      </w:tr>
      <w:tr w:rsidR="00814A55" w14:paraId="5C10618E" w14:textId="77777777">
        <w:tblPrEx>
          <w:tblCellMar>
            <w:top w:w="0" w:type="dxa"/>
            <w:bottom w:w="0" w:type="dxa"/>
          </w:tblCellMar>
        </w:tblPrEx>
        <w:tc>
          <w:tcPr>
            <w:tcW w:w="1707"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1323B2D7" w14:textId="77777777" w:rsidR="00814A55" w:rsidRDefault="00174385">
            <w:r>
              <w:rPr>
                <w:sz w:val="20"/>
                <w:szCs w:val="20"/>
              </w:rPr>
              <w:t>policy</w:t>
            </w:r>
          </w:p>
        </w:tc>
        <w:tc>
          <w:tcPr>
            <w:tcW w:w="480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B90A4DD" w14:textId="77777777" w:rsidR="00814A55" w:rsidRDefault="00174385">
            <w:r>
              <w:rPr>
                <w:sz w:val="20"/>
                <w:szCs w:val="20"/>
              </w:rPr>
              <w:t>Variant, status, dates, sum insured, riders opted, room category, co-pay, deductible</w:t>
            </w:r>
          </w:p>
        </w:tc>
        <w:tc>
          <w:tcPr>
            <w:tcW w:w="2133"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711AC6B" w14:textId="77777777" w:rsidR="00814A55" w:rsidRDefault="00174385">
            <w:r>
              <w:rPr>
                <w:sz w:val="20"/>
                <w:szCs w:val="20"/>
              </w:rPr>
              <w:t>Policy API</w:t>
            </w:r>
          </w:p>
        </w:tc>
      </w:tr>
      <w:tr w:rsidR="00814A55" w14:paraId="1D6FB32E" w14:textId="77777777">
        <w:tblPrEx>
          <w:tblCellMar>
            <w:top w:w="0" w:type="dxa"/>
            <w:bottom w:w="0" w:type="dxa"/>
          </w:tblCellMar>
        </w:tblPrEx>
        <w:tc>
          <w:tcPr>
            <w:tcW w:w="1707"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B7B78DF" w14:textId="77777777" w:rsidR="00814A55" w:rsidRDefault="00174385">
            <w:r>
              <w:rPr>
                <w:sz w:val="20"/>
                <w:szCs w:val="20"/>
              </w:rPr>
              <w:t>member</w:t>
            </w:r>
          </w:p>
        </w:tc>
        <w:tc>
          <w:tcPr>
            <w:tcW w:w="480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4AD8FF9E" w14:textId="77777777" w:rsidR="00814A55" w:rsidRDefault="00174385">
            <w:r>
              <w:rPr>
                <w:sz w:val="20"/>
                <w:szCs w:val="20"/>
              </w:rPr>
              <w:t>Age, entry age, relationship, date of addition, declared PEDs</w:t>
            </w:r>
          </w:p>
        </w:tc>
        <w:tc>
          <w:tcPr>
            <w:tcW w:w="2133"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01D32CF0" w14:textId="77777777" w:rsidR="00814A55" w:rsidRDefault="00174385">
            <w:r>
              <w:rPr>
                <w:sz w:val="20"/>
                <w:szCs w:val="20"/>
              </w:rPr>
              <w:t>Member API</w:t>
            </w:r>
          </w:p>
        </w:tc>
      </w:tr>
      <w:tr w:rsidR="00814A55" w14:paraId="402740B1" w14:textId="77777777">
        <w:tblPrEx>
          <w:tblCellMar>
            <w:top w:w="0" w:type="dxa"/>
            <w:bottom w:w="0" w:type="dxa"/>
          </w:tblCellMar>
        </w:tblPrEx>
        <w:tc>
          <w:tcPr>
            <w:tcW w:w="1707"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139A3D5" w14:textId="77777777" w:rsidR="00814A55" w:rsidRDefault="00174385">
            <w:r>
              <w:rPr>
                <w:sz w:val="20"/>
                <w:szCs w:val="20"/>
              </w:rPr>
              <w:t>history</w:t>
            </w:r>
          </w:p>
        </w:tc>
        <w:tc>
          <w:tcPr>
            <w:tcW w:w="480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B4F1517" w14:textId="77777777" w:rsidR="00814A55" w:rsidRDefault="00174385">
            <w:r>
              <w:rPr>
                <w:sz w:val="20"/>
                <w:szCs w:val="20"/>
              </w:rPr>
              <w:t>Prior claims, utilised SI, claim-free years</w:t>
            </w:r>
          </w:p>
        </w:tc>
        <w:tc>
          <w:tcPr>
            <w:tcW w:w="2133"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23E91715" w14:textId="77777777" w:rsidR="00814A55" w:rsidRDefault="00174385">
            <w:r>
              <w:rPr>
                <w:sz w:val="20"/>
                <w:szCs w:val="20"/>
              </w:rPr>
              <w:t>Claims History API</w:t>
            </w:r>
          </w:p>
        </w:tc>
      </w:tr>
      <w:tr w:rsidR="00814A55" w14:paraId="38BA0BBC" w14:textId="77777777">
        <w:tblPrEx>
          <w:tblCellMar>
            <w:top w:w="0" w:type="dxa"/>
            <w:bottom w:w="0" w:type="dxa"/>
          </w:tblCellMar>
        </w:tblPrEx>
        <w:tc>
          <w:tcPr>
            <w:tcW w:w="1707"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CE9ABC1" w14:textId="77777777" w:rsidR="00814A55" w:rsidRDefault="00174385">
            <w:r>
              <w:rPr>
                <w:sz w:val="20"/>
                <w:szCs w:val="20"/>
              </w:rPr>
              <w:t>porting</w:t>
            </w:r>
          </w:p>
        </w:tc>
        <w:tc>
          <w:tcPr>
            <w:tcW w:w="480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B6EE2B4" w14:textId="77777777" w:rsidR="00814A55" w:rsidRDefault="00174385">
            <w:r>
              <w:rPr>
                <w:sz w:val="20"/>
                <w:szCs w:val="20"/>
              </w:rPr>
              <w:t>Prior coverage months, waiting-period credit</w:t>
            </w:r>
          </w:p>
        </w:tc>
        <w:tc>
          <w:tcPr>
            <w:tcW w:w="2133"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17FBFA32" w14:textId="77777777" w:rsidR="00814A55" w:rsidRDefault="00174385">
            <w:r>
              <w:rPr>
                <w:sz w:val="20"/>
                <w:szCs w:val="20"/>
              </w:rPr>
              <w:t>Porting API</w:t>
            </w:r>
          </w:p>
        </w:tc>
      </w:tr>
      <w:tr w:rsidR="00814A55" w14:paraId="3A031F71" w14:textId="77777777">
        <w:tblPrEx>
          <w:tblCellMar>
            <w:top w:w="0" w:type="dxa"/>
            <w:bottom w:w="0" w:type="dxa"/>
          </w:tblCellMar>
        </w:tblPrEx>
        <w:tc>
          <w:tcPr>
            <w:tcW w:w="1707"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460EE48" w14:textId="77777777" w:rsidR="00814A55" w:rsidRDefault="00174385">
            <w:r>
              <w:rPr>
                <w:sz w:val="20"/>
                <w:szCs w:val="20"/>
              </w:rPr>
              <w:t>network</w:t>
            </w:r>
          </w:p>
        </w:tc>
        <w:tc>
          <w:tcPr>
            <w:tcW w:w="480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25A228D5" w14:textId="77777777" w:rsidR="00814A55" w:rsidRDefault="00174385">
            <w:r>
              <w:rPr>
                <w:sz w:val="20"/>
                <w:szCs w:val="20"/>
              </w:rPr>
              <w:t>Hospital network type, tiered-network membership</w:t>
            </w:r>
          </w:p>
        </w:tc>
        <w:tc>
          <w:tcPr>
            <w:tcW w:w="2133"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90543B3" w14:textId="77777777" w:rsidR="00814A55" w:rsidRDefault="00174385">
            <w:r>
              <w:rPr>
                <w:sz w:val="20"/>
                <w:szCs w:val="20"/>
              </w:rPr>
              <w:t>Network API</w:t>
            </w:r>
          </w:p>
        </w:tc>
      </w:tr>
      <w:tr w:rsidR="00814A55" w14:paraId="754E60BA" w14:textId="77777777">
        <w:tblPrEx>
          <w:tblCellMar>
            <w:top w:w="0" w:type="dxa"/>
            <w:bottom w:w="0" w:type="dxa"/>
          </w:tblCellMar>
        </w:tblPrEx>
        <w:tc>
          <w:tcPr>
            <w:tcW w:w="1707"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24D9FDBB" w14:textId="77777777" w:rsidR="00814A55" w:rsidRDefault="00174385">
            <w:r>
              <w:rPr>
                <w:sz w:val="20"/>
                <w:szCs w:val="20"/>
              </w:rPr>
              <w:t>benefit_balance</w:t>
            </w:r>
          </w:p>
        </w:tc>
        <w:tc>
          <w:tcPr>
            <w:tcW w:w="480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9E7B3F1" w14:textId="77777777" w:rsidR="00814A55" w:rsidRDefault="00174385">
            <w:r>
              <w:rPr>
                <w:sz w:val="20"/>
                <w:szCs w:val="20"/>
              </w:rPr>
              <w:t>Base SI, Booster+, Forever pool, wallet, deductible used</w:t>
            </w:r>
          </w:p>
        </w:tc>
        <w:tc>
          <w:tcPr>
            <w:tcW w:w="2133"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28EF098E" w14:textId="77777777" w:rsidR="00814A55" w:rsidRDefault="00174385">
            <w:r>
              <w:rPr>
                <w:sz w:val="20"/>
                <w:szCs w:val="20"/>
              </w:rPr>
              <w:t>Benefit Balance API</w:t>
            </w:r>
          </w:p>
        </w:tc>
      </w:tr>
      <w:tr w:rsidR="00814A55" w14:paraId="1178AC6D" w14:textId="77777777">
        <w:tblPrEx>
          <w:tblCellMar>
            <w:top w:w="0" w:type="dxa"/>
            <w:bottom w:w="0" w:type="dxa"/>
          </w:tblCellMar>
        </w:tblPrEx>
        <w:tc>
          <w:tcPr>
            <w:tcW w:w="1707"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AE1BF19" w14:textId="77777777" w:rsidR="00814A55" w:rsidRDefault="00174385">
            <w:r>
              <w:rPr>
                <w:sz w:val="20"/>
                <w:szCs w:val="20"/>
              </w:rPr>
              <w:t>lifetime_state</w:t>
            </w:r>
          </w:p>
        </w:tc>
        <w:tc>
          <w:tcPr>
            <w:tcW w:w="480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216D01EB" w14:textId="77777777" w:rsidR="00814A55" w:rsidRDefault="00174385">
            <w:r>
              <w:rPr>
                <w:sz w:val="20"/>
                <w:szCs w:val="20"/>
              </w:rPr>
              <w:t>ReAssure Forever state, Lock the Clock, once-per-lifetime flags</w:t>
            </w:r>
          </w:p>
        </w:tc>
        <w:tc>
          <w:tcPr>
            <w:tcW w:w="2133"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DEF540F" w14:textId="77777777" w:rsidR="00814A55" w:rsidRDefault="00174385">
            <w:r>
              <w:rPr>
                <w:sz w:val="20"/>
                <w:szCs w:val="20"/>
              </w:rPr>
              <w:t>Lifetime State API</w:t>
            </w:r>
          </w:p>
        </w:tc>
      </w:tr>
      <w:tr w:rsidR="00814A55" w14:paraId="678BBEDA" w14:textId="77777777">
        <w:tblPrEx>
          <w:tblCellMar>
            <w:top w:w="0" w:type="dxa"/>
            <w:bottom w:w="0" w:type="dxa"/>
          </w:tblCellMar>
        </w:tblPrEx>
        <w:tc>
          <w:tcPr>
            <w:tcW w:w="1707"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D7B9781" w14:textId="77777777" w:rsidR="00814A55" w:rsidRDefault="00174385">
            <w:r>
              <w:rPr>
                <w:sz w:val="20"/>
                <w:szCs w:val="20"/>
              </w:rPr>
              <w:t>line_items</w:t>
            </w:r>
          </w:p>
        </w:tc>
        <w:tc>
          <w:tcPr>
            <w:tcW w:w="480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9701BC2" w14:textId="77777777" w:rsidR="00814A55" w:rsidRDefault="00174385">
            <w:r>
              <w:rPr>
                <w:sz w:val="20"/>
                <w:szCs w:val="20"/>
              </w:rPr>
              <w:t>Description, bucket, amounts, room details, dates, diagnosis, discharge summary</w:t>
            </w:r>
          </w:p>
        </w:tc>
        <w:tc>
          <w:tcPr>
            <w:tcW w:w="2133"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0CE5D0E6" w14:textId="77777777" w:rsidR="00814A55" w:rsidRDefault="00174385">
            <w:r>
              <w:rPr>
                <w:sz w:val="20"/>
                <w:szCs w:val="20"/>
              </w:rPr>
              <w:t>Upstream extraction</w:t>
            </w:r>
          </w:p>
        </w:tc>
      </w:tr>
    </w:tbl>
    <w:p w14:paraId="77258CFB" w14:textId="77777777" w:rsidR="00814A55" w:rsidRDefault="00814A55">
      <w:pPr>
        <w:spacing w:after="120"/>
      </w:pPr>
    </w:p>
    <w:p w14:paraId="769E6693" w14:textId="77777777" w:rsidR="00814A55" w:rsidRDefault="00174385">
      <w:pPr>
        <w:spacing w:after="120" w:line="360" w:lineRule="auto"/>
        <w:jc w:val="both"/>
      </w:pPr>
      <w:r>
        <w:rPr>
          <w:rFonts w:ascii="Consolas" w:eastAsia="Consolas" w:hAnsi="Consolas" w:cs="Consolas"/>
          <w:sz w:val="20"/>
          <w:szCs w:val="20"/>
        </w:rPr>
        <w:t>ClaimDecision</w:t>
      </w:r>
      <w:r>
        <w:t xml:space="preserve"> contains the overall decision, the claimed, admissible and payable totals, a deduction breakdown (pro-rata, co-pay, deductible, non-payables, penalties), the SI waterfall, per-line-item decisions, the full decision trace, the confidence score, whether manual review is needed and why, and a payload for the PAS.</w:t>
      </w:r>
    </w:p>
    <w:p w14:paraId="35D21D19" w14:textId="77777777" w:rsidR="00814A55" w:rsidRDefault="00174385">
      <w:pPr>
        <w:pStyle w:val="Heading2"/>
      </w:pPr>
      <w:bookmarkStart w:id="44" w:name="_Toc244042024"/>
      <w:r>
        <w:t>5.3 Product Memory and Rule Blueprints</w:t>
      </w:r>
      <w:bookmarkEnd w:id="44"/>
    </w:p>
    <w:p w14:paraId="58B3201F" w14:textId="77777777" w:rsidR="00814A55" w:rsidRDefault="00174385">
      <w:pPr>
        <w:pStyle w:val="TableCaption"/>
        <w:keepNext/>
        <w:spacing w:before="160" w:after="80"/>
        <w:jc w:val="center"/>
      </w:pPr>
      <w:bookmarkStart w:id="45" w:name="_Toc244041981"/>
      <w:r>
        <w:rPr>
          <w:b/>
          <w:bCs/>
        </w:rPr>
        <w:t xml:space="preserve">Table 5.2: </w:t>
      </w:r>
      <w:r>
        <w:rPr>
          <w:i/>
          <w:iCs/>
        </w:rPr>
        <w:t>Rule blueprint fields</w:t>
      </w:r>
      <w:bookmarkEnd w:id="45"/>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69"/>
        <w:gridCol w:w="6171"/>
      </w:tblGrid>
      <w:tr w:rsidR="00814A55" w14:paraId="3A89C06B" w14:textId="77777777">
        <w:tblPrEx>
          <w:tblCellMar>
            <w:top w:w="0" w:type="dxa"/>
            <w:bottom w:w="0" w:type="dxa"/>
          </w:tblCellMar>
        </w:tblPrEx>
        <w:trPr>
          <w:tblHeader/>
        </w:trPr>
        <w:tc>
          <w:tcPr>
            <w:tcW w:w="2469" w:type="dxa"/>
            <w:tcBorders>
              <w:top w:val="single" w:sz="4" w:space="0" w:color="8A99AD"/>
              <w:left w:val="single" w:sz="4" w:space="0" w:color="8A99AD"/>
              <w:bottom w:val="single" w:sz="4" w:space="0" w:color="8A99AD"/>
              <w:right w:val="single" w:sz="4" w:space="0" w:color="8A99AD"/>
            </w:tcBorders>
            <w:shd w:val="clear" w:color="auto" w:fill="1B2A4A"/>
            <w:tcMar>
              <w:top w:w="60" w:type="dxa"/>
              <w:left w:w="100" w:type="dxa"/>
              <w:bottom w:w="60" w:type="dxa"/>
              <w:right w:w="100" w:type="dxa"/>
            </w:tcMar>
            <w:vAlign w:val="center"/>
          </w:tcPr>
          <w:p w14:paraId="6AE42F82" w14:textId="77777777" w:rsidR="00814A55" w:rsidRDefault="00174385">
            <w:r>
              <w:rPr>
                <w:b/>
                <w:bCs/>
                <w:color w:val="FFFFFF"/>
                <w:sz w:val="20"/>
                <w:szCs w:val="20"/>
              </w:rPr>
              <w:t>Field</w:t>
            </w:r>
          </w:p>
        </w:tc>
        <w:tc>
          <w:tcPr>
            <w:tcW w:w="6171" w:type="dxa"/>
            <w:tcBorders>
              <w:top w:val="single" w:sz="4" w:space="0" w:color="8A99AD"/>
              <w:left w:val="single" w:sz="4" w:space="0" w:color="8A99AD"/>
              <w:bottom w:val="single" w:sz="4" w:space="0" w:color="8A99AD"/>
              <w:right w:val="single" w:sz="4" w:space="0" w:color="8A99AD"/>
            </w:tcBorders>
            <w:shd w:val="clear" w:color="auto" w:fill="1B2A4A"/>
            <w:tcMar>
              <w:top w:w="60" w:type="dxa"/>
              <w:left w:w="100" w:type="dxa"/>
              <w:bottom w:w="60" w:type="dxa"/>
              <w:right w:w="100" w:type="dxa"/>
            </w:tcMar>
            <w:vAlign w:val="center"/>
          </w:tcPr>
          <w:p w14:paraId="4EFF7DCB" w14:textId="77777777" w:rsidR="00814A55" w:rsidRDefault="00174385">
            <w:r>
              <w:rPr>
                <w:b/>
                <w:bCs/>
                <w:color w:val="FFFFFF"/>
                <w:sz w:val="20"/>
                <w:szCs w:val="20"/>
              </w:rPr>
              <w:t>Purpose</w:t>
            </w:r>
          </w:p>
        </w:tc>
      </w:tr>
      <w:tr w:rsidR="00814A55" w14:paraId="09D764CB" w14:textId="77777777">
        <w:tblPrEx>
          <w:tblCellMar>
            <w:top w:w="0" w:type="dxa"/>
            <w:bottom w:w="0" w:type="dxa"/>
          </w:tblCellMar>
        </w:tblPrEx>
        <w:tc>
          <w:tcPr>
            <w:tcW w:w="2469"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1A7A362" w14:textId="77777777" w:rsidR="00814A55" w:rsidRDefault="00174385">
            <w:r>
              <w:rPr>
                <w:sz w:val="20"/>
                <w:szCs w:val="20"/>
              </w:rPr>
              <w:t>rule_id, rule_name</w:t>
            </w:r>
          </w:p>
        </w:tc>
        <w:tc>
          <w:tcPr>
            <w:tcW w:w="6171"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2733D0A0" w14:textId="77777777" w:rsidR="00814A55" w:rsidRDefault="00174385">
            <w:r>
              <w:rPr>
                <w:sz w:val="20"/>
                <w:szCs w:val="20"/>
              </w:rPr>
              <w:t>Identity, e.g. R3_EXCL_007 Cosmetic or plastic surgery</w:t>
            </w:r>
          </w:p>
        </w:tc>
      </w:tr>
      <w:tr w:rsidR="00814A55" w14:paraId="6A5799A7" w14:textId="77777777">
        <w:tblPrEx>
          <w:tblCellMar>
            <w:top w:w="0" w:type="dxa"/>
            <w:bottom w:w="0" w:type="dxa"/>
          </w:tblCellMar>
        </w:tblPrEx>
        <w:tc>
          <w:tcPr>
            <w:tcW w:w="2469"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27426AFB" w14:textId="77777777" w:rsidR="00814A55" w:rsidRDefault="00174385">
            <w:r>
              <w:rPr>
                <w:sz w:val="20"/>
                <w:szCs w:val="20"/>
              </w:rPr>
              <w:t>gate</w:t>
            </w:r>
          </w:p>
        </w:tc>
        <w:tc>
          <w:tcPr>
            <w:tcW w:w="6171"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A0EF19B" w14:textId="77777777" w:rsidR="00814A55" w:rsidRDefault="00174385">
            <w:r>
              <w:rPr>
                <w:sz w:val="20"/>
                <w:szCs w:val="20"/>
              </w:rPr>
              <w:t>Which of the seven gates evaluates the rule</w:t>
            </w:r>
          </w:p>
        </w:tc>
      </w:tr>
      <w:tr w:rsidR="00814A55" w14:paraId="304BBD11" w14:textId="77777777">
        <w:tblPrEx>
          <w:tblCellMar>
            <w:top w:w="0" w:type="dxa"/>
            <w:bottom w:w="0" w:type="dxa"/>
          </w:tblCellMar>
        </w:tblPrEx>
        <w:tc>
          <w:tcPr>
            <w:tcW w:w="2469"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DAE8D69" w14:textId="77777777" w:rsidR="00814A55" w:rsidRDefault="00174385">
            <w:r>
              <w:rPr>
                <w:sz w:val="20"/>
                <w:szCs w:val="20"/>
              </w:rPr>
              <w:t>execution_type</w:t>
            </w:r>
          </w:p>
        </w:tc>
        <w:tc>
          <w:tcPr>
            <w:tcW w:w="6171"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C73C4A4" w14:textId="77777777" w:rsidR="00814A55" w:rsidRDefault="00174385">
            <w:r>
              <w:rPr>
                <w:sz w:val="20"/>
                <w:szCs w:val="20"/>
              </w:rPr>
              <w:t>DETERMINISTIC, SEMANTIC or HYBRID</w:t>
            </w:r>
          </w:p>
        </w:tc>
      </w:tr>
      <w:tr w:rsidR="00814A55" w14:paraId="2DF39583" w14:textId="77777777">
        <w:tblPrEx>
          <w:tblCellMar>
            <w:top w:w="0" w:type="dxa"/>
            <w:bottom w:w="0" w:type="dxa"/>
          </w:tblCellMar>
        </w:tblPrEx>
        <w:tc>
          <w:tcPr>
            <w:tcW w:w="2469"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4A107D2" w14:textId="77777777" w:rsidR="00814A55" w:rsidRDefault="00174385">
            <w:r>
              <w:rPr>
                <w:sz w:val="20"/>
                <w:szCs w:val="20"/>
              </w:rPr>
              <w:t>variant_applicability</w:t>
            </w:r>
          </w:p>
        </w:tc>
        <w:tc>
          <w:tcPr>
            <w:tcW w:w="6171"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10B5EA8B" w14:textId="77777777" w:rsidR="00814A55" w:rsidRDefault="00174385">
            <w:r>
              <w:rPr>
                <w:sz w:val="20"/>
                <w:szCs w:val="20"/>
              </w:rPr>
              <w:t>Classic / Select / Elite</w:t>
            </w:r>
          </w:p>
        </w:tc>
      </w:tr>
      <w:tr w:rsidR="00814A55" w14:paraId="5FDCB4C3" w14:textId="77777777">
        <w:tblPrEx>
          <w:tblCellMar>
            <w:top w:w="0" w:type="dxa"/>
            <w:bottom w:w="0" w:type="dxa"/>
          </w:tblCellMar>
        </w:tblPrEx>
        <w:tc>
          <w:tcPr>
            <w:tcW w:w="2469"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4BB9336" w14:textId="77777777" w:rsidR="00814A55" w:rsidRDefault="00174385">
            <w:r>
              <w:rPr>
                <w:sz w:val="20"/>
                <w:szCs w:val="20"/>
              </w:rPr>
              <w:t>depends_on</w:t>
            </w:r>
          </w:p>
        </w:tc>
        <w:tc>
          <w:tcPr>
            <w:tcW w:w="6171"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B0B698A" w14:textId="77777777" w:rsidR="00814A55" w:rsidRDefault="00174385">
            <w:r>
              <w:rPr>
                <w:sz w:val="20"/>
                <w:szCs w:val="20"/>
              </w:rPr>
              <w:t>Rules that must run first; forms the DAG edges</w:t>
            </w:r>
          </w:p>
        </w:tc>
      </w:tr>
      <w:tr w:rsidR="00814A55" w14:paraId="30DAB98D" w14:textId="77777777">
        <w:tblPrEx>
          <w:tblCellMar>
            <w:top w:w="0" w:type="dxa"/>
            <w:bottom w:w="0" w:type="dxa"/>
          </w:tblCellMar>
        </w:tblPrEx>
        <w:tc>
          <w:tcPr>
            <w:tcW w:w="2469"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10F90AE" w14:textId="77777777" w:rsidR="00814A55" w:rsidRDefault="00174385">
            <w:r>
              <w:rPr>
                <w:sz w:val="20"/>
                <w:szCs w:val="20"/>
              </w:rPr>
              <w:t>tool_required</w:t>
            </w:r>
          </w:p>
        </w:tc>
        <w:tc>
          <w:tcPr>
            <w:tcW w:w="6171"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D2E3602" w14:textId="77777777" w:rsidR="00814A55" w:rsidRDefault="00174385">
            <w:r>
              <w:rPr>
                <w:sz w:val="20"/>
                <w:szCs w:val="20"/>
              </w:rPr>
              <w:t>Calculator used, if any</w:t>
            </w:r>
          </w:p>
        </w:tc>
      </w:tr>
      <w:tr w:rsidR="00814A55" w14:paraId="1EB54CA1" w14:textId="77777777">
        <w:tblPrEx>
          <w:tblCellMar>
            <w:top w:w="0" w:type="dxa"/>
            <w:bottom w:w="0" w:type="dxa"/>
          </w:tblCellMar>
        </w:tblPrEx>
        <w:tc>
          <w:tcPr>
            <w:tcW w:w="2469"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20D335C" w14:textId="77777777" w:rsidR="00814A55" w:rsidRDefault="00174385">
            <w:r>
              <w:rPr>
                <w:sz w:val="20"/>
                <w:szCs w:val="20"/>
              </w:rPr>
              <w:t>semantic_prompt_template</w:t>
            </w:r>
          </w:p>
        </w:tc>
        <w:tc>
          <w:tcPr>
            <w:tcW w:w="6171"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F7821CB" w14:textId="77777777" w:rsidR="00814A55" w:rsidRDefault="00174385">
            <w:r>
              <w:rPr>
                <w:sz w:val="20"/>
                <w:szCs w:val="20"/>
              </w:rPr>
              <w:t>Prompt with placeholders for claim facts</w:t>
            </w:r>
          </w:p>
        </w:tc>
      </w:tr>
      <w:tr w:rsidR="00814A55" w14:paraId="2F50B3B4" w14:textId="77777777">
        <w:tblPrEx>
          <w:tblCellMar>
            <w:top w:w="0" w:type="dxa"/>
            <w:bottom w:w="0" w:type="dxa"/>
          </w:tblCellMar>
        </w:tblPrEx>
        <w:tc>
          <w:tcPr>
            <w:tcW w:w="2469"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2C4974D6" w14:textId="77777777" w:rsidR="00814A55" w:rsidRDefault="00174385">
            <w:r>
              <w:rPr>
                <w:sz w:val="20"/>
                <w:szCs w:val="20"/>
              </w:rPr>
              <w:t>priority, confidence_weight</w:t>
            </w:r>
          </w:p>
        </w:tc>
        <w:tc>
          <w:tcPr>
            <w:tcW w:w="6171"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19140000" w14:textId="77777777" w:rsidR="00814A55" w:rsidRDefault="00174385">
            <w:r>
              <w:rPr>
                <w:sz w:val="20"/>
                <w:szCs w:val="20"/>
              </w:rPr>
              <w:t>Ordering within a gate; weight in the overall confidence</w:t>
            </w:r>
          </w:p>
        </w:tc>
      </w:tr>
    </w:tbl>
    <w:p w14:paraId="460AC09B" w14:textId="77777777" w:rsidR="00814A55" w:rsidRDefault="00814A55">
      <w:pPr>
        <w:spacing w:after="120"/>
      </w:pPr>
    </w:p>
    <w:p w14:paraId="258BC756" w14:textId="77777777" w:rsidR="00814A55" w:rsidRDefault="00174385">
      <w:pPr>
        <w:pStyle w:val="Heading2"/>
      </w:pPr>
      <w:bookmarkStart w:id="46" w:name="_Toc244042025"/>
      <w:r>
        <w:t>5.4 AI Planner and DAG Scheduling</w:t>
      </w:r>
      <w:bookmarkEnd w:id="46"/>
    </w:p>
    <w:p w14:paraId="7E6AFD96" w14:textId="77777777" w:rsidR="00814A55" w:rsidRDefault="00174385">
      <w:pPr>
        <w:spacing w:after="120" w:line="360" w:lineRule="auto"/>
        <w:jc w:val="both"/>
      </w:pPr>
      <w:r>
        <w:t xml:space="preserve">For each line item the planner keeps only the rules that apply to the policy variant and benefit bucket, drops optional covers that were not bought, and builds a graph whose edges are the </w:t>
      </w:r>
      <w:r>
        <w:rPr>
          <w:rFonts w:ascii="Consolas" w:eastAsia="Consolas" w:hAnsi="Consolas" w:cs="Consolas"/>
          <w:sz w:val="20"/>
          <w:szCs w:val="20"/>
        </w:rPr>
        <w:t>depends_on</w:t>
      </w:r>
      <w:r>
        <w:t xml:space="preserve"> links. Kahn's algorithm produces a topological order; a priority queue keyed by (gate number, priority, rule id) makes the order deterministic, so the same claim always produces the same plan. The executor then groups steps by their depth in the DAG and runs each depth layer concurrently.</w:t>
      </w:r>
    </w:p>
    <w:p w14:paraId="698F7167" w14:textId="77777777" w:rsidR="00814A55" w:rsidRDefault="00174385">
      <w:pPr>
        <w:pStyle w:val="Heading2"/>
      </w:pPr>
      <w:bookmarkStart w:id="47" w:name="_Toc244042026"/>
      <w:r>
        <w:t>5.5 The Seven-Gate Pipeline</w:t>
      </w:r>
      <w:bookmarkEnd w:id="47"/>
    </w:p>
    <w:p w14:paraId="3EFE7DD2" w14:textId="77777777" w:rsidR="00814A55" w:rsidRDefault="00174385">
      <w:pPr>
        <w:keepNext/>
        <w:spacing w:before="120" w:after="60"/>
        <w:jc w:val="center"/>
      </w:pPr>
      <w:r>
        <w:rPr>
          <w:noProof/>
        </w:rPr>
        <w:drawing>
          <wp:inline distT="0" distB="0" distL="0" distR="0" wp14:anchorId="6B026AFC" wp14:editId="56CF3ACF">
            <wp:extent cx="5429250" cy="2838450"/>
            <wp:effectExtent l="0" t="0" r="0" b="0"/>
            <wp:docPr id="1749750510" name="Picture 1749750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429250" cy="2838450"/>
                    </a:xfrm>
                    <a:prstGeom prst="rect">
                      <a:avLst/>
                    </a:prstGeom>
                  </pic:spPr>
                </pic:pic>
              </a:graphicData>
            </a:graphic>
          </wp:inline>
        </w:drawing>
      </w:r>
    </w:p>
    <w:p w14:paraId="442DAF5D" w14:textId="77777777" w:rsidR="00814A55" w:rsidRDefault="00174385">
      <w:pPr>
        <w:pStyle w:val="FigureCaption"/>
        <w:spacing w:after="200"/>
        <w:jc w:val="center"/>
      </w:pPr>
      <w:bookmarkStart w:id="48" w:name="_Toc244041968"/>
      <w:r>
        <w:rPr>
          <w:b/>
          <w:bCs/>
        </w:rPr>
        <w:t xml:space="preserve">Figure 5.2: </w:t>
      </w:r>
      <w:r>
        <w:rPr>
          <w:i/>
          <w:iCs/>
        </w:rPr>
        <w:t>The seven gates and their early-exit behaviour</w:t>
      </w:r>
      <w:bookmarkEnd w:id="48"/>
    </w:p>
    <w:p w14:paraId="27AD66F7" w14:textId="77777777" w:rsidR="00814A55" w:rsidRDefault="00174385">
      <w:pPr>
        <w:spacing w:after="120" w:line="360" w:lineRule="auto"/>
        <w:jc w:val="both"/>
      </w:pPr>
      <w:r>
        <w:t>Gates 1 and 2 are structural checks that run before the plan; if the policy has lapsed, nothing else is evaluated. Gates 3 to 5 decide admissibility, and Gate 6 computes the money in a fixed order defined by the TSD: non-payable items, room pro-rata, penalties, deductible, stacked co-payment and finally the SI waterfall. Gate 7 updates lifetime state for the next claim.</w:t>
      </w:r>
    </w:p>
    <w:p w14:paraId="4253E5F3" w14:textId="77777777" w:rsidR="00814A55" w:rsidRDefault="00174385">
      <w:pPr>
        <w:pStyle w:val="Heading2"/>
      </w:pPr>
      <w:bookmarkStart w:id="49" w:name="_Toc244042027"/>
      <w:r>
        <w:t>5.6 Semantic Agent</w:t>
      </w:r>
      <w:bookmarkEnd w:id="49"/>
    </w:p>
    <w:p w14:paraId="27A97B6A" w14:textId="77777777" w:rsidR="00814A55" w:rsidRDefault="00174385">
      <w:pPr>
        <w:spacing w:after="120" w:line="360" w:lineRule="auto"/>
        <w:jc w:val="both"/>
      </w:pPr>
      <w:r>
        <w:t xml:space="preserve">The semantic agent hides the LLM provider behind one interface. Three providers are available and chosen in </w:t>
      </w:r>
      <w:r>
        <w:rPr>
          <w:rFonts w:ascii="Consolas" w:eastAsia="Consolas" w:hAnsi="Consolas" w:cs="Consolas"/>
          <w:sz w:val="20"/>
          <w:szCs w:val="20"/>
        </w:rPr>
        <w:t>.env</w:t>
      </w:r>
      <w:r>
        <w:t>:</w:t>
      </w:r>
    </w:p>
    <w:p w14:paraId="2BF046B5" w14:textId="77777777" w:rsidR="00814A55" w:rsidRDefault="00174385">
      <w:pPr>
        <w:pStyle w:val="ListParagraph"/>
        <w:numPr>
          <w:ilvl w:val="0"/>
          <w:numId w:val="2"/>
        </w:numPr>
        <w:spacing w:after="60" w:line="336" w:lineRule="auto"/>
        <w:jc w:val="both"/>
      </w:pPr>
      <w:r>
        <w:rPr>
          <w:b/>
          <w:bCs/>
        </w:rPr>
        <w:t>groq</w:t>
      </w:r>
      <w:r>
        <w:t>: hosted inference on Groq (default model Qwen3.8 27B), JSON mode, temperature 0, seed 42.</w:t>
      </w:r>
    </w:p>
    <w:p w14:paraId="3BD5663F" w14:textId="77777777" w:rsidR="00814A55" w:rsidRDefault="00174385">
      <w:pPr>
        <w:pStyle w:val="ListParagraph"/>
        <w:numPr>
          <w:ilvl w:val="0"/>
          <w:numId w:val="2"/>
        </w:numPr>
        <w:spacing w:after="60" w:line="336" w:lineRule="auto"/>
        <w:jc w:val="both"/>
      </w:pPr>
      <w:r>
        <w:rPr>
          <w:b/>
          <w:bCs/>
        </w:rPr>
        <w:t>local</w:t>
      </w:r>
      <w:r>
        <w:t>: a llama.cpp server running a quantised Gemma 4 model, with a GBNF grammar that forces valid JSON when reasoning output is off.</w:t>
      </w:r>
    </w:p>
    <w:p w14:paraId="04C04639" w14:textId="77777777" w:rsidR="00814A55" w:rsidRDefault="00174385">
      <w:pPr>
        <w:pStyle w:val="ListParagraph"/>
        <w:numPr>
          <w:ilvl w:val="0"/>
          <w:numId w:val="2"/>
        </w:numPr>
        <w:spacing w:after="60" w:line="336" w:lineRule="auto"/>
        <w:jc w:val="both"/>
      </w:pPr>
      <w:r>
        <w:rPr>
          <w:b/>
          <w:bCs/>
        </w:rPr>
        <w:t>mock</w:t>
      </w:r>
      <w:r>
        <w:t>: deterministic keyword rules that read only the claim details; used by the test suite and for offline demonstrations.</w:t>
      </w:r>
    </w:p>
    <w:p w14:paraId="5F52A92F" w14:textId="77777777" w:rsidR="00814A55" w:rsidRDefault="00174385">
      <w:pPr>
        <w:spacing w:after="120" w:line="360" w:lineRule="auto"/>
        <w:jc w:val="both"/>
      </w:pPr>
      <w:r>
        <w:t>Whatever the provider, the reply must validate against a Pydantic schema containing an evaluation status, a reasoning trace and a confidence between 0 and 1. A reply that fails validation becomes a failed step with zero confidence, which routes the claim to review.</w:t>
      </w:r>
    </w:p>
    <w:p w14:paraId="01315DEC" w14:textId="77777777" w:rsidR="00814A55" w:rsidRDefault="00174385">
      <w:pPr>
        <w:pStyle w:val="Heading2"/>
      </w:pPr>
      <w:bookmarkStart w:id="50" w:name="_Toc244042028"/>
      <w:r>
        <w:t>5.7 Confidence Routing</w:t>
      </w:r>
      <w:bookmarkEnd w:id="50"/>
    </w:p>
    <w:p w14:paraId="5DECE526" w14:textId="77777777" w:rsidR="00814A55" w:rsidRDefault="00174385">
      <w:pPr>
        <w:keepNext/>
        <w:spacing w:before="120" w:after="60"/>
        <w:jc w:val="center"/>
      </w:pPr>
      <w:r>
        <w:rPr>
          <w:noProof/>
        </w:rPr>
        <w:drawing>
          <wp:inline distT="0" distB="0" distL="0" distR="0" wp14:anchorId="670FFB60" wp14:editId="6B2B8C75">
            <wp:extent cx="5429250" cy="1257300"/>
            <wp:effectExtent l="0" t="0" r="0" b="0"/>
            <wp:docPr id="1037785031" name="Picture 1037785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29250" cy="1257300"/>
                    </a:xfrm>
                    <a:prstGeom prst="rect">
                      <a:avLst/>
                    </a:prstGeom>
                  </pic:spPr>
                </pic:pic>
              </a:graphicData>
            </a:graphic>
          </wp:inline>
        </w:drawing>
      </w:r>
    </w:p>
    <w:p w14:paraId="641FC868" w14:textId="77777777" w:rsidR="00814A55" w:rsidRDefault="00174385">
      <w:pPr>
        <w:pStyle w:val="FigureCaption"/>
        <w:spacing w:after="200"/>
        <w:jc w:val="center"/>
      </w:pPr>
      <w:bookmarkStart w:id="51" w:name="_Toc244041969"/>
      <w:r>
        <w:rPr>
          <w:b/>
          <w:bCs/>
        </w:rPr>
        <w:t xml:space="preserve">Figure 5.3: </w:t>
      </w:r>
      <w:r>
        <w:rPr>
          <w:i/>
          <w:iCs/>
        </w:rPr>
        <w:t>Four-tier confidence routing</w:t>
      </w:r>
      <w:bookmarkEnd w:id="51"/>
    </w:p>
    <w:p w14:paraId="32582EC6" w14:textId="77777777" w:rsidR="00814A55" w:rsidRDefault="00174385">
      <w:pPr>
        <w:spacing w:after="120" w:line="360" w:lineRule="auto"/>
        <w:jc w:val="both"/>
      </w:pPr>
      <w:r>
        <w:t>Each step contributes a confidence (deterministic steps contribute 1.0), and the line item's confidence is their weighted mean. In addition, Gate 6 can explicitly request review when data needed for a calculation is missing, for example the hospitalisation dates needed to check a post-hospitalisation window.</w:t>
      </w:r>
    </w:p>
    <w:p w14:paraId="7C073878" w14:textId="77777777" w:rsidR="00814A55" w:rsidRDefault="00174385">
      <w:pPr>
        <w:pStyle w:val="Heading2"/>
      </w:pPr>
      <w:bookmarkStart w:id="52" w:name="_Toc244042029"/>
      <w:r>
        <w:t>5.8 API Design</w:t>
      </w:r>
      <w:bookmarkEnd w:id="52"/>
    </w:p>
    <w:p w14:paraId="3C0E4BEE" w14:textId="77777777" w:rsidR="00814A55" w:rsidRDefault="00174385">
      <w:pPr>
        <w:pStyle w:val="TableCaption"/>
        <w:keepNext/>
        <w:spacing w:before="160" w:after="80"/>
        <w:jc w:val="center"/>
      </w:pPr>
      <w:bookmarkStart w:id="53" w:name="_Toc244041982"/>
      <w:r>
        <w:rPr>
          <w:b/>
          <w:bCs/>
        </w:rPr>
        <w:t xml:space="preserve">Table 5.3: </w:t>
      </w:r>
      <w:r>
        <w:rPr>
          <w:i/>
          <w:iCs/>
        </w:rPr>
        <w:t>Main API endpoints</w:t>
      </w:r>
      <w:bookmarkEnd w:id="53"/>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5400"/>
      </w:tblGrid>
      <w:tr w:rsidR="00814A55" w14:paraId="57502D13" w14:textId="77777777">
        <w:tblPrEx>
          <w:tblCellMar>
            <w:top w:w="0" w:type="dxa"/>
            <w:bottom w:w="0" w:type="dxa"/>
          </w:tblCellMar>
        </w:tblPrEx>
        <w:trPr>
          <w:tblHeader/>
        </w:trPr>
        <w:tc>
          <w:tcPr>
            <w:tcW w:w="3240" w:type="dxa"/>
            <w:tcBorders>
              <w:top w:val="single" w:sz="4" w:space="0" w:color="8A99AD"/>
              <w:left w:val="single" w:sz="4" w:space="0" w:color="8A99AD"/>
              <w:bottom w:val="single" w:sz="4" w:space="0" w:color="8A99AD"/>
              <w:right w:val="single" w:sz="4" w:space="0" w:color="8A99AD"/>
            </w:tcBorders>
            <w:shd w:val="clear" w:color="auto" w:fill="1B2A4A"/>
            <w:tcMar>
              <w:top w:w="60" w:type="dxa"/>
              <w:left w:w="100" w:type="dxa"/>
              <w:bottom w:w="60" w:type="dxa"/>
              <w:right w:w="100" w:type="dxa"/>
            </w:tcMar>
            <w:vAlign w:val="center"/>
          </w:tcPr>
          <w:p w14:paraId="0B83B884" w14:textId="77777777" w:rsidR="00814A55" w:rsidRDefault="00174385">
            <w:r>
              <w:rPr>
                <w:b/>
                <w:bCs/>
                <w:color w:val="FFFFFF"/>
                <w:sz w:val="20"/>
                <w:szCs w:val="20"/>
              </w:rPr>
              <w:t>Method and path</w:t>
            </w:r>
          </w:p>
        </w:tc>
        <w:tc>
          <w:tcPr>
            <w:tcW w:w="5400" w:type="dxa"/>
            <w:tcBorders>
              <w:top w:val="single" w:sz="4" w:space="0" w:color="8A99AD"/>
              <w:left w:val="single" w:sz="4" w:space="0" w:color="8A99AD"/>
              <w:bottom w:val="single" w:sz="4" w:space="0" w:color="8A99AD"/>
              <w:right w:val="single" w:sz="4" w:space="0" w:color="8A99AD"/>
            </w:tcBorders>
            <w:shd w:val="clear" w:color="auto" w:fill="1B2A4A"/>
            <w:tcMar>
              <w:top w:w="60" w:type="dxa"/>
              <w:left w:w="100" w:type="dxa"/>
              <w:bottom w:w="60" w:type="dxa"/>
              <w:right w:w="100" w:type="dxa"/>
            </w:tcMar>
            <w:vAlign w:val="center"/>
          </w:tcPr>
          <w:p w14:paraId="574A4544" w14:textId="77777777" w:rsidR="00814A55" w:rsidRDefault="00174385">
            <w:r>
              <w:rPr>
                <w:b/>
                <w:bCs/>
                <w:color w:val="FFFFFF"/>
                <w:sz w:val="20"/>
                <w:szCs w:val="20"/>
              </w:rPr>
              <w:t>Purpose</w:t>
            </w:r>
          </w:p>
        </w:tc>
      </w:tr>
      <w:tr w:rsidR="00814A55" w14:paraId="5B94ACC3" w14:textId="77777777">
        <w:tblPrEx>
          <w:tblCellMar>
            <w:top w:w="0" w:type="dxa"/>
            <w:bottom w:w="0" w:type="dxa"/>
          </w:tblCellMar>
        </w:tblPrEx>
        <w:tc>
          <w:tcPr>
            <w:tcW w:w="324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9DE16E8" w14:textId="77777777" w:rsidR="00814A55" w:rsidRDefault="00174385">
            <w:r>
              <w:rPr>
                <w:sz w:val="20"/>
                <w:szCs w:val="20"/>
              </w:rPr>
              <w:t>POST /api/v2/adjudicate</w:t>
            </w:r>
          </w:p>
        </w:tc>
        <w:tc>
          <w:tcPr>
            <w:tcW w:w="540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1821966E" w14:textId="77777777" w:rsidR="00814A55" w:rsidRDefault="00174385">
            <w:r>
              <w:rPr>
                <w:sz w:val="20"/>
                <w:szCs w:val="20"/>
              </w:rPr>
              <w:t>Adjudicate a ClaimContext; returns ClaimDecision</w:t>
            </w:r>
          </w:p>
        </w:tc>
      </w:tr>
      <w:tr w:rsidR="00814A55" w14:paraId="5D354CF6" w14:textId="77777777">
        <w:tblPrEx>
          <w:tblCellMar>
            <w:top w:w="0" w:type="dxa"/>
            <w:bottom w:w="0" w:type="dxa"/>
          </w:tblCellMar>
        </w:tblPrEx>
        <w:tc>
          <w:tcPr>
            <w:tcW w:w="324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1B49485" w14:textId="77777777" w:rsidR="00814A55" w:rsidRDefault="00174385">
            <w:r>
              <w:rPr>
                <w:sz w:val="20"/>
                <w:szCs w:val="20"/>
              </w:rPr>
              <w:t>POST /api/v2/adjudicate/stream</w:t>
            </w:r>
          </w:p>
        </w:tc>
        <w:tc>
          <w:tcPr>
            <w:tcW w:w="540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7B2B0CC" w14:textId="77777777" w:rsidR="00814A55" w:rsidRDefault="00174385">
            <w:r>
              <w:rPr>
                <w:sz w:val="20"/>
                <w:szCs w:val="20"/>
              </w:rPr>
              <w:t>Same, streaming each DecisionTrace as an SSE event, then the decision</w:t>
            </w:r>
          </w:p>
        </w:tc>
      </w:tr>
      <w:tr w:rsidR="00814A55" w14:paraId="71B836CA" w14:textId="77777777">
        <w:tblPrEx>
          <w:tblCellMar>
            <w:top w:w="0" w:type="dxa"/>
            <w:bottom w:w="0" w:type="dxa"/>
          </w:tblCellMar>
        </w:tblPrEx>
        <w:tc>
          <w:tcPr>
            <w:tcW w:w="324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0D664D0" w14:textId="77777777" w:rsidR="00814A55" w:rsidRDefault="00174385">
            <w:r>
              <w:rPr>
                <w:sz w:val="20"/>
                <w:szCs w:val="20"/>
              </w:rPr>
              <w:t>POST /api/v2/adjudicate/summary</w:t>
            </w:r>
          </w:p>
        </w:tc>
        <w:tc>
          <w:tcPr>
            <w:tcW w:w="540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1BE66B89" w14:textId="77777777" w:rsidR="00814A55" w:rsidRDefault="00174385">
            <w:r>
              <w:rPr>
                <w:sz w:val="20"/>
                <w:szCs w:val="20"/>
              </w:rPr>
              <w:t>Plain-language explanation of a decision, written by the LLM</w:t>
            </w:r>
          </w:p>
        </w:tc>
      </w:tr>
      <w:tr w:rsidR="00814A55" w14:paraId="61CA33F4" w14:textId="77777777">
        <w:tblPrEx>
          <w:tblCellMar>
            <w:top w:w="0" w:type="dxa"/>
            <w:bottom w:w="0" w:type="dxa"/>
          </w:tblCellMar>
        </w:tblPrEx>
        <w:tc>
          <w:tcPr>
            <w:tcW w:w="324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431AE349" w14:textId="77777777" w:rsidR="00814A55" w:rsidRDefault="00174385">
            <w:r>
              <w:rPr>
                <w:sz w:val="20"/>
                <w:szCs w:val="20"/>
              </w:rPr>
              <w:t>POST /api/v2/extract-document</w:t>
            </w:r>
          </w:p>
        </w:tc>
        <w:tc>
          <w:tcPr>
            <w:tcW w:w="540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98E43C1" w14:textId="77777777" w:rsidR="00814A55" w:rsidRDefault="00174385">
            <w:r>
              <w:rPr>
                <w:sz w:val="20"/>
                <w:szCs w:val="20"/>
              </w:rPr>
              <w:t>Upload a PDF or image; returns extracted claim fields</w:t>
            </w:r>
          </w:p>
        </w:tc>
      </w:tr>
      <w:tr w:rsidR="00814A55" w14:paraId="43EB6E65" w14:textId="77777777">
        <w:tblPrEx>
          <w:tblCellMar>
            <w:top w:w="0" w:type="dxa"/>
            <w:bottom w:w="0" w:type="dxa"/>
          </w:tblCellMar>
        </w:tblPrEx>
        <w:tc>
          <w:tcPr>
            <w:tcW w:w="324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253806C3" w14:textId="77777777" w:rsidR="00814A55" w:rsidRDefault="00174385">
            <w:r>
              <w:rPr>
                <w:sz w:val="20"/>
                <w:szCs w:val="20"/>
              </w:rPr>
              <w:t>GET /health, GET /readiness</w:t>
            </w:r>
          </w:p>
        </w:tc>
        <w:tc>
          <w:tcPr>
            <w:tcW w:w="540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16828A0" w14:textId="77777777" w:rsidR="00814A55" w:rsidRDefault="00174385">
            <w:r>
              <w:rPr>
                <w:sz w:val="20"/>
                <w:szCs w:val="20"/>
              </w:rPr>
              <w:t>Liveness and readiness probes</w:t>
            </w:r>
          </w:p>
        </w:tc>
      </w:tr>
      <w:tr w:rsidR="00814A55" w14:paraId="03CF7B33" w14:textId="77777777">
        <w:tblPrEx>
          <w:tblCellMar>
            <w:top w:w="0" w:type="dxa"/>
            <w:bottom w:w="0" w:type="dxa"/>
          </w:tblCellMar>
        </w:tblPrEx>
        <w:tc>
          <w:tcPr>
            <w:tcW w:w="324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9F704AA" w14:textId="77777777" w:rsidR="00814A55" w:rsidRDefault="00174385">
            <w:r>
              <w:rPr>
                <w:sz w:val="20"/>
                <w:szCs w:val="20"/>
              </w:rPr>
              <w:t>/api/external/... (development)</w:t>
            </w:r>
          </w:p>
        </w:tc>
        <w:tc>
          <w:tcPr>
            <w:tcW w:w="540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47ABDC8" w14:textId="77777777" w:rsidR="00814A55" w:rsidRDefault="00174385">
            <w:r>
              <w:rPr>
                <w:sz w:val="20"/>
                <w:szCs w:val="20"/>
              </w:rPr>
              <w:t>Eight simulated upstream gateway APIs</w:t>
            </w:r>
          </w:p>
        </w:tc>
      </w:tr>
    </w:tbl>
    <w:p w14:paraId="49B60953" w14:textId="77777777" w:rsidR="00814A55" w:rsidRDefault="00814A55">
      <w:pPr>
        <w:spacing w:after="120"/>
      </w:pPr>
    </w:p>
    <w:p w14:paraId="67909F06" w14:textId="77777777" w:rsidR="00814A55" w:rsidRDefault="00174385">
      <w:pPr>
        <w:pStyle w:val="Heading2"/>
      </w:pPr>
      <w:bookmarkStart w:id="54" w:name="_Toc244042030"/>
      <w:r>
        <w:t>5.9 Database and Security</w:t>
      </w:r>
      <w:bookmarkEnd w:id="54"/>
    </w:p>
    <w:p w14:paraId="32319C45" w14:textId="77777777" w:rsidR="00814A55" w:rsidRDefault="00174385">
      <w:pPr>
        <w:spacing w:after="120" w:line="360" w:lineRule="auto"/>
        <w:jc w:val="both"/>
      </w:pPr>
      <w:r>
        <w:t xml:space="preserve">PostgreSQL tables mirror the context parts (policies, members, claims history, porting records, network providers, benefit balances, lifetime states, endorsements). Money columns use </w:t>
      </w:r>
      <w:r>
        <w:rPr>
          <w:rFonts w:ascii="Consolas" w:eastAsia="Consolas" w:hAnsi="Consolas" w:cs="Consolas"/>
          <w:sz w:val="20"/>
          <w:szCs w:val="20"/>
        </w:rPr>
        <w:t>NUMERIC(18,2)</w:t>
      </w:r>
      <w:r>
        <w:t>, and balance rows are locked on update to prevent two concurrent claims overdrawing the same sum insured. API keys are compared in constant time, CORS is restricted to the console's origin, internal errors are logged but never returned to the client, and secrets are read only from the environment.</w:t>
      </w:r>
    </w:p>
    <w:p w14:paraId="3444DCE8" w14:textId="77777777" w:rsidR="00814A55" w:rsidRDefault="00174385">
      <w:r>
        <w:br w:type="page"/>
      </w:r>
    </w:p>
    <w:p w14:paraId="50DB81F4" w14:textId="77777777" w:rsidR="00814A55" w:rsidRDefault="00174385">
      <w:pPr>
        <w:pStyle w:val="Heading1"/>
      </w:pPr>
      <w:bookmarkStart w:id="55" w:name="_Toc244042031"/>
      <w:r>
        <w:t>Chapter 6: Implementation</w:t>
      </w:r>
      <w:bookmarkEnd w:id="55"/>
    </w:p>
    <w:p w14:paraId="10154709" w14:textId="77777777" w:rsidR="00814A55" w:rsidRDefault="00174385">
      <w:pPr>
        <w:pStyle w:val="Heading2"/>
      </w:pPr>
      <w:bookmarkStart w:id="56" w:name="_Toc244042032"/>
      <w:r>
        <w:t>6.1 Code Organisation</w:t>
      </w:r>
      <w:bookmarkEnd w:id="56"/>
    </w:p>
    <w:p w14:paraId="1B52CC22" w14:textId="77777777" w:rsidR="00814A55" w:rsidRDefault="00174385">
      <w:pPr>
        <w:pStyle w:val="TableCaption"/>
        <w:keepNext/>
        <w:spacing w:before="160" w:after="80"/>
        <w:jc w:val="center"/>
      </w:pPr>
      <w:bookmarkStart w:id="57" w:name="_Toc244041983"/>
      <w:r>
        <w:rPr>
          <w:b/>
          <w:bCs/>
        </w:rPr>
        <w:t xml:space="preserve">Table 6.1: </w:t>
      </w:r>
      <w:r>
        <w:rPr>
          <w:i/>
          <w:iCs/>
        </w:rPr>
        <w:t>Main modules</w:t>
      </w:r>
      <w:bookmarkEnd w:id="57"/>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56"/>
        <w:gridCol w:w="5684"/>
      </w:tblGrid>
      <w:tr w:rsidR="00814A55" w14:paraId="5E911AE6" w14:textId="77777777">
        <w:tblPrEx>
          <w:tblCellMar>
            <w:top w:w="0" w:type="dxa"/>
            <w:bottom w:w="0" w:type="dxa"/>
          </w:tblCellMar>
        </w:tblPrEx>
        <w:trPr>
          <w:tblHeader/>
        </w:trPr>
        <w:tc>
          <w:tcPr>
            <w:tcW w:w="2956" w:type="dxa"/>
            <w:tcBorders>
              <w:top w:val="single" w:sz="4" w:space="0" w:color="8A99AD"/>
              <w:left w:val="single" w:sz="4" w:space="0" w:color="8A99AD"/>
              <w:bottom w:val="single" w:sz="4" w:space="0" w:color="8A99AD"/>
              <w:right w:val="single" w:sz="4" w:space="0" w:color="8A99AD"/>
            </w:tcBorders>
            <w:shd w:val="clear" w:color="auto" w:fill="1B2A4A"/>
            <w:tcMar>
              <w:top w:w="60" w:type="dxa"/>
              <w:left w:w="100" w:type="dxa"/>
              <w:bottom w:w="60" w:type="dxa"/>
              <w:right w:w="100" w:type="dxa"/>
            </w:tcMar>
            <w:vAlign w:val="center"/>
          </w:tcPr>
          <w:p w14:paraId="526E001A" w14:textId="77777777" w:rsidR="00814A55" w:rsidRDefault="00174385">
            <w:r>
              <w:rPr>
                <w:b/>
                <w:bCs/>
                <w:color w:val="FFFFFF"/>
                <w:sz w:val="20"/>
                <w:szCs w:val="20"/>
              </w:rPr>
              <w:t>Module</w:t>
            </w:r>
          </w:p>
        </w:tc>
        <w:tc>
          <w:tcPr>
            <w:tcW w:w="5684" w:type="dxa"/>
            <w:tcBorders>
              <w:top w:val="single" w:sz="4" w:space="0" w:color="8A99AD"/>
              <w:left w:val="single" w:sz="4" w:space="0" w:color="8A99AD"/>
              <w:bottom w:val="single" w:sz="4" w:space="0" w:color="8A99AD"/>
              <w:right w:val="single" w:sz="4" w:space="0" w:color="8A99AD"/>
            </w:tcBorders>
            <w:shd w:val="clear" w:color="auto" w:fill="1B2A4A"/>
            <w:tcMar>
              <w:top w:w="60" w:type="dxa"/>
              <w:left w:w="100" w:type="dxa"/>
              <w:bottom w:w="60" w:type="dxa"/>
              <w:right w:w="100" w:type="dxa"/>
            </w:tcMar>
            <w:vAlign w:val="center"/>
          </w:tcPr>
          <w:p w14:paraId="6106D7C9" w14:textId="77777777" w:rsidR="00814A55" w:rsidRDefault="00174385">
            <w:r>
              <w:rPr>
                <w:b/>
                <w:bCs/>
                <w:color w:val="FFFFFF"/>
                <w:sz w:val="20"/>
                <w:szCs w:val="20"/>
              </w:rPr>
              <w:t>Responsibility</w:t>
            </w:r>
          </w:p>
        </w:tc>
      </w:tr>
      <w:tr w:rsidR="00814A55" w14:paraId="6ADFF208" w14:textId="77777777">
        <w:tblPrEx>
          <w:tblCellMar>
            <w:top w:w="0" w:type="dxa"/>
            <w:bottom w:w="0" w:type="dxa"/>
          </w:tblCellMar>
        </w:tblPrEx>
        <w:tc>
          <w:tcPr>
            <w:tcW w:w="2956"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FC1E46F" w14:textId="77777777" w:rsidR="00814A55" w:rsidRDefault="00174385">
            <w:r>
              <w:rPr>
                <w:sz w:val="20"/>
                <w:szCs w:val="20"/>
              </w:rPr>
              <w:t>src/schemas.py</w:t>
            </w:r>
          </w:p>
        </w:tc>
        <w:tc>
          <w:tcPr>
            <w:tcW w:w="5684"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4C657255" w14:textId="77777777" w:rsidR="00814A55" w:rsidRDefault="00174385">
            <w:r>
              <w:rPr>
                <w:sz w:val="20"/>
                <w:szCs w:val="20"/>
              </w:rPr>
              <w:t>Pydantic models for input, output and per-claim state</w:t>
            </w:r>
          </w:p>
        </w:tc>
      </w:tr>
      <w:tr w:rsidR="00814A55" w14:paraId="1E5D5732" w14:textId="77777777">
        <w:tblPrEx>
          <w:tblCellMar>
            <w:top w:w="0" w:type="dxa"/>
            <w:bottom w:w="0" w:type="dxa"/>
          </w:tblCellMar>
        </w:tblPrEx>
        <w:tc>
          <w:tcPr>
            <w:tcW w:w="2956"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2C54FDDD" w14:textId="77777777" w:rsidR="00814A55" w:rsidRDefault="00174385">
            <w:r>
              <w:rPr>
                <w:sz w:val="20"/>
                <w:szCs w:val="20"/>
              </w:rPr>
              <w:t>src/calculators.py</w:t>
            </w:r>
          </w:p>
        </w:tc>
        <w:tc>
          <w:tcPr>
            <w:tcW w:w="5684"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39BE2EC" w14:textId="77777777" w:rsidR="00814A55" w:rsidRDefault="00174385">
            <w:r>
              <w:rPr>
                <w:sz w:val="20"/>
                <w:szCs w:val="20"/>
              </w:rPr>
              <w:t>Tools 1–8: pure calculation functions</w:t>
            </w:r>
          </w:p>
        </w:tc>
      </w:tr>
      <w:tr w:rsidR="00814A55" w14:paraId="6D3F2AAD" w14:textId="77777777">
        <w:tblPrEx>
          <w:tblCellMar>
            <w:top w:w="0" w:type="dxa"/>
            <w:bottom w:w="0" w:type="dxa"/>
          </w:tblCellMar>
        </w:tblPrEx>
        <w:tc>
          <w:tcPr>
            <w:tcW w:w="2956"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DE6DC5F" w14:textId="77777777" w:rsidR="00814A55" w:rsidRDefault="00174385">
            <w:r>
              <w:rPr>
                <w:sz w:val="20"/>
                <w:szCs w:val="20"/>
              </w:rPr>
              <w:t>src/product_memory.py</w:t>
            </w:r>
          </w:p>
        </w:tc>
        <w:tc>
          <w:tcPr>
            <w:tcW w:w="5684"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1CA12618" w14:textId="77777777" w:rsidR="00814A55" w:rsidRDefault="00174385">
            <w:r>
              <w:rPr>
                <w:sz w:val="20"/>
                <w:szCs w:val="20"/>
              </w:rPr>
              <w:t>Loads rule blueprints and tables; builds prompt templates</w:t>
            </w:r>
          </w:p>
        </w:tc>
      </w:tr>
      <w:tr w:rsidR="00814A55" w14:paraId="09B07AEE" w14:textId="77777777">
        <w:tblPrEx>
          <w:tblCellMar>
            <w:top w:w="0" w:type="dxa"/>
            <w:bottom w:w="0" w:type="dxa"/>
          </w:tblCellMar>
        </w:tblPrEx>
        <w:tc>
          <w:tcPr>
            <w:tcW w:w="2956"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2B552563" w14:textId="77777777" w:rsidR="00814A55" w:rsidRDefault="00174385">
            <w:r>
              <w:rPr>
                <w:sz w:val="20"/>
                <w:szCs w:val="20"/>
              </w:rPr>
              <w:t>src/planner.py</w:t>
            </w:r>
          </w:p>
        </w:tc>
        <w:tc>
          <w:tcPr>
            <w:tcW w:w="5684"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C880839" w14:textId="77777777" w:rsidR="00814A55" w:rsidRDefault="00174385">
            <w:r>
              <w:rPr>
                <w:sz w:val="20"/>
                <w:szCs w:val="20"/>
              </w:rPr>
              <w:t>Rule filtering, DAG construction, topological sort</w:t>
            </w:r>
          </w:p>
        </w:tc>
      </w:tr>
      <w:tr w:rsidR="00814A55" w14:paraId="3FE2DBA1" w14:textId="77777777">
        <w:tblPrEx>
          <w:tblCellMar>
            <w:top w:w="0" w:type="dxa"/>
            <w:bottom w:w="0" w:type="dxa"/>
          </w:tblCellMar>
        </w:tblPrEx>
        <w:tc>
          <w:tcPr>
            <w:tcW w:w="2956"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268B8A1" w14:textId="77777777" w:rsidR="00814A55" w:rsidRDefault="00174385">
            <w:r>
              <w:rPr>
                <w:sz w:val="20"/>
                <w:szCs w:val="20"/>
              </w:rPr>
              <w:t>src/pipeline.py</w:t>
            </w:r>
          </w:p>
        </w:tc>
        <w:tc>
          <w:tcPr>
            <w:tcW w:w="5684"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167FCCDC" w14:textId="77777777" w:rsidR="00814A55" w:rsidRDefault="00174385">
            <w:r>
              <w:rPr>
                <w:sz w:val="20"/>
                <w:szCs w:val="20"/>
              </w:rPr>
              <w:t>Pipeline entry points (sync, async, streaming)</w:t>
            </w:r>
          </w:p>
        </w:tc>
      </w:tr>
      <w:tr w:rsidR="00814A55" w14:paraId="5CF1676A" w14:textId="77777777">
        <w:tblPrEx>
          <w:tblCellMar>
            <w:top w:w="0" w:type="dxa"/>
            <w:bottom w:w="0" w:type="dxa"/>
          </w:tblCellMar>
        </w:tblPrEx>
        <w:tc>
          <w:tcPr>
            <w:tcW w:w="2956"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D1082CE" w14:textId="77777777" w:rsidR="00814A55" w:rsidRDefault="00174385">
            <w:r>
              <w:rPr>
                <w:sz w:val="20"/>
                <w:szCs w:val="20"/>
              </w:rPr>
              <w:t>src/pipeline_modules/</w:t>
            </w:r>
          </w:p>
        </w:tc>
        <w:tc>
          <w:tcPr>
            <w:tcW w:w="5684"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D77186F" w14:textId="77777777" w:rsidR="00814A55" w:rsidRDefault="00174385">
            <w:r>
              <w:rPr>
                <w:sz w:val="20"/>
                <w:szCs w:val="20"/>
              </w:rPr>
              <w:t>Gate implementations, execution, financials, state, decision composition, graph export</w:t>
            </w:r>
          </w:p>
        </w:tc>
      </w:tr>
      <w:tr w:rsidR="00814A55" w14:paraId="4C6EC501" w14:textId="77777777">
        <w:tblPrEx>
          <w:tblCellMar>
            <w:top w:w="0" w:type="dxa"/>
            <w:bottom w:w="0" w:type="dxa"/>
          </w:tblCellMar>
        </w:tblPrEx>
        <w:tc>
          <w:tcPr>
            <w:tcW w:w="2956"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419288C" w14:textId="77777777" w:rsidR="00814A55" w:rsidRDefault="00174385">
            <w:r>
              <w:rPr>
                <w:sz w:val="20"/>
                <w:szCs w:val="20"/>
              </w:rPr>
              <w:t>src/semantic_agent.py</w:t>
            </w:r>
          </w:p>
        </w:tc>
        <w:tc>
          <w:tcPr>
            <w:tcW w:w="5684"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443550EF" w14:textId="77777777" w:rsidR="00814A55" w:rsidRDefault="00174385">
            <w:r>
              <w:rPr>
                <w:sz w:val="20"/>
                <w:szCs w:val="20"/>
              </w:rPr>
              <w:t>LLM providers, prompts, validation, caching, batching</w:t>
            </w:r>
          </w:p>
        </w:tc>
      </w:tr>
      <w:tr w:rsidR="00814A55" w14:paraId="6F6CECE6" w14:textId="77777777">
        <w:tblPrEx>
          <w:tblCellMar>
            <w:top w:w="0" w:type="dxa"/>
            <w:bottom w:w="0" w:type="dxa"/>
          </w:tblCellMar>
        </w:tblPrEx>
        <w:tc>
          <w:tcPr>
            <w:tcW w:w="2956"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0888B95" w14:textId="77777777" w:rsidR="00814A55" w:rsidRDefault="00174385">
            <w:r>
              <w:rPr>
                <w:sz w:val="20"/>
                <w:szCs w:val="20"/>
              </w:rPr>
              <w:t>src/mock_llm.py</w:t>
            </w:r>
          </w:p>
        </w:tc>
        <w:tc>
          <w:tcPr>
            <w:tcW w:w="5684"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215FB344" w14:textId="77777777" w:rsidR="00814A55" w:rsidRDefault="00174385">
            <w:r>
              <w:rPr>
                <w:sz w:val="20"/>
                <w:szCs w:val="20"/>
              </w:rPr>
              <w:t>Deterministic offline responder</w:t>
            </w:r>
          </w:p>
        </w:tc>
      </w:tr>
      <w:tr w:rsidR="00814A55" w14:paraId="65D1D808" w14:textId="77777777">
        <w:tblPrEx>
          <w:tblCellMar>
            <w:top w:w="0" w:type="dxa"/>
            <w:bottom w:w="0" w:type="dxa"/>
          </w:tblCellMar>
        </w:tblPrEx>
        <w:tc>
          <w:tcPr>
            <w:tcW w:w="2956"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40C93269" w14:textId="77777777" w:rsidR="00814A55" w:rsidRDefault="00174385">
            <w:r>
              <w:rPr>
                <w:sz w:val="20"/>
                <w:szCs w:val="20"/>
              </w:rPr>
              <w:t>src/main.py</w:t>
            </w:r>
          </w:p>
        </w:tc>
        <w:tc>
          <w:tcPr>
            <w:tcW w:w="5684"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019FAD8E" w14:textId="77777777" w:rsidR="00814A55" w:rsidRDefault="00174385">
            <w:r>
              <w:rPr>
                <w:sz w:val="20"/>
                <w:szCs w:val="20"/>
              </w:rPr>
              <w:t>FastAPI application and endpoints</w:t>
            </w:r>
          </w:p>
        </w:tc>
      </w:tr>
      <w:tr w:rsidR="00814A55" w14:paraId="7AA746DF" w14:textId="77777777">
        <w:tblPrEx>
          <w:tblCellMar>
            <w:top w:w="0" w:type="dxa"/>
            <w:bottom w:w="0" w:type="dxa"/>
          </w:tblCellMar>
        </w:tblPrEx>
        <w:tc>
          <w:tcPr>
            <w:tcW w:w="2956"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E5994A2" w14:textId="77777777" w:rsidR="00814A55" w:rsidRDefault="00174385">
            <w:r>
              <w:rPr>
                <w:sz w:val="20"/>
                <w:szCs w:val="20"/>
              </w:rPr>
              <w:t>src/integration/</w:t>
            </w:r>
          </w:p>
        </w:tc>
        <w:tc>
          <w:tcPr>
            <w:tcW w:w="5684"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0DA7D51C" w14:textId="77777777" w:rsidR="00814A55" w:rsidRDefault="00174385">
            <w:r>
              <w:rPr>
                <w:sz w:val="20"/>
                <w:szCs w:val="20"/>
              </w:rPr>
              <w:t>Context builder and mock gateway APIs</w:t>
            </w:r>
          </w:p>
        </w:tc>
      </w:tr>
      <w:tr w:rsidR="00814A55" w14:paraId="775D1D65" w14:textId="77777777">
        <w:tblPrEx>
          <w:tblCellMar>
            <w:top w:w="0" w:type="dxa"/>
            <w:bottom w:w="0" w:type="dxa"/>
          </w:tblCellMar>
        </w:tblPrEx>
        <w:tc>
          <w:tcPr>
            <w:tcW w:w="2956"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E56BF96" w14:textId="77777777" w:rsidR="00814A55" w:rsidRDefault="00174385">
            <w:r>
              <w:rPr>
                <w:sz w:val="20"/>
                <w:szCs w:val="20"/>
              </w:rPr>
              <w:t>src/db/</w:t>
            </w:r>
          </w:p>
        </w:tc>
        <w:tc>
          <w:tcPr>
            <w:tcW w:w="5684"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100D0F4" w14:textId="77777777" w:rsidR="00814A55" w:rsidRDefault="00174385">
            <w:r>
              <w:rPr>
                <w:sz w:val="20"/>
                <w:szCs w:val="20"/>
              </w:rPr>
              <w:t>SQLAlchemy models, repositories, seed data</w:t>
            </w:r>
          </w:p>
        </w:tc>
      </w:tr>
      <w:tr w:rsidR="00814A55" w14:paraId="06F9367F" w14:textId="77777777">
        <w:tblPrEx>
          <w:tblCellMar>
            <w:top w:w="0" w:type="dxa"/>
            <w:bottom w:w="0" w:type="dxa"/>
          </w:tblCellMar>
        </w:tblPrEx>
        <w:tc>
          <w:tcPr>
            <w:tcW w:w="2956"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4A3D9617" w14:textId="77777777" w:rsidR="00814A55" w:rsidRDefault="00174385">
            <w:r>
              <w:rPr>
                <w:sz w:val="20"/>
                <w:szCs w:val="20"/>
              </w:rPr>
              <w:t>frontend/src/</w:t>
            </w:r>
          </w:p>
        </w:tc>
        <w:tc>
          <w:tcPr>
            <w:tcW w:w="5684"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7B3C77F" w14:textId="77777777" w:rsidR="00814A55" w:rsidRDefault="00174385">
            <w:r>
              <w:rPr>
                <w:sz w:val="20"/>
                <w:szCs w:val="20"/>
              </w:rPr>
              <w:t>React console: App, hooks, API client, presets, components</w:t>
            </w:r>
          </w:p>
        </w:tc>
      </w:tr>
    </w:tbl>
    <w:p w14:paraId="21AC5412" w14:textId="77777777" w:rsidR="00814A55" w:rsidRDefault="00814A55">
      <w:pPr>
        <w:spacing w:after="120"/>
      </w:pPr>
    </w:p>
    <w:p w14:paraId="6B21F746" w14:textId="77777777" w:rsidR="00814A55" w:rsidRDefault="00174385">
      <w:pPr>
        <w:pStyle w:val="Heading2"/>
      </w:pPr>
      <w:bookmarkStart w:id="58" w:name="_Toc244042033"/>
      <w:r>
        <w:t>6.2 Financial Calculators</w:t>
      </w:r>
      <w:bookmarkEnd w:id="58"/>
    </w:p>
    <w:p w14:paraId="1118363D" w14:textId="77777777" w:rsidR="00814A55" w:rsidRDefault="00174385">
      <w:pPr>
        <w:spacing w:after="120" w:line="360" w:lineRule="auto"/>
        <w:jc w:val="both"/>
      </w:pPr>
      <w:r>
        <w:t>The room-rent pro-rata rule (clause 6.2.4(d)) pays the associated medical expenses (room, nursing, doctors' fees and operation theatre) in the ratio of the eligible room rent to the rent actually charged:</w:t>
      </w:r>
    </w:p>
    <w:p w14:paraId="68E574BC" w14:textId="77777777" w:rsidR="00814A55" w:rsidRDefault="00174385">
      <w:pPr>
        <w:keepNext/>
        <w:spacing w:before="120" w:after="40"/>
      </w:pPr>
      <w:r>
        <w:rPr>
          <w:b/>
          <w:bCs/>
          <w:sz w:val="20"/>
          <w:szCs w:val="20"/>
        </w:rPr>
        <w:t>Listing 6.1: Room-rent pro-rata (calculators.py, simplified)</w:t>
      </w:r>
    </w:p>
    <w:p w14:paraId="45BC4170" w14:textId="77777777" w:rsidR="00814A55" w:rsidRDefault="00174385">
      <w:pPr>
        <w:keepNext/>
        <w:shd w:val="clear" w:color="auto" w:fill="F2F4F7"/>
      </w:pPr>
      <w:r>
        <w:rPr>
          <w:rFonts w:ascii="Consolas" w:eastAsia="Consolas" w:hAnsi="Consolas" w:cs="Consolas"/>
          <w:sz w:val="17"/>
          <w:szCs w:val="17"/>
        </w:rPr>
        <w:t>associated = round(room + nursing + practitioner_fees + ot_charges, 4)</w:t>
      </w:r>
    </w:p>
    <w:p w14:paraId="62274A2A" w14:textId="77777777" w:rsidR="00814A55" w:rsidRDefault="00174385">
      <w:pPr>
        <w:keepNext/>
        <w:shd w:val="clear" w:color="auto" w:fill="F2F4F7"/>
      </w:pPr>
      <w:r>
        <w:rPr>
          <w:rFonts w:ascii="Consolas" w:eastAsia="Consolas" w:hAnsi="Consolas" w:cs="Consolas"/>
          <w:sz w:val="17"/>
          <w:szCs w:val="17"/>
        </w:rPr>
        <w:t>if actual_room_rent &gt; eligible_room_rent:</w:t>
      </w:r>
    </w:p>
    <w:p w14:paraId="18551D5A" w14:textId="77777777" w:rsidR="00814A55" w:rsidRDefault="00174385">
      <w:pPr>
        <w:keepNext/>
        <w:shd w:val="clear" w:color="auto" w:fill="F2F4F7"/>
      </w:pPr>
      <w:r>
        <w:rPr>
          <w:rFonts w:ascii="Consolas" w:eastAsia="Consolas" w:hAnsi="Consolas" w:cs="Consolas"/>
          <w:sz w:val="17"/>
          <w:szCs w:val="17"/>
        </w:rPr>
        <w:t xml:space="preserve">    ratio = min(1.0, eligible_room_rent / actual_room_rent)</w:t>
      </w:r>
    </w:p>
    <w:p w14:paraId="1453D559" w14:textId="77777777" w:rsidR="00814A55" w:rsidRDefault="00174385">
      <w:pPr>
        <w:keepNext/>
        <w:shd w:val="clear" w:color="auto" w:fill="F2F4F7"/>
      </w:pPr>
      <w:r>
        <w:rPr>
          <w:rFonts w:ascii="Consolas" w:eastAsia="Consolas" w:hAnsi="Consolas" w:cs="Consolas"/>
          <w:sz w:val="17"/>
          <w:szCs w:val="17"/>
        </w:rPr>
        <w:t xml:space="preserve">    payable = round(ratio * associated, 4)</w:t>
      </w:r>
    </w:p>
    <w:p w14:paraId="6F2C6E07" w14:textId="77777777" w:rsidR="00814A55" w:rsidRDefault="00174385">
      <w:pPr>
        <w:keepNext/>
        <w:shd w:val="clear" w:color="auto" w:fill="F2F4F7"/>
      </w:pPr>
      <w:r>
        <w:rPr>
          <w:rFonts w:ascii="Consolas" w:eastAsia="Consolas" w:hAnsi="Consolas" w:cs="Consolas"/>
          <w:sz w:val="17"/>
          <w:szCs w:val="17"/>
        </w:rPr>
        <w:t xml:space="preserve">    deduction = associated - payable</w:t>
      </w:r>
    </w:p>
    <w:p w14:paraId="1685F350" w14:textId="77777777" w:rsidR="00814A55" w:rsidRDefault="00174385">
      <w:pPr>
        <w:keepNext/>
        <w:shd w:val="clear" w:color="auto" w:fill="F2F4F7"/>
      </w:pPr>
      <w:r>
        <w:rPr>
          <w:rFonts w:ascii="Consolas" w:eastAsia="Consolas" w:hAnsi="Consolas" w:cs="Consolas"/>
          <w:sz w:val="17"/>
          <w:szCs w:val="17"/>
        </w:rPr>
        <w:t>else:</w:t>
      </w:r>
    </w:p>
    <w:p w14:paraId="2BD405C7" w14:textId="77777777" w:rsidR="00814A55" w:rsidRDefault="00174385">
      <w:pPr>
        <w:shd w:val="clear" w:color="auto" w:fill="F2F4F7"/>
      </w:pPr>
      <w:r>
        <w:rPr>
          <w:rFonts w:ascii="Consolas" w:eastAsia="Consolas" w:hAnsi="Consolas" w:cs="Consolas"/>
          <w:sz w:val="17"/>
          <w:szCs w:val="17"/>
        </w:rPr>
        <w:t xml:space="preserve">    payable, deduction = associated, 0.0</w:t>
      </w:r>
    </w:p>
    <w:p w14:paraId="7FEE623B" w14:textId="77777777" w:rsidR="00814A55" w:rsidRDefault="00814A55">
      <w:pPr>
        <w:spacing w:after="120"/>
      </w:pPr>
    </w:p>
    <w:p w14:paraId="773B6173" w14:textId="77777777" w:rsidR="00814A55" w:rsidRDefault="00174385">
      <w:pPr>
        <w:spacing w:after="120" w:line="360" w:lineRule="auto"/>
        <w:jc w:val="both"/>
      </w:pPr>
      <w:r>
        <w:t>Co-payments stack: the base co-pay, the room-category co-pay from Annexure V of the wording, the tiered-network penalty, the HeadsUp penalty and the late-intimation penalty add up, and the total is applied to the amount remaining after the deductible. Any Cash-Bag+ wallet balance is used to offset the co-pay. The SI waterfall then draws the payable amount from the base sum insured, the Booster+ pool and the ReAssure Forever pool in that order, recording how much came from each.</w:t>
      </w:r>
    </w:p>
    <w:p w14:paraId="3C1667E6" w14:textId="77777777" w:rsidR="00814A55" w:rsidRDefault="00174385">
      <w:pPr>
        <w:pStyle w:val="Heading2"/>
      </w:pPr>
      <w:bookmarkStart w:id="59" w:name="_Toc244042034"/>
      <w:r>
        <w:t>6.3 Planner</w:t>
      </w:r>
      <w:bookmarkEnd w:id="59"/>
    </w:p>
    <w:p w14:paraId="429CA46B" w14:textId="77777777" w:rsidR="00814A55" w:rsidRDefault="00174385">
      <w:pPr>
        <w:keepNext/>
        <w:spacing w:before="120" w:after="40"/>
      </w:pPr>
      <w:r>
        <w:rPr>
          <w:b/>
          <w:bCs/>
          <w:sz w:val="20"/>
          <w:szCs w:val="20"/>
        </w:rPr>
        <w:t>Listing 6.2: Deterministic topological sort with a priority queue (planner.py, simplified)</w:t>
      </w:r>
    </w:p>
    <w:p w14:paraId="0E5C69C0" w14:textId="77777777" w:rsidR="00814A55" w:rsidRDefault="00174385">
      <w:pPr>
        <w:keepNext/>
        <w:shd w:val="clear" w:color="auto" w:fill="F2F4F7"/>
      </w:pPr>
      <w:r>
        <w:rPr>
          <w:rFonts w:ascii="Consolas" w:eastAsia="Consolas" w:hAnsi="Consolas" w:cs="Consolas"/>
          <w:sz w:val="17"/>
          <w:szCs w:val="17"/>
        </w:rPr>
        <w:t>heap = [(priority(r), r) for r, deg in in_degree.items() if deg == 0]</w:t>
      </w:r>
    </w:p>
    <w:p w14:paraId="0A51AC2A" w14:textId="77777777" w:rsidR="00814A55" w:rsidRDefault="00174385">
      <w:pPr>
        <w:keepNext/>
        <w:shd w:val="clear" w:color="auto" w:fill="F2F4F7"/>
      </w:pPr>
      <w:r>
        <w:rPr>
          <w:rFonts w:ascii="Consolas" w:eastAsia="Consolas" w:hAnsi="Consolas" w:cs="Consolas"/>
          <w:sz w:val="17"/>
          <w:szCs w:val="17"/>
        </w:rPr>
        <w:t>heapq.heapify(heap)</w:t>
      </w:r>
    </w:p>
    <w:p w14:paraId="7A4690AF" w14:textId="77777777" w:rsidR="00814A55" w:rsidRDefault="00174385">
      <w:pPr>
        <w:keepNext/>
        <w:shd w:val="clear" w:color="auto" w:fill="F2F4F7"/>
      </w:pPr>
      <w:r>
        <w:rPr>
          <w:rFonts w:ascii="Consolas" w:eastAsia="Consolas" w:hAnsi="Consolas" w:cs="Consolas"/>
          <w:sz w:val="17"/>
          <w:szCs w:val="17"/>
        </w:rPr>
        <w:t>order = []</w:t>
      </w:r>
    </w:p>
    <w:p w14:paraId="00298A15" w14:textId="77777777" w:rsidR="00814A55" w:rsidRDefault="00174385">
      <w:pPr>
        <w:keepNext/>
        <w:shd w:val="clear" w:color="auto" w:fill="F2F4F7"/>
      </w:pPr>
      <w:r>
        <w:rPr>
          <w:rFonts w:ascii="Consolas" w:eastAsia="Consolas" w:hAnsi="Consolas" w:cs="Consolas"/>
          <w:sz w:val="17"/>
          <w:szCs w:val="17"/>
        </w:rPr>
        <w:t>while heap:</w:t>
      </w:r>
    </w:p>
    <w:p w14:paraId="54A2E886" w14:textId="77777777" w:rsidR="00814A55" w:rsidRDefault="00174385">
      <w:pPr>
        <w:keepNext/>
        <w:shd w:val="clear" w:color="auto" w:fill="F2F4F7"/>
      </w:pPr>
      <w:r>
        <w:rPr>
          <w:rFonts w:ascii="Consolas" w:eastAsia="Consolas" w:hAnsi="Consolas" w:cs="Consolas"/>
          <w:sz w:val="17"/>
          <w:szCs w:val="17"/>
        </w:rPr>
        <w:t xml:space="preserve">    _, rule = heapq.heappop(heap)          # lowest (gate, priority, id) first</w:t>
      </w:r>
    </w:p>
    <w:p w14:paraId="08BF2C8F" w14:textId="77777777" w:rsidR="00814A55" w:rsidRDefault="00174385">
      <w:pPr>
        <w:keepNext/>
        <w:shd w:val="clear" w:color="auto" w:fill="F2F4F7"/>
      </w:pPr>
      <w:r>
        <w:rPr>
          <w:rFonts w:ascii="Consolas" w:eastAsia="Consolas" w:hAnsi="Consolas" w:cs="Consolas"/>
          <w:sz w:val="17"/>
          <w:szCs w:val="17"/>
        </w:rPr>
        <w:t xml:space="preserve">    order.append(nodes[rule])</w:t>
      </w:r>
    </w:p>
    <w:p w14:paraId="291D1D94" w14:textId="77777777" w:rsidR="00814A55" w:rsidRDefault="00174385">
      <w:pPr>
        <w:keepNext/>
        <w:shd w:val="clear" w:color="auto" w:fill="F2F4F7"/>
      </w:pPr>
      <w:r>
        <w:rPr>
          <w:rFonts w:ascii="Consolas" w:eastAsia="Consolas" w:hAnsi="Consolas" w:cs="Consolas"/>
          <w:sz w:val="17"/>
          <w:szCs w:val="17"/>
        </w:rPr>
        <w:t xml:space="preserve">    for nxt in adjacency[rule]:</w:t>
      </w:r>
    </w:p>
    <w:p w14:paraId="5D047002" w14:textId="77777777" w:rsidR="00814A55" w:rsidRDefault="00174385">
      <w:pPr>
        <w:keepNext/>
        <w:shd w:val="clear" w:color="auto" w:fill="F2F4F7"/>
      </w:pPr>
      <w:r>
        <w:rPr>
          <w:rFonts w:ascii="Consolas" w:eastAsia="Consolas" w:hAnsi="Consolas" w:cs="Consolas"/>
          <w:sz w:val="17"/>
          <w:szCs w:val="17"/>
        </w:rPr>
        <w:t xml:space="preserve">        in_degree[nxt] -= 1</w:t>
      </w:r>
    </w:p>
    <w:p w14:paraId="0E49F43E" w14:textId="77777777" w:rsidR="00814A55" w:rsidRDefault="00174385">
      <w:pPr>
        <w:keepNext/>
        <w:shd w:val="clear" w:color="auto" w:fill="F2F4F7"/>
      </w:pPr>
      <w:r>
        <w:rPr>
          <w:rFonts w:ascii="Consolas" w:eastAsia="Consolas" w:hAnsi="Consolas" w:cs="Consolas"/>
          <w:sz w:val="17"/>
          <w:szCs w:val="17"/>
        </w:rPr>
        <w:t xml:space="preserve">        if in_degree[nxt] == 0:</w:t>
      </w:r>
    </w:p>
    <w:p w14:paraId="462B9722" w14:textId="77777777" w:rsidR="00814A55" w:rsidRDefault="00174385">
      <w:pPr>
        <w:keepNext/>
        <w:shd w:val="clear" w:color="auto" w:fill="F2F4F7"/>
      </w:pPr>
      <w:r>
        <w:rPr>
          <w:rFonts w:ascii="Consolas" w:eastAsia="Consolas" w:hAnsi="Consolas" w:cs="Consolas"/>
          <w:sz w:val="17"/>
          <w:szCs w:val="17"/>
        </w:rPr>
        <w:t xml:space="preserve">            heapq.heappush(heap, (priority(nxt), nxt))</w:t>
      </w:r>
    </w:p>
    <w:p w14:paraId="1151DE6D" w14:textId="77777777" w:rsidR="00814A55" w:rsidRDefault="00174385">
      <w:pPr>
        <w:keepNext/>
        <w:shd w:val="clear" w:color="auto" w:fill="F2F4F7"/>
      </w:pPr>
      <w:r>
        <w:rPr>
          <w:rFonts w:ascii="Consolas" w:eastAsia="Consolas" w:hAnsi="Consolas" w:cs="Consolas"/>
          <w:sz w:val="17"/>
          <w:szCs w:val="17"/>
        </w:rPr>
        <w:t>if len(order) != len(nodes):                # a dependency cycle</w:t>
      </w:r>
    </w:p>
    <w:p w14:paraId="0CCEC4BB" w14:textId="77777777" w:rsidR="00814A55" w:rsidRDefault="00174385">
      <w:pPr>
        <w:shd w:val="clear" w:color="auto" w:fill="F2F4F7"/>
      </w:pPr>
      <w:r>
        <w:rPr>
          <w:rFonts w:ascii="Consolas" w:eastAsia="Consolas" w:hAnsi="Consolas" w:cs="Consolas"/>
          <w:sz w:val="17"/>
          <w:szCs w:val="17"/>
        </w:rPr>
        <w:t xml:space="preserve">    order = sorted(nodes.values(), key=priority_tuple)   # fall back to priority order</w:t>
      </w:r>
    </w:p>
    <w:p w14:paraId="735DF832" w14:textId="77777777" w:rsidR="00814A55" w:rsidRDefault="00814A55">
      <w:pPr>
        <w:spacing w:after="120"/>
      </w:pPr>
    </w:p>
    <w:p w14:paraId="77079431" w14:textId="77777777" w:rsidR="00814A55" w:rsidRDefault="00174385">
      <w:pPr>
        <w:pStyle w:val="Heading2"/>
      </w:pPr>
      <w:bookmarkStart w:id="60" w:name="_Toc244042035"/>
      <w:r>
        <w:t>6.4 Layer-Parallel Execution</w:t>
      </w:r>
      <w:bookmarkEnd w:id="60"/>
    </w:p>
    <w:p w14:paraId="78CD09B8" w14:textId="77777777" w:rsidR="00814A55" w:rsidRDefault="00174385">
      <w:pPr>
        <w:spacing w:after="120" w:line="360" w:lineRule="auto"/>
        <w:jc w:val="both"/>
      </w:pPr>
      <w:r>
        <w:t xml:space="preserve">Steps are grouped by depth in the DAG. All steps in a layer start together with </w:t>
      </w:r>
      <w:r>
        <w:rPr>
          <w:rFonts w:ascii="Consolas" w:eastAsia="Consolas" w:hAnsi="Consolas" w:cs="Consolas"/>
          <w:sz w:val="20"/>
          <w:szCs w:val="20"/>
        </w:rPr>
        <w:t>asyncio.gather</w:t>
      </w:r>
      <w:r>
        <w:t>; each step reports its trace to the streaming callback the moment it finishes, so the console updates live. Results are then applied to the running admissible and payable amounts in plan order, because those amounts are stateful.</w:t>
      </w:r>
    </w:p>
    <w:p w14:paraId="6CFAC3AA" w14:textId="77777777" w:rsidR="00814A55" w:rsidRDefault="00174385">
      <w:pPr>
        <w:pStyle w:val="Heading2"/>
      </w:pPr>
      <w:bookmarkStart w:id="61" w:name="_Toc244042036"/>
      <w:r>
        <w:t>6.5 Semantic Agent and Structured Output</w:t>
      </w:r>
      <w:bookmarkEnd w:id="61"/>
    </w:p>
    <w:p w14:paraId="6B313948" w14:textId="77777777" w:rsidR="00814A55" w:rsidRDefault="00174385">
      <w:pPr>
        <w:keepNext/>
        <w:spacing w:before="120" w:after="40"/>
      </w:pPr>
      <w:r>
        <w:rPr>
          <w:b/>
          <w:bCs/>
          <w:sz w:val="20"/>
          <w:szCs w:val="20"/>
        </w:rPr>
        <w:t>Listing 6.3: Groq call in JSON mode (semantic_agent.py)</w:t>
      </w:r>
    </w:p>
    <w:p w14:paraId="5A6F67FB" w14:textId="77777777" w:rsidR="00814A55" w:rsidRDefault="00174385">
      <w:pPr>
        <w:keepNext/>
        <w:shd w:val="clear" w:color="auto" w:fill="F2F4F7"/>
      </w:pPr>
      <w:r>
        <w:rPr>
          <w:rFonts w:ascii="Consolas" w:eastAsia="Consolas" w:hAnsi="Consolas" w:cs="Consolas"/>
          <w:sz w:val="17"/>
          <w:szCs w:val="17"/>
        </w:rPr>
        <w:t>response = self.groq_client.chat.completions.create(</w:t>
      </w:r>
    </w:p>
    <w:p w14:paraId="7EF4E684" w14:textId="77777777" w:rsidR="00814A55" w:rsidRDefault="00174385">
      <w:pPr>
        <w:keepNext/>
        <w:shd w:val="clear" w:color="auto" w:fill="F2F4F7"/>
      </w:pPr>
      <w:r>
        <w:rPr>
          <w:rFonts w:ascii="Consolas" w:eastAsia="Consolas" w:hAnsi="Consolas" w:cs="Consolas"/>
          <w:sz w:val="17"/>
          <w:szCs w:val="17"/>
        </w:rPr>
        <w:t xml:space="preserve">    model=self.groq_model,                        # qwen/qwen3.8-27b by default</w:t>
      </w:r>
    </w:p>
    <w:p w14:paraId="143C4A18" w14:textId="77777777" w:rsidR="00814A55" w:rsidRDefault="00174385">
      <w:pPr>
        <w:keepNext/>
        <w:shd w:val="clear" w:color="auto" w:fill="F2F4F7"/>
      </w:pPr>
      <w:r>
        <w:rPr>
          <w:rFonts w:ascii="Consolas" w:eastAsia="Consolas" w:hAnsi="Consolas" w:cs="Consolas"/>
          <w:sz w:val="17"/>
          <w:szCs w:val="17"/>
        </w:rPr>
        <w:t xml:space="preserve">    messages=[{"role": "system", "content": f"{system_prompt}\n\nJSON Schema:\n{schema}"},</w:t>
      </w:r>
    </w:p>
    <w:p w14:paraId="67F3432C" w14:textId="77777777" w:rsidR="00814A55" w:rsidRDefault="00174385">
      <w:pPr>
        <w:keepNext/>
        <w:shd w:val="clear" w:color="auto" w:fill="F2F4F7"/>
      </w:pPr>
      <w:r>
        <w:rPr>
          <w:rFonts w:ascii="Consolas" w:eastAsia="Consolas" w:hAnsi="Consolas" w:cs="Consolas"/>
          <w:sz w:val="17"/>
          <w:szCs w:val="17"/>
        </w:rPr>
        <w:t xml:space="preserve">              {"role": "user", "content": user_prompt}],</w:t>
      </w:r>
    </w:p>
    <w:p w14:paraId="7A64E19F" w14:textId="77777777" w:rsidR="00814A55" w:rsidRDefault="00174385">
      <w:pPr>
        <w:keepNext/>
        <w:shd w:val="clear" w:color="auto" w:fill="F2F4F7"/>
      </w:pPr>
      <w:r>
        <w:rPr>
          <w:rFonts w:ascii="Consolas" w:eastAsia="Consolas" w:hAnsi="Consolas" w:cs="Consolas"/>
          <w:sz w:val="17"/>
          <w:szCs w:val="17"/>
        </w:rPr>
        <w:t xml:space="preserve">    response_format={"type": "json_object"},</w:t>
      </w:r>
    </w:p>
    <w:p w14:paraId="0B308D85" w14:textId="77777777" w:rsidR="00814A55" w:rsidRDefault="00174385">
      <w:pPr>
        <w:keepNext/>
        <w:shd w:val="clear" w:color="auto" w:fill="F2F4F7"/>
      </w:pPr>
      <w:r>
        <w:rPr>
          <w:rFonts w:ascii="Consolas" w:eastAsia="Consolas" w:hAnsi="Consolas" w:cs="Consolas"/>
          <w:sz w:val="17"/>
          <w:szCs w:val="17"/>
        </w:rPr>
        <w:t xml:space="preserve">    temperature=0.0, seed=42, max_tokens=1024)</w:t>
      </w:r>
    </w:p>
    <w:p w14:paraId="60B1EB6D" w14:textId="77777777" w:rsidR="00814A55" w:rsidRDefault="00174385">
      <w:pPr>
        <w:keepNext/>
        <w:shd w:val="clear" w:color="auto" w:fill="F2F4F7"/>
      </w:pPr>
      <w:r>
        <w:rPr>
          <w:rFonts w:ascii="Consolas" w:eastAsia="Consolas" w:hAnsi="Consolas" w:cs="Consolas"/>
          <w:sz w:val="17"/>
          <w:szCs w:val="17"/>
        </w:rPr>
        <w:t>return self._extract_json_from_response(response.choices[0].message.content)</w:t>
      </w:r>
    </w:p>
    <w:p w14:paraId="24A192B6" w14:textId="77777777" w:rsidR="00814A55" w:rsidRDefault="00174385">
      <w:pPr>
        <w:shd w:val="clear" w:color="auto" w:fill="F2F4F7"/>
      </w:pPr>
      <w:r>
        <w:rPr>
          <w:rFonts w:ascii="Consolas" w:eastAsia="Consolas" w:hAnsi="Consolas" w:cs="Consolas"/>
          <w:sz w:val="17"/>
          <w:szCs w:val="17"/>
        </w:rPr>
        <w:t># caller: SemanticAdjudicationPayload.model_validate_json(raw) -&gt; else manual review</w:t>
      </w:r>
    </w:p>
    <w:p w14:paraId="658608FC" w14:textId="77777777" w:rsidR="00814A55" w:rsidRDefault="00814A55">
      <w:pPr>
        <w:spacing w:after="120"/>
      </w:pPr>
    </w:p>
    <w:p w14:paraId="6213A694" w14:textId="77777777" w:rsidR="00814A55" w:rsidRDefault="00174385">
      <w:pPr>
        <w:pStyle w:val="Heading2"/>
      </w:pPr>
      <w:bookmarkStart w:id="62" w:name="_Toc244042037"/>
      <w:r>
        <w:t>6.6 Batched Exclusion Screening</w:t>
      </w:r>
      <w:bookmarkEnd w:id="62"/>
    </w:p>
    <w:p w14:paraId="26EA5F59" w14:textId="77777777" w:rsidR="00814A55" w:rsidRDefault="00174385">
      <w:pPr>
        <w:spacing w:after="120" w:line="360" w:lineRule="auto"/>
        <w:jc w:val="both"/>
      </w:pPr>
      <w:r>
        <w:t>Gate 5 has about eleven semantic exclusion rules per line item (maternity, cosmetic, rest cure, obesity, hazardous sports, breach of law, unproven treatment, and others). Calling the LLM once per rule re-sent the same claim facts eleven times. On Groq's free tier, which allows 8,000 tokens per minute, this meant a single claim could take minutes, and claims were sent to review because calls were rate-limited.</w:t>
      </w:r>
    </w:p>
    <w:p w14:paraId="08589C2C" w14:textId="77777777" w:rsidR="00814A55" w:rsidRDefault="00174385">
      <w:pPr>
        <w:spacing w:after="120" w:line="360" w:lineRule="auto"/>
        <w:jc w:val="both"/>
      </w:pPr>
      <w:r>
        <w:t xml:space="preserve">I changed the agent to </w:t>
      </w:r>
      <w:r>
        <w:rPr>
          <w:b/>
          <w:bCs/>
        </w:rPr>
        <w:t>screen all semantic exclusion rules of a line item in one call</w:t>
      </w:r>
      <w:r>
        <w:t>. The claim facts are sent once, followed by the policy text of each rule; the model returns one verdict per rule. The verdicts are stored in the agent's existing result cache under the same keys the per-rule steps use, so the rest of the pipeline did not change. If the batch call fails or omits a rule, those rules simply fall back to individual calls. This reduced LLM calls per line item from about eleven to one; with a fresh rate budget a claim is adjudicated in roughly 1.5 to 3.5 seconds.</w:t>
      </w:r>
    </w:p>
    <w:p w14:paraId="4A6BF85C" w14:textId="77777777" w:rsidR="00814A55" w:rsidRDefault="00174385">
      <w:pPr>
        <w:pStyle w:val="Heading2"/>
      </w:pPr>
      <w:bookmarkStart w:id="63" w:name="_Toc244042038"/>
      <w:r>
        <w:t>6.7 Streaming, Documents and Observability</w:t>
      </w:r>
      <w:bookmarkEnd w:id="63"/>
    </w:p>
    <w:p w14:paraId="2B23B9FD" w14:textId="77777777" w:rsidR="00814A55" w:rsidRDefault="00174385">
      <w:pPr>
        <w:spacing w:after="120" w:line="360" w:lineRule="auto"/>
        <w:jc w:val="both"/>
      </w:pPr>
      <w:r>
        <w:t>The streaming endpoint runs the pipeline in a background task and pushes each trace into an asyncio queue that the SSE response drains. The document endpoint extracts text with pypdf, falls back to Tesseract OCR for scanned pages, truncates it to a safe length, and asks the LLM for a fixed set of fields. The reasoning logger writes one structured record per LLM call, and the telemetry engine writes one record per claim with per-gate and per-tool latency and token usage.</w:t>
      </w:r>
    </w:p>
    <w:p w14:paraId="14A2ED37" w14:textId="77777777" w:rsidR="00814A55" w:rsidRDefault="00174385">
      <w:pPr>
        <w:pStyle w:val="Heading2"/>
      </w:pPr>
      <w:bookmarkStart w:id="64" w:name="_Toc244042039"/>
      <w:r>
        <w:t>6.8 Offline Mode</w:t>
      </w:r>
      <w:bookmarkEnd w:id="64"/>
    </w:p>
    <w:p w14:paraId="49730356" w14:textId="77777777" w:rsidR="00814A55" w:rsidRDefault="00174385">
      <w:pPr>
        <w:spacing w:after="120" w:line="360" w:lineRule="auto"/>
        <w:jc w:val="both"/>
      </w:pPr>
      <w:r>
        <w:t xml:space="preserve">For demonstrations without internet access, </w:t>
      </w:r>
      <w:r>
        <w:rPr>
          <w:rFonts w:ascii="Consolas" w:eastAsia="Consolas" w:hAnsi="Consolas" w:cs="Consolas"/>
          <w:sz w:val="20"/>
          <w:szCs w:val="20"/>
        </w:rPr>
        <w:t>LLM_PROVIDER=mock</w:t>
      </w:r>
      <w:r>
        <w:t xml:space="preserve"> uses a deterministic responder. It reads only the claim-details section of each prompt and only applies the keyword family that matches the rule being asked about. An earlier version matched words anywhere in the prompt and was misled by the rule text itself (the maternity rule's own exception mentions ectopic pregnancy), which made it unsuitable for demos.</w:t>
      </w:r>
    </w:p>
    <w:p w14:paraId="5C53E876" w14:textId="77777777" w:rsidR="00814A55" w:rsidRDefault="00174385">
      <w:r>
        <w:br w:type="page"/>
      </w:r>
    </w:p>
    <w:p w14:paraId="1A09D820" w14:textId="77777777" w:rsidR="00814A55" w:rsidRDefault="00174385">
      <w:pPr>
        <w:pStyle w:val="Heading1"/>
      </w:pPr>
      <w:bookmarkStart w:id="65" w:name="_Toc244042040"/>
      <w:r>
        <w:t>Chapter 7: Testing and Results</w:t>
      </w:r>
      <w:bookmarkEnd w:id="65"/>
    </w:p>
    <w:p w14:paraId="06B514A0" w14:textId="77777777" w:rsidR="00814A55" w:rsidRDefault="00174385">
      <w:pPr>
        <w:pStyle w:val="Heading2"/>
      </w:pPr>
      <w:bookmarkStart w:id="66" w:name="_Toc244042041"/>
      <w:r>
        <w:t>7.1 Test Strategy</w:t>
      </w:r>
      <w:bookmarkEnd w:id="66"/>
    </w:p>
    <w:p w14:paraId="6BE4FF29" w14:textId="77777777" w:rsidR="00814A55" w:rsidRDefault="00174385">
      <w:pPr>
        <w:pStyle w:val="TableCaption"/>
        <w:keepNext/>
        <w:spacing w:before="160" w:after="80"/>
        <w:jc w:val="center"/>
      </w:pPr>
      <w:bookmarkStart w:id="67" w:name="_Toc244041984"/>
      <w:r>
        <w:rPr>
          <w:b/>
          <w:bCs/>
        </w:rPr>
        <w:t xml:space="preserve">Table 7.1: </w:t>
      </w:r>
      <w:r>
        <w:rPr>
          <w:i/>
          <w:iCs/>
        </w:rPr>
        <w:t>Levels of testing</w:t>
      </w:r>
      <w:bookmarkEnd w:id="67"/>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9"/>
        <w:gridCol w:w="4547"/>
        <w:gridCol w:w="2274"/>
      </w:tblGrid>
      <w:tr w:rsidR="00814A55" w14:paraId="61B1331A" w14:textId="77777777">
        <w:tblPrEx>
          <w:tblCellMar>
            <w:top w:w="0" w:type="dxa"/>
            <w:bottom w:w="0" w:type="dxa"/>
          </w:tblCellMar>
        </w:tblPrEx>
        <w:trPr>
          <w:tblHeader/>
        </w:trPr>
        <w:tc>
          <w:tcPr>
            <w:tcW w:w="1819" w:type="dxa"/>
            <w:tcBorders>
              <w:top w:val="single" w:sz="4" w:space="0" w:color="8A99AD"/>
              <w:left w:val="single" w:sz="4" w:space="0" w:color="8A99AD"/>
              <w:bottom w:val="single" w:sz="4" w:space="0" w:color="8A99AD"/>
              <w:right w:val="single" w:sz="4" w:space="0" w:color="8A99AD"/>
            </w:tcBorders>
            <w:shd w:val="clear" w:color="auto" w:fill="1B2A4A"/>
            <w:tcMar>
              <w:top w:w="60" w:type="dxa"/>
              <w:left w:w="100" w:type="dxa"/>
              <w:bottom w:w="60" w:type="dxa"/>
              <w:right w:w="100" w:type="dxa"/>
            </w:tcMar>
            <w:vAlign w:val="center"/>
          </w:tcPr>
          <w:p w14:paraId="4B1DBB35" w14:textId="77777777" w:rsidR="00814A55" w:rsidRDefault="00174385">
            <w:r>
              <w:rPr>
                <w:b/>
                <w:bCs/>
                <w:color w:val="FFFFFF"/>
                <w:sz w:val="20"/>
                <w:szCs w:val="20"/>
              </w:rPr>
              <w:t>Level</w:t>
            </w:r>
          </w:p>
        </w:tc>
        <w:tc>
          <w:tcPr>
            <w:tcW w:w="4547" w:type="dxa"/>
            <w:tcBorders>
              <w:top w:val="single" w:sz="4" w:space="0" w:color="8A99AD"/>
              <w:left w:val="single" w:sz="4" w:space="0" w:color="8A99AD"/>
              <w:bottom w:val="single" w:sz="4" w:space="0" w:color="8A99AD"/>
              <w:right w:val="single" w:sz="4" w:space="0" w:color="8A99AD"/>
            </w:tcBorders>
            <w:shd w:val="clear" w:color="auto" w:fill="1B2A4A"/>
            <w:tcMar>
              <w:top w:w="60" w:type="dxa"/>
              <w:left w:w="100" w:type="dxa"/>
              <w:bottom w:w="60" w:type="dxa"/>
              <w:right w:w="100" w:type="dxa"/>
            </w:tcMar>
            <w:vAlign w:val="center"/>
          </w:tcPr>
          <w:p w14:paraId="4EA3CF13" w14:textId="77777777" w:rsidR="00814A55" w:rsidRDefault="00174385">
            <w:r>
              <w:rPr>
                <w:b/>
                <w:bCs/>
                <w:color w:val="FFFFFF"/>
                <w:sz w:val="20"/>
                <w:szCs w:val="20"/>
              </w:rPr>
              <w:t>What is checked</w:t>
            </w:r>
          </w:p>
        </w:tc>
        <w:tc>
          <w:tcPr>
            <w:tcW w:w="2274" w:type="dxa"/>
            <w:tcBorders>
              <w:top w:val="single" w:sz="4" w:space="0" w:color="8A99AD"/>
              <w:left w:val="single" w:sz="4" w:space="0" w:color="8A99AD"/>
              <w:bottom w:val="single" w:sz="4" w:space="0" w:color="8A99AD"/>
              <w:right w:val="single" w:sz="4" w:space="0" w:color="8A99AD"/>
            </w:tcBorders>
            <w:shd w:val="clear" w:color="auto" w:fill="1B2A4A"/>
            <w:tcMar>
              <w:top w:w="60" w:type="dxa"/>
              <w:left w:w="100" w:type="dxa"/>
              <w:bottom w:w="60" w:type="dxa"/>
              <w:right w:w="100" w:type="dxa"/>
            </w:tcMar>
            <w:vAlign w:val="center"/>
          </w:tcPr>
          <w:p w14:paraId="7D4BD82D" w14:textId="77777777" w:rsidR="00814A55" w:rsidRDefault="00174385">
            <w:r>
              <w:rPr>
                <w:b/>
                <w:bCs/>
                <w:color w:val="FFFFFF"/>
                <w:sz w:val="20"/>
                <w:szCs w:val="20"/>
              </w:rPr>
              <w:t>Tools</w:t>
            </w:r>
          </w:p>
        </w:tc>
      </w:tr>
      <w:tr w:rsidR="00814A55" w14:paraId="517A300B" w14:textId="77777777">
        <w:tblPrEx>
          <w:tblCellMar>
            <w:top w:w="0" w:type="dxa"/>
            <w:bottom w:w="0" w:type="dxa"/>
          </w:tblCellMar>
        </w:tblPrEx>
        <w:tc>
          <w:tcPr>
            <w:tcW w:w="1819"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60256EB" w14:textId="77777777" w:rsidR="00814A55" w:rsidRDefault="00174385">
            <w:r>
              <w:rPr>
                <w:sz w:val="20"/>
                <w:szCs w:val="20"/>
              </w:rPr>
              <w:t>Unit</w:t>
            </w:r>
          </w:p>
        </w:tc>
        <w:tc>
          <w:tcPr>
            <w:tcW w:w="4547"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02CD537C" w14:textId="77777777" w:rsidR="00814A55" w:rsidRDefault="00174385">
            <w:r>
              <w:rPr>
                <w:sz w:val="20"/>
                <w:szCs w:val="20"/>
              </w:rPr>
              <w:t>Each calculator and gate on hand-worked examples</w:t>
            </w:r>
          </w:p>
        </w:tc>
        <w:tc>
          <w:tcPr>
            <w:tcW w:w="2274"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1A0874EC" w14:textId="77777777" w:rsidR="00814A55" w:rsidRDefault="00174385">
            <w:r>
              <w:rPr>
                <w:sz w:val="20"/>
                <w:szCs w:val="20"/>
              </w:rPr>
              <w:t>pytest</w:t>
            </w:r>
          </w:p>
        </w:tc>
      </w:tr>
      <w:tr w:rsidR="00814A55" w14:paraId="4D6C9B92" w14:textId="77777777">
        <w:tblPrEx>
          <w:tblCellMar>
            <w:top w:w="0" w:type="dxa"/>
            <w:bottom w:w="0" w:type="dxa"/>
          </w:tblCellMar>
        </w:tblPrEx>
        <w:tc>
          <w:tcPr>
            <w:tcW w:w="1819"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791EA37" w14:textId="77777777" w:rsidR="00814A55" w:rsidRDefault="00174385">
            <w:r>
              <w:rPr>
                <w:sz w:val="20"/>
                <w:szCs w:val="20"/>
              </w:rPr>
              <w:t>Property-based</w:t>
            </w:r>
          </w:p>
        </w:tc>
        <w:tc>
          <w:tcPr>
            <w:tcW w:w="4547"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13D3201E" w14:textId="77777777" w:rsidR="00814A55" w:rsidRDefault="00174385">
            <w:r>
              <w:rPr>
                <w:sz w:val="20"/>
                <w:szCs w:val="20"/>
              </w:rPr>
              <w:t>Invariants over thousands of random inputs</w:t>
            </w:r>
          </w:p>
        </w:tc>
        <w:tc>
          <w:tcPr>
            <w:tcW w:w="2274"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2583D419" w14:textId="77777777" w:rsidR="00814A55" w:rsidRDefault="00174385">
            <w:r>
              <w:rPr>
                <w:sz w:val="20"/>
                <w:szCs w:val="20"/>
              </w:rPr>
              <w:t>Hypothesis</w:t>
            </w:r>
          </w:p>
        </w:tc>
      </w:tr>
      <w:tr w:rsidR="00814A55" w14:paraId="45543ABA" w14:textId="77777777">
        <w:tblPrEx>
          <w:tblCellMar>
            <w:top w:w="0" w:type="dxa"/>
            <w:bottom w:w="0" w:type="dxa"/>
          </w:tblCellMar>
        </w:tblPrEx>
        <w:tc>
          <w:tcPr>
            <w:tcW w:w="1819"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A991DBC" w14:textId="77777777" w:rsidR="00814A55" w:rsidRDefault="00174385">
            <w:r>
              <w:rPr>
                <w:sz w:val="20"/>
                <w:szCs w:val="20"/>
              </w:rPr>
              <w:t>Scenario</w:t>
            </w:r>
          </w:p>
        </w:tc>
        <w:tc>
          <w:tcPr>
            <w:tcW w:w="4547"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F168C24" w14:textId="77777777" w:rsidR="00814A55" w:rsidRDefault="00174385">
            <w:r>
              <w:rPr>
                <w:sz w:val="20"/>
                <w:szCs w:val="20"/>
              </w:rPr>
              <w:t>Complete claims through the pipeline against expected outcomes</w:t>
            </w:r>
          </w:p>
        </w:tc>
        <w:tc>
          <w:tcPr>
            <w:tcW w:w="2274"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F0B088F" w14:textId="77777777" w:rsidR="00814A55" w:rsidRDefault="00174385">
            <w:r>
              <w:rPr>
                <w:sz w:val="20"/>
                <w:szCs w:val="20"/>
              </w:rPr>
              <w:t>pytest with the offline LLM</w:t>
            </w:r>
          </w:p>
        </w:tc>
      </w:tr>
      <w:tr w:rsidR="00814A55" w14:paraId="2F446C7D" w14:textId="77777777">
        <w:tblPrEx>
          <w:tblCellMar>
            <w:top w:w="0" w:type="dxa"/>
            <w:bottom w:w="0" w:type="dxa"/>
          </w:tblCellMar>
        </w:tblPrEx>
        <w:tc>
          <w:tcPr>
            <w:tcW w:w="1819"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4B5DD72C" w14:textId="77777777" w:rsidR="00814A55" w:rsidRDefault="00174385">
            <w:r>
              <w:rPr>
                <w:sz w:val="20"/>
                <w:szCs w:val="20"/>
              </w:rPr>
              <w:t>Integration / API</w:t>
            </w:r>
          </w:p>
        </w:tc>
        <w:tc>
          <w:tcPr>
            <w:tcW w:w="4547"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A149883" w14:textId="77777777" w:rsidR="00814A55" w:rsidRDefault="00174385">
            <w:r>
              <w:rPr>
                <w:sz w:val="20"/>
                <w:szCs w:val="20"/>
              </w:rPr>
              <w:t>Endpoints, SSE stream, summary and extraction contracts</w:t>
            </w:r>
          </w:p>
        </w:tc>
        <w:tc>
          <w:tcPr>
            <w:tcW w:w="2274"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32BB827" w14:textId="77777777" w:rsidR="00814A55" w:rsidRDefault="00174385">
            <w:r>
              <w:rPr>
                <w:sz w:val="20"/>
                <w:szCs w:val="20"/>
              </w:rPr>
              <w:t>FastAPI TestClient</w:t>
            </w:r>
          </w:p>
        </w:tc>
      </w:tr>
      <w:tr w:rsidR="00814A55" w14:paraId="088730D2" w14:textId="77777777">
        <w:tblPrEx>
          <w:tblCellMar>
            <w:top w:w="0" w:type="dxa"/>
            <w:bottom w:w="0" w:type="dxa"/>
          </w:tblCellMar>
        </w:tblPrEx>
        <w:tc>
          <w:tcPr>
            <w:tcW w:w="1819"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F02B35A" w14:textId="77777777" w:rsidR="00814A55" w:rsidRDefault="00174385">
            <w:r>
              <w:rPr>
                <w:sz w:val="20"/>
                <w:szCs w:val="20"/>
              </w:rPr>
              <w:t>Provider</w:t>
            </w:r>
          </w:p>
        </w:tc>
        <w:tc>
          <w:tcPr>
            <w:tcW w:w="4547"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5A76986" w14:textId="77777777" w:rsidR="00814A55" w:rsidRDefault="00174385">
            <w:r>
              <w:rPr>
                <w:sz w:val="20"/>
                <w:szCs w:val="20"/>
              </w:rPr>
              <w:t>Groq request shape, missing-key handling, batching and fallback</w:t>
            </w:r>
          </w:p>
        </w:tc>
        <w:tc>
          <w:tcPr>
            <w:tcW w:w="2274"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12880DD4" w14:textId="77777777" w:rsidR="00814A55" w:rsidRDefault="00174385">
            <w:r>
              <w:rPr>
                <w:sz w:val="20"/>
                <w:szCs w:val="20"/>
              </w:rPr>
              <w:t>pytest with mocks</w:t>
            </w:r>
          </w:p>
        </w:tc>
      </w:tr>
      <w:tr w:rsidR="00814A55" w14:paraId="7EB5D63E" w14:textId="77777777">
        <w:tblPrEx>
          <w:tblCellMar>
            <w:top w:w="0" w:type="dxa"/>
            <w:bottom w:w="0" w:type="dxa"/>
          </w:tblCellMar>
        </w:tblPrEx>
        <w:tc>
          <w:tcPr>
            <w:tcW w:w="1819"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4568A19C" w14:textId="77777777" w:rsidR="00814A55" w:rsidRDefault="00174385">
            <w:r>
              <w:rPr>
                <w:sz w:val="20"/>
                <w:szCs w:val="20"/>
              </w:rPr>
              <w:t>End to end</w:t>
            </w:r>
          </w:p>
        </w:tc>
        <w:tc>
          <w:tcPr>
            <w:tcW w:w="4547"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A0CB5C9" w14:textId="77777777" w:rsidR="00814A55" w:rsidRDefault="00174385">
            <w:r>
              <w:rPr>
                <w:sz w:val="20"/>
                <w:szCs w:val="20"/>
              </w:rPr>
              <w:t>Ten presets through the real UI and the live LLM</w:t>
            </w:r>
          </w:p>
        </w:tc>
        <w:tc>
          <w:tcPr>
            <w:tcW w:w="2274"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4A6D13D" w14:textId="77777777" w:rsidR="00814A55" w:rsidRDefault="00174385">
            <w:r>
              <w:rPr>
                <w:sz w:val="20"/>
                <w:szCs w:val="20"/>
              </w:rPr>
              <w:t>Playwright, Groq</w:t>
            </w:r>
          </w:p>
        </w:tc>
      </w:tr>
    </w:tbl>
    <w:p w14:paraId="20E8F47F" w14:textId="77777777" w:rsidR="00814A55" w:rsidRDefault="00814A55">
      <w:pPr>
        <w:spacing w:after="120"/>
      </w:pPr>
    </w:p>
    <w:p w14:paraId="23F87C3D" w14:textId="77777777" w:rsidR="00814A55" w:rsidRDefault="00174385">
      <w:pPr>
        <w:pStyle w:val="TableCaption"/>
        <w:keepNext/>
        <w:spacing w:before="160" w:after="80"/>
        <w:jc w:val="center"/>
      </w:pPr>
      <w:bookmarkStart w:id="68" w:name="_Toc244041985"/>
      <w:r>
        <w:rPr>
          <w:b/>
          <w:bCs/>
        </w:rPr>
        <w:t xml:space="preserve">Table 7.2: </w:t>
      </w:r>
      <w:r>
        <w:rPr>
          <w:i/>
          <w:iCs/>
        </w:rPr>
        <w:t>Automated test suite</w:t>
      </w:r>
      <w:bookmarkEnd w:id="68"/>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0"/>
        <w:gridCol w:w="1440"/>
      </w:tblGrid>
      <w:tr w:rsidR="00814A55" w14:paraId="2B006F20" w14:textId="77777777">
        <w:tblPrEx>
          <w:tblCellMar>
            <w:top w:w="0" w:type="dxa"/>
            <w:bottom w:w="0" w:type="dxa"/>
          </w:tblCellMar>
        </w:tblPrEx>
        <w:trPr>
          <w:tblHeader/>
        </w:trPr>
        <w:tc>
          <w:tcPr>
            <w:tcW w:w="7200" w:type="dxa"/>
            <w:tcBorders>
              <w:top w:val="single" w:sz="4" w:space="0" w:color="8A99AD"/>
              <w:left w:val="single" w:sz="4" w:space="0" w:color="8A99AD"/>
              <w:bottom w:val="single" w:sz="4" w:space="0" w:color="8A99AD"/>
              <w:right w:val="single" w:sz="4" w:space="0" w:color="8A99AD"/>
            </w:tcBorders>
            <w:shd w:val="clear" w:color="auto" w:fill="1B2A4A"/>
            <w:tcMar>
              <w:top w:w="60" w:type="dxa"/>
              <w:left w:w="100" w:type="dxa"/>
              <w:bottom w:w="60" w:type="dxa"/>
              <w:right w:w="100" w:type="dxa"/>
            </w:tcMar>
            <w:vAlign w:val="center"/>
          </w:tcPr>
          <w:p w14:paraId="0EC2EA4F" w14:textId="77777777" w:rsidR="00814A55" w:rsidRDefault="00174385">
            <w:r>
              <w:rPr>
                <w:b/>
                <w:bCs/>
                <w:color w:val="FFFFFF"/>
                <w:sz w:val="20"/>
                <w:szCs w:val="20"/>
              </w:rPr>
              <w:t>Test file</w:t>
            </w:r>
          </w:p>
        </w:tc>
        <w:tc>
          <w:tcPr>
            <w:tcW w:w="1440" w:type="dxa"/>
            <w:tcBorders>
              <w:top w:val="single" w:sz="4" w:space="0" w:color="8A99AD"/>
              <w:left w:val="single" w:sz="4" w:space="0" w:color="8A99AD"/>
              <w:bottom w:val="single" w:sz="4" w:space="0" w:color="8A99AD"/>
              <w:right w:val="single" w:sz="4" w:space="0" w:color="8A99AD"/>
            </w:tcBorders>
            <w:shd w:val="clear" w:color="auto" w:fill="1B2A4A"/>
            <w:tcMar>
              <w:top w:w="60" w:type="dxa"/>
              <w:left w:w="100" w:type="dxa"/>
              <w:bottom w:w="60" w:type="dxa"/>
              <w:right w:w="100" w:type="dxa"/>
            </w:tcMar>
            <w:vAlign w:val="center"/>
          </w:tcPr>
          <w:p w14:paraId="66A38A60" w14:textId="77777777" w:rsidR="00814A55" w:rsidRDefault="00174385">
            <w:r>
              <w:rPr>
                <w:b/>
                <w:bCs/>
                <w:color w:val="FFFFFF"/>
                <w:sz w:val="20"/>
                <w:szCs w:val="20"/>
              </w:rPr>
              <w:t>Tests</w:t>
            </w:r>
          </w:p>
        </w:tc>
      </w:tr>
      <w:tr w:rsidR="00814A55" w14:paraId="6E4BA994" w14:textId="77777777">
        <w:tblPrEx>
          <w:tblCellMar>
            <w:top w:w="0" w:type="dxa"/>
            <w:bottom w:w="0" w:type="dxa"/>
          </w:tblCellMar>
        </w:tblPrEx>
        <w:tc>
          <w:tcPr>
            <w:tcW w:w="720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4AB3E7D4" w14:textId="77777777" w:rsidR="00814A55" w:rsidRDefault="00174385">
            <w:r>
              <w:rPr>
                <w:sz w:val="20"/>
                <w:szCs w:val="20"/>
              </w:rPr>
              <w:t>test_calculators.py</w:t>
            </w:r>
          </w:p>
        </w:tc>
        <w:tc>
          <w:tcPr>
            <w:tcW w:w="144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2D19B9C" w14:textId="77777777" w:rsidR="00814A55" w:rsidRDefault="00174385">
            <w:r>
              <w:rPr>
                <w:sz w:val="20"/>
                <w:szCs w:val="20"/>
              </w:rPr>
              <w:t>14</w:t>
            </w:r>
          </w:p>
        </w:tc>
      </w:tr>
      <w:tr w:rsidR="00814A55" w14:paraId="6DEDA3B4" w14:textId="77777777">
        <w:tblPrEx>
          <w:tblCellMar>
            <w:top w:w="0" w:type="dxa"/>
            <w:bottom w:w="0" w:type="dxa"/>
          </w:tblCellMar>
        </w:tblPrEx>
        <w:tc>
          <w:tcPr>
            <w:tcW w:w="720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7B580FC" w14:textId="77777777" w:rsidR="00814A55" w:rsidRDefault="00174385">
            <w:r>
              <w:rPr>
                <w:sz w:val="20"/>
                <w:szCs w:val="20"/>
              </w:rPr>
              <w:t>test_hardening.py</w:t>
            </w:r>
          </w:p>
        </w:tc>
        <w:tc>
          <w:tcPr>
            <w:tcW w:w="144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92224E1" w14:textId="77777777" w:rsidR="00814A55" w:rsidRDefault="00174385">
            <w:r>
              <w:rPr>
                <w:sz w:val="20"/>
                <w:szCs w:val="20"/>
              </w:rPr>
              <w:t>11</w:t>
            </w:r>
          </w:p>
        </w:tc>
      </w:tr>
      <w:tr w:rsidR="00814A55" w14:paraId="3BB8224B" w14:textId="77777777">
        <w:tblPrEx>
          <w:tblCellMar>
            <w:top w:w="0" w:type="dxa"/>
            <w:bottom w:w="0" w:type="dxa"/>
          </w:tblCellMar>
        </w:tblPrEx>
        <w:tc>
          <w:tcPr>
            <w:tcW w:w="720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0AE13AC" w14:textId="77777777" w:rsidR="00814A55" w:rsidRDefault="00174385">
            <w:r>
              <w:rPr>
                <w:sz w:val="20"/>
                <w:szCs w:val="20"/>
              </w:rPr>
              <w:t>test_integration_plumbing.py</w:t>
            </w:r>
          </w:p>
        </w:tc>
        <w:tc>
          <w:tcPr>
            <w:tcW w:w="144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41357AE3" w14:textId="77777777" w:rsidR="00814A55" w:rsidRDefault="00174385">
            <w:r>
              <w:rPr>
                <w:sz w:val="20"/>
                <w:szCs w:val="20"/>
              </w:rPr>
              <w:t>2</w:t>
            </w:r>
          </w:p>
        </w:tc>
      </w:tr>
      <w:tr w:rsidR="00814A55" w14:paraId="760E8734" w14:textId="77777777">
        <w:tblPrEx>
          <w:tblCellMar>
            <w:top w:w="0" w:type="dxa"/>
            <w:bottom w:w="0" w:type="dxa"/>
          </w:tblCellMar>
        </w:tblPrEx>
        <w:tc>
          <w:tcPr>
            <w:tcW w:w="720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22086A32" w14:textId="77777777" w:rsidR="00814A55" w:rsidRDefault="00174385">
            <w:r>
              <w:rPr>
                <w:sz w:val="20"/>
                <w:szCs w:val="20"/>
              </w:rPr>
              <w:t>test_metrics.py</w:t>
            </w:r>
          </w:p>
        </w:tc>
        <w:tc>
          <w:tcPr>
            <w:tcW w:w="144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7DEB690" w14:textId="77777777" w:rsidR="00814A55" w:rsidRDefault="00174385">
            <w:r>
              <w:rPr>
                <w:sz w:val="20"/>
                <w:szCs w:val="20"/>
              </w:rPr>
              <w:t>4</w:t>
            </w:r>
          </w:p>
        </w:tc>
      </w:tr>
      <w:tr w:rsidR="00814A55" w14:paraId="006CC2FC" w14:textId="77777777">
        <w:tblPrEx>
          <w:tblCellMar>
            <w:top w:w="0" w:type="dxa"/>
            <w:bottom w:w="0" w:type="dxa"/>
          </w:tblCellMar>
        </w:tblPrEx>
        <w:tc>
          <w:tcPr>
            <w:tcW w:w="720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2665CE61" w14:textId="77777777" w:rsidR="00814A55" w:rsidRDefault="00174385">
            <w:r>
              <w:rPr>
                <w:sz w:val="20"/>
                <w:szCs w:val="20"/>
              </w:rPr>
              <w:t>test_new_features.py</w:t>
            </w:r>
          </w:p>
        </w:tc>
        <w:tc>
          <w:tcPr>
            <w:tcW w:w="144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2AAB15B6" w14:textId="77777777" w:rsidR="00814A55" w:rsidRDefault="00174385">
            <w:r>
              <w:rPr>
                <w:sz w:val="20"/>
                <w:szCs w:val="20"/>
              </w:rPr>
              <w:t>15</w:t>
            </w:r>
          </w:p>
        </w:tc>
      </w:tr>
      <w:tr w:rsidR="00814A55" w14:paraId="2E07E953" w14:textId="77777777">
        <w:tblPrEx>
          <w:tblCellMar>
            <w:top w:w="0" w:type="dxa"/>
            <w:bottom w:w="0" w:type="dxa"/>
          </w:tblCellMar>
        </w:tblPrEx>
        <w:tc>
          <w:tcPr>
            <w:tcW w:w="720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780E52F" w14:textId="77777777" w:rsidR="00814A55" w:rsidRDefault="00174385">
            <w:r>
              <w:rPr>
                <w:sz w:val="20"/>
                <w:szCs w:val="20"/>
              </w:rPr>
              <w:t>test_phase2_integration.py</w:t>
            </w:r>
          </w:p>
        </w:tc>
        <w:tc>
          <w:tcPr>
            <w:tcW w:w="144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6E51949" w14:textId="77777777" w:rsidR="00814A55" w:rsidRDefault="00174385">
            <w:r>
              <w:rPr>
                <w:sz w:val="20"/>
                <w:szCs w:val="20"/>
              </w:rPr>
              <w:t>14</w:t>
            </w:r>
          </w:p>
        </w:tc>
      </w:tr>
      <w:tr w:rsidR="00814A55" w14:paraId="024E235F" w14:textId="77777777">
        <w:tblPrEx>
          <w:tblCellMar>
            <w:top w:w="0" w:type="dxa"/>
            <w:bottom w:w="0" w:type="dxa"/>
          </w:tblCellMar>
        </w:tblPrEx>
        <w:tc>
          <w:tcPr>
            <w:tcW w:w="720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008EECE6" w14:textId="77777777" w:rsidR="00814A55" w:rsidRDefault="00174385">
            <w:r>
              <w:rPr>
                <w:sz w:val="20"/>
                <w:szCs w:val="20"/>
              </w:rPr>
              <w:t>test_property_invariants.py</w:t>
            </w:r>
          </w:p>
        </w:tc>
        <w:tc>
          <w:tcPr>
            <w:tcW w:w="144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0622DB92" w14:textId="77777777" w:rsidR="00814A55" w:rsidRDefault="00174385">
            <w:r>
              <w:rPr>
                <w:sz w:val="20"/>
                <w:szCs w:val="20"/>
              </w:rPr>
              <w:t>4</w:t>
            </w:r>
          </w:p>
        </w:tc>
      </w:tr>
      <w:tr w:rsidR="00814A55" w14:paraId="74FA9B5E" w14:textId="77777777">
        <w:tblPrEx>
          <w:tblCellMar>
            <w:top w:w="0" w:type="dxa"/>
            <w:bottom w:w="0" w:type="dxa"/>
          </w:tblCellMar>
        </w:tblPrEx>
        <w:tc>
          <w:tcPr>
            <w:tcW w:w="720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0AAF9C62" w14:textId="77777777" w:rsidR="00814A55" w:rsidRDefault="00174385">
            <w:r>
              <w:rPr>
                <w:sz w:val="20"/>
                <w:szCs w:val="20"/>
              </w:rPr>
              <w:t>test_rule_scenarios.py</w:t>
            </w:r>
          </w:p>
        </w:tc>
        <w:tc>
          <w:tcPr>
            <w:tcW w:w="144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0E0F1DE5" w14:textId="77777777" w:rsidR="00814A55" w:rsidRDefault="00174385">
            <w:r>
              <w:rPr>
                <w:sz w:val="20"/>
                <w:szCs w:val="20"/>
              </w:rPr>
              <w:t>13</w:t>
            </w:r>
          </w:p>
        </w:tc>
      </w:tr>
      <w:tr w:rsidR="00814A55" w14:paraId="3E9EA031" w14:textId="77777777">
        <w:tblPrEx>
          <w:tblCellMar>
            <w:top w:w="0" w:type="dxa"/>
            <w:bottom w:w="0" w:type="dxa"/>
          </w:tblCellMar>
        </w:tblPrEx>
        <w:tc>
          <w:tcPr>
            <w:tcW w:w="720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4D275727" w14:textId="77777777" w:rsidR="00814A55" w:rsidRDefault="00174385">
            <w:r>
              <w:rPr>
                <w:sz w:val="20"/>
                <w:szCs w:val="20"/>
              </w:rPr>
              <w:t>Total</w:t>
            </w:r>
          </w:p>
        </w:tc>
        <w:tc>
          <w:tcPr>
            <w:tcW w:w="144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94747E9" w14:textId="77777777" w:rsidR="00814A55" w:rsidRDefault="00174385">
            <w:r>
              <w:rPr>
                <w:sz w:val="20"/>
                <w:szCs w:val="20"/>
              </w:rPr>
              <w:t>77</w:t>
            </w:r>
          </w:p>
        </w:tc>
      </w:tr>
    </w:tbl>
    <w:p w14:paraId="66745D07" w14:textId="77777777" w:rsidR="00814A55" w:rsidRDefault="00814A55">
      <w:pPr>
        <w:spacing w:after="120"/>
      </w:pPr>
    </w:p>
    <w:p w14:paraId="1921BE98" w14:textId="77777777" w:rsidR="00814A55" w:rsidRDefault="00174385">
      <w:pPr>
        <w:spacing w:after="120" w:line="360" w:lineRule="auto"/>
        <w:jc w:val="both"/>
      </w:pPr>
      <w:r>
        <w:t>All 77 tests pass. The suite runs in about 30 seconds without network access, because a shared fixture replaces the LLM with the deterministic responder.</w:t>
      </w:r>
    </w:p>
    <w:p w14:paraId="3E999A05" w14:textId="77777777" w:rsidR="00814A55" w:rsidRDefault="00174385">
      <w:pPr>
        <w:pStyle w:val="Heading2"/>
      </w:pPr>
      <w:bookmarkStart w:id="69" w:name="_Toc244042042"/>
      <w:r>
        <w:t>7.2 Property-Based Tests of the Money</w:t>
      </w:r>
      <w:bookmarkEnd w:id="69"/>
    </w:p>
    <w:p w14:paraId="25B692A0" w14:textId="77777777" w:rsidR="00814A55" w:rsidRDefault="00174385">
      <w:pPr>
        <w:spacing w:after="120" w:line="360" w:lineRule="auto"/>
        <w:jc w:val="both"/>
      </w:pPr>
      <w:r>
        <w:t>Example-based tests only check the cases the author thought of. For the calculators I wrote properties that must hold for any input, and let Hypothesis search for counter-examples:</w:t>
      </w:r>
    </w:p>
    <w:p w14:paraId="6823D1AC" w14:textId="77777777" w:rsidR="00814A55" w:rsidRDefault="00174385">
      <w:pPr>
        <w:pStyle w:val="ListParagraph"/>
        <w:numPr>
          <w:ilvl w:val="0"/>
          <w:numId w:val="2"/>
        </w:numPr>
        <w:spacing w:after="60" w:line="336" w:lineRule="auto"/>
        <w:jc w:val="both"/>
      </w:pPr>
      <w:r>
        <w:rPr>
          <w:b/>
          <w:bCs/>
        </w:rPr>
        <w:t>Room pro-rata:</w:t>
      </w:r>
      <w:r>
        <w:t xml:space="preserve"> the ratio is always between 0 and 1; there is no deduction when the room rent is within the limit and always a deduction when it is breached; payable plus deduction equals the associated expenses to four decimal places.</w:t>
      </w:r>
    </w:p>
    <w:p w14:paraId="412FB39D" w14:textId="77777777" w:rsidR="00814A55" w:rsidRDefault="00174385">
      <w:pPr>
        <w:pStyle w:val="ListParagraph"/>
        <w:numPr>
          <w:ilvl w:val="0"/>
          <w:numId w:val="2"/>
        </w:numPr>
        <w:spacing w:after="60" w:line="336" w:lineRule="auto"/>
        <w:jc w:val="both"/>
      </w:pPr>
      <w:r>
        <w:rPr>
          <w:b/>
          <w:bCs/>
        </w:rPr>
        <w:t>Co-payment:</w:t>
      </w:r>
      <w:r>
        <w:t xml:space="preserve"> the co-pay never exceeds the admissible amount, and payable plus co-pay equals the admissible amount.</w:t>
      </w:r>
    </w:p>
    <w:p w14:paraId="5E0A58BD" w14:textId="77777777" w:rsidR="00814A55" w:rsidRDefault="00174385">
      <w:pPr>
        <w:pStyle w:val="ListParagraph"/>
        <w:numPr>
          <w:ilvl w:val="0"/>
          <w:numId w:val="2"/>
        </w:numPr>
        <w:spacing w:after="60" w:line="336" w:lineRule="auto"/>
        <w:jc w:val="both"/>
      </w:pPr>
      <w:r>
        <w:rPr>
          <w:b/>
          <w:bCs/>
        </w:rPr>
        <w:t>SI waterfall:</w:t>
      </w:r>
      <w:r>
        <w:t xml:space="preserve"> amount paid plus shortfall equals the payable amount, and no pool (base, Booster+, Forever) ever goes negative.</w:t>
      </w:r>
    </w:p>
    <w:p w14:paraId="4DFB282C" w14:textId="77777777" w:rsidR="00814A55" w:rsidRDefault="00174385">
      <w:pPr>
        <w:pStyle w:val="ListParagraph"/>
        <w:numPr>
          <w:ilvl w:val="0"/>
          <w:numId w:val="2"/>
        </w:numPr>
        <w:spacing w:after="60" w:line="336" w:lineRule="auto"/>
        <w:jc w:val="both"/>
      </w:pPr>
      <w:r>
        <w:rPr>
          <w:b/>
          <w:bCs/>
        </w:rPr>
        <w:t>Deductible:</w:t>
      </w:r>
      <w:r>
        <w:t xml:space="preserve"> the deductible applied never exceeds the remaining annual limit or the claim, and money is conserved.</w:t>
      </w:r>
    </w:p>
    <w:p w14:paraId="3740EDD6" w14:textId="77777777" w:rsidR="00814A55" w:rsidRDefault="00174385">
      <w:pPr>
        <w:pStyle w:val="Heading2"/>
      </w:pPr>
      <w:bookmarkStart w:id="70" w:name="_Toc244042043"/>
      <w:r>
        <w:t>7.3 Scenario Results on the Live LLM</w:t>
      </w:r>
      <w:bookmarkEnd w:id="70"/>
    </w:p>
    <w:p w14:paraId="50F0FA04" w14:textId="77777777" w:rsidR="00814A55" w:rsidRDefault="00174385">
      <w:pPr>
        <w:spacing w:after="120" w:line="360" w:lineRule="auto"/>
        <w:jc w:val="both"/>
      </w:pPr>
      <w:r>
        <w:t>Table 7.3 shows the ten demonstration scenarios run through the console with the Groq provider (Qwen3.8 27B). Every scenario completed, and the decisions matched those from the deterministic offline mode, which shows that the LLM did not change any outcome where the facts were clear.</w:t>
      </w:r>
    </w:p>
    <w:p w14:paraId="47B44C09" w14:textId="77777777" w:rsidR="00814A55" w:rsidRDefault="00174385">
      <w:pPr>
        <w:pStyle w:val="TableCaption"/>
        <w:keepNext/>
        <w:spacing w:before="160" w:after="80"/>
        <w:jc w:val="center"/>
      </w:pPr>
      <w:bookmarkStart w:id="71" w:name="_Toc244041986"/>
      <w:r>
        <w:rPr>
          <w:b/>
          <w:bCs/>
        </w:rPr>
        <w:t xml:space="preserve">Table 7.3: </w:t>
      </w:r>
      <w:r>
        <w:rPr>
          <w:i/>
          <w:iCs/>
        </w:rPr>
        <w:t>End-to-end results with the live LLM</w:t>
      </w:r>
      <w:bookmarkEnd w:id="71"/>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3192"/>
        <w:gridCol w:w="2467"/>
        <w:gridCol w:w="1291"/>
        <w:gridCol w:w="1290"/>
      </w:tblGrid>
      <w:tr w:rsidR="00814A55" w14:paraId="31499AAD" w14:textId="77777777">
        <w:tblPrEx>
          <w:tblCellMar>
            <w:top w:w="0" w:type="dxa"/>
            <w:bottom w:w="0" w:type="dxa"/>
          </w:tblCellMar>
        </w:tblPrEx>
        <w:trPr>
          <w:tblHeader/>
        </w:trPr>
        <w:tc>
          <w:tcPr>
            <w:tcW w:w="376" w:type="dxa"/>
            <w:tcBorders>
              <w:top w:val="single" w:sz="4" w:space="0" w:color="8A99AD"/>
              <w:left w:val="single" w:sz="4" w:space="0" w:color="8A99AD"/>
              <w:bottom w:val="single" w:sz="4" w:space="0" w:color="8A99AD"/>
              <w:right w:val="single" w:sz="4" w:space="0" w:color="8A99AD"/>
            </w:tcBorders>
            <w:shd w:val="clear" w:color="auto" w:fill="1B2A4A"/>
            <w:tcMar>
              <w:top w:w="60" w:type="dxa"/>
              <w:left w:w="100" w:type="dxa"/>
              <w:bottom w:w="60" w:type="dxa"/>
              <w:right w:w="100" w:type="dxa"/>
            </w:tcMar>
            <w:vAlign w:val="center"/>
          </w:tcPr>
          <w:p w14:paraId="6AD5D447" w14:textId="77777777" w:rsidR="00814A55" w:rsidRDefault="00174385">
            <w:r>
              <w:rPr>
                <w:b/>
                <w:bCs/>
                <w:color w:val="FFFFFF"/>
                <w:sz w:val="20"/>
                <w:szCs w:val="20"/>
              </w:rPr>
              <w:t>#</w:t>
            </w:r>
          </w:p>
        </w:tc>
        <w:tc>
          <w:tcPr>
            <w:tcW w:w="3381" w:type="dxa"/>
            <w:tcBorders>
              <w:top w:val="single" w:sz="4" w:space="0" w:color="8A99AD"/>
              <w:left w:val="single" w:sz="4" w:space="0" w:color="8A99AD"/>
              <w:bottom w:val="single" w:sz="4" w:space="0" w:color="8A99AD"/>
              <w:right w:val="single" w:sz="4" w:space="0" w:color="8A99AD"/>
            </w:tcBorders>
            <w:shd w:val="clear" w:color="auto" w:fill="1B2A4A"/>
            <w:tcMar>
              <w:top w:w="60" w:type="dxa"/>
              <w:left w:w="100" w:type="dxa"/>
              <w:bottom w:w="60" w:type="dxa"/>
              <w:right w:w="100" w:type="dxa"/>
            </w:tcMar>
            <w:vAlign w:val="center"/>
          </w:tcPr>
          <w:p w14:paraId="283D8DEC" w14:textId="77777777" w:rsidR="00814A55" w:rsidRDefault="00174385">
            <w:r>
              <w:rPr>
                <w:b/>
                <w:bCs/>
                <w:color w:val="FFFFFF"/>
                <w:sz w:val="20"/>
                <w:szCs w:val="20"/>
              </w:rPr>
              <w:t>Scenario</w:t>
            </w:r>
          </w:p>
        </w:tc>
        <w:tc>
          <w:tcPr>
            <w:tcW w:w="2254" w:type="dxa"/>
            <w:tcBorders>
              <w:top w:val="single" w:sz="4" w:space="0" w:color="8A99AD"/>
              <w:left w:val="single" w:sz="4" w:space="0" w:color="8A99AD"/>
              <w:bottom w:val="single" w:sz="4" w:space="0" w:color="8A99AD"/>
              <w:right w:val="single" w:sz="4" w:space="0" w:color="8A99AD"/>
            </w:tcBorders>
            <w:shd w:val="clear" w:color="auto" w:fill="1B2A4A"/>
            <w:tcMar>
              <w:top w:w="60" w:type="dxa"/>
              <w:left w:w="100" w:type="dxa"/>
              <w:bottom w:w="60" w:type="dxa"/>
              <w:right w:w="100" w:type="dxa"/>
            </w:tcMar>
            <w:vAlign w:val="center"/>
          </w:tcPr>
          <w:p w14:paraId="5C7A6063" w14:textId="77777777" w:rsidR="00814A55" w:rsidRDefault="00174385">
            <w:r>
              <w:rPr>
                <w:b/>
                <w:bCs/>
                <w:color w:val="FFFFFF"/>
                <w:sz w:val="20"/>
                <w:szCs w:val="20"/>
              </w:rPr>
              <w:t>Decision</w:t>
            </w:r>
          </w:p>
        </w:tc>
        <w:tc>
          <w:tcPr>
            <w:tcW w:w="1315" w:type="dxa"/>
            <w:tcBorders>
              <w:top w:val="single" w:sz="4" w:space="0" w:color="8A99AD"/>
              <w:left w:val="single" w:sz="4" w:space="0" w:color="8A99AD"/>
              <w:bottom w:val="single" w:sz="4" w:space="0" w:color="8A99AD"/>
              <w:right w:val="single" w:sz="4" w:space="0" w:color="8A99AD"/>
            </w:tcBorders>
            <w:shd w:val="clear" w:color="auto" w:fill="1B2A4A"/>
            <w:tcMar>
              <w:top w:w="60" w:type="dxa"/>
              <w:left w:w="100" w:type="dxa"/>
              <w:bottom w:w="60" w:type="dxa"/>
              <w:right w:w="100" w:type="dxa"/>
            </w:tcMar>
            <w:vAlign w:val="center"/>
          </w:tcPr>
          <w:p w14:paraId="5DD0A502" w14:textId="77777777" w:rsidR="00814A55" w:rsidRDefault="00174385">
            <w:r>
              <w:rPr>
                <w:b/>
                <w:bCs/>
                <w:color w:val="FFFFFF"/>
                <w:sz w:val="20"/>
                <w:szCs w:val="20"/>
              </w:rPr>
              <w:t>Claimed</w:t>
            </w:r>
          </w:p>
        </w:tc>
        <w:tc>
          <w:tcPr>
            <w:tcW w:w="1314" w:type="dxa"/>
            <w:tcBorders>
              <w:top w:val="single" w:sz="4" w:space="0" w:color="8A99AD"/>
              <w:left w:val="single" w:sz="4" w:space="0" w:color="8A99AD"/>
              <w:bottom w:val="single" w:sz="4" w:space="0" w:color="8A99AD"/>
              <w:right w:val="single" w:sz="4" w:space="0" w:color="8A99AD"/>
            </w:tcBorders>
            <w:shd w:val="clear" w:color="auto" w:fill="1B2A4A"/>
            <w:tcMar>
              <w:top w:w="60" w:type="dxa"/>
              <w:left w:w="100" w:type="dxa"/>
              <w:bottom w:w="60" w:type="dxa"/>
              <w:right w:w="100" w:type="dxa"/>
            </w:tcMar>
            <w:vAlign w:val="center"/>
          </w:tcPr>
          <w:p w14:paraId="28571EE9" w14:textId="77777777" w:rsidR="00814A55" w:rsidRDefault="00174385">
            <w:r>
              <w:rPr>
                <w:b/>
                <w:bCs/>
                <w:color w:val="FFFFFF"/>
                <w:sz w:val="20"/>
                <w:szCs w:val="20"/>
              </w:rPr>
              <w:t>Payable</w:t>
            </w:r>
          </w:p>
        </w:tc>
      </w:tr>
      <w:tr w:rsidR="00814A55" w14:paraId="4D796DE9" w14:textId="77777777">
        <w:tblPrEx>
          <w:tblCellMar>
            <w:top w:w="0" w:type="dxa"/>
            <w:bottom w:w="0" w:type="dxa"/>
          </w:tblCellMar>
        </w:tblPrEx>
        <w:tc>
          <w:tcPr>
            <w:tcW w:w="376"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FBFA401" w14:textId="77777777" w:rsidR="00814A55" w:rsidRDefault="00174385">
            <w:r>
              <w:rPr>
                <w:sz w:val="20"/>
                <w:szCs w:val="20"/>
              </w:rPr>
              <w:t>1</w:t>
            </w:r>
          </w:p>
        </w:tc>
        <w:tc>
          <w:tcPr>
            <w:tcW w:w="3381"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2603AD4E" w14:textId="77777777" w:rsidR="00814A55" w:rsidRDefault="00174385">
            <w:r>
              <w:rPr>
                <w:sz w:val="20"/>
                <w:szCs w:val="20"/>
              </w:rPr>
              <w:t>Room-rent pro-rata breach</w:t>
            </w:r>
          </w:p>
        </w:tc>
        <w:tc>
          <w:tcPr>
            <w:tcW w:w="2254"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61C5563" w14:textId="77777777" w:rsidR="00814A55" w:rsidRDefault="00174385">
            <w:r>
              <w:rPr>
                <w:sz w:val="20"/>
                <w:szCs w:val="20"/>
              </w:rPr>
              <w:t>PARTIALLY_APPROVED</w:t>
            </w:r>
          </w:p>
        </w:tc>
        <w:tc>
          <w:tcPr>
            <w:tcW w:w="1315"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8049ED1" w14:textId="77777777" w:rsidR="00814A55" w:rsidRDefault="00174385">
            <w:r>
              <w:rPr>
                <w:sz w:val="20"/>
                <w:szCs w:val="20"/>
              </w:rPr>
              <w:t>₹54,000</w:t>
            </w:r>
          </w:p>
        </w:tc>
        <w:tc>
          <w:tcPr>
            <w:tcW w:w="1314"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244D887A" w14:textId="77777777" w:rsidR="00814A55" w:rsidRDefault="00174385">
            <w:r>
              <w:rPr>
                <w:sz w:val="20"/>
                <w:szCs w:val="20"/>
              </w:rPr>
              <w:t>₹2,700</w:t>
            </w:r>
          </w:p>
        </w:tc>
      </w:tr>
      <w:tr w:rsidR="00814A55" w14:paraId="2EB0DC05" w14:textId="77777777">
        <w:tblPrEx>
          <w:tblCellMar>
            <w:top w:w="0" w:type="dxa"/>
            <w:bottom w:w="0" w:type="dxa"/>
          </w:tblCellMar>
        </w:tblPrEx>
        <w:tc>
          <w:tcPr>
            <w:tcW w:w="376"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467A6952" w14:textId="77777777" w:rsidR="00814A55" w:rsidRDefault="00174385">
            <w:r>
              <w:rPr>
                <w:sz w:val="20"/>
                <w:szCs w:val="20"/>
              </w:rPr>
              <w:t>2</w:t>
            </w:r>
          </w:p>
        </w:tc>
        <w:tc>
          <w:tcPr>
            <w:tcW w:w="3381"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1275B49" w14:textId="77777777" w:rsidR="00814A55" w:rsidRDefault="00174385">
            <w:r>
              <w:rPr>
                <w:sz w:val="20"/>
                <w:szCs w:val="20"/>
              </w:rPr>
              <w:t>Lapsed policy</w:t>
            </w:r>
          </w:p>
        </w:tc>
        <w:tc>
          <w:tcPr>
            <w:tcW w:w="2254"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DE5D9F5" w14:textId="77777777" w:rsidR="00814A55" w:rsidRDefault="00174385">
            <w:r>
              <w:rPr>
                <w:sz w:val="20"/>
                <w:szCs w:val="20"/>
              </w:rPr>
              <w:t>REJECTED</w:t>
            </w:r>
          </w:p>
        </w:tc>
        <w:tc>
          <w:tcPr>
            <w:tcW w:w="1315"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5E76F0F" w14:textId="77777777" w:rsidR="00814A55" w:rsidRDefault="00174385">
            <w:r>
              <w:rPr>
                <w:sz w:val="20"/>
                <w:szCs w:val="20"/>
              </w:rPr>
              <w:t>₹80,000</w:t>
            </w:r>
          </w:p>
        </w:tc>
        <w:tc>
          <w:tcPr>
            <w:tcW w:w="1314"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0A9C713D" w14:textId="77777777" w:rsidR="00814A55" w:rsidRDefault="00174385">
            <w:r>
              <w:rPr>
                <w:sz w:val="20"/>
                <w:szCs w:val="20"/>
              </w:rPr>
              <w:t>₹0</w:t>
            </w:r>
          </w:p>
        </w:tc>
      </w:tr>
      <w:tr w:rsidR="00814A55" w14:paraId="573A7A66" w14:textId="77777777">
        <w:tblPrEx>
          <w:tblCellMar>
            <w:top w:w="0" w:type="dxa"/>
            <w:bottom w:w="0" w:type="dxa"/>
          </w:tblCellMar>
        </w:tblPrEx>
        <w:tc>
          <w:tcPr>
            <w:tcW w:w="376"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1F581C2" w14:textId="77777777" w:rsidR="00814A55" w:rsidRDefault="00174385">
            <w:r>
              <w:rPr>
                <w:sz w:val="20"/>
                <w:szCs w:val="20"/>
              </w:rPr>
              <w:t>3</w:t>
            </w:r>
          </w:p>
        </w:tc>
        <w:tc>
          <w:tcPr>
            <w:tcW w:w="3381"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27FD66D" w14:textId="77777777" w:rsidR="00814A55" w:rsidRDefault="00174385">
            <w:r>
              <w:rPr>
                <w:sz w:val="20"/>
                <w:szCs w:val="20"/>
              </w:rPr>
              <w:t>Post-hospitalisation, missing dates</w:t>
            </w:r>
          </w:p>
        </w:tc>
        <w:tc>
          <w:tcPr>
            <w:tcW w:w="2254"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0D520378" w14:textId="77777777" w:rsidR="00814A55" w:rsidRDefault="00174385">
            <w:r>
              <w:rPr>
                <w:sz w:val="20"/>
                <w:szCs w:val="20"/>
              </w:rPr>
              <w:t>ASSISTED_REVIEW</w:t>
            </w:r>
          </w:p>
        </w:tc>
        <w:tc>
          <w:tcPr>
            <w:tcW w:w="1315"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1E5BCD57" w14:textId="77777777" w:rsidR="00814A55" w:rsidRDefault="00174385">
            <w:r>
              <w:rPr>
                <w:sz w:val="20"/>
                <w:szCs w:val="20"/>
              </w:rPr>
              <w:t>₹8,000</w:t>
            </w:r>
          </w:p>
        </w:tc>
        <w:tc>
          <w:tcPr>
            <w:tcW w:w="1314"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42E145AB" w14:textId="77777777" w:rsidR="00814A55" w:rsidRDefault="00174385">
            <w:r>
              <w:rPr>
                <w:sz w:val="20"/>
                <w:szCs w:val="20"/>
              </w:rPr>
              <w:t>₹0</w:t>
            </w:r>
          </w:p>
        </w:tc>
      </w:tr>
      <w:tr w:rsidR="00814A55" w14:paraId="3A5C57E0" w14:textId="77777777">
        <w:tblPrEx>
          <w:tblCellMar>
            <w:top w:w="0" w:type="dxa"/>
            <w:bottom w:w="0" w:type="dxa"/>
          </w:tblCellMar>
        </w:tblPrEx>
        <w:tc>
          <w:tcPr>
            <w:tcW w:w="376"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9768D9E" w14:textId="77777777" w:rsidR="00814A55" w:rsidRDefault="00174385">
            <w:r>
              <w:rPr>
                <w:sz w:val="20"/>
                <w:szCs w:val="20"/>
              </w:rPr>
              <w:t>4</w:t>
            </w:r>
          </w:p>
        </w:tc>
        <w:tc>
          <w:tcPr>
            <w:tcW w:w="3381"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423DC2F" w14:textId="77777777" w:rsidR="00814A55" w:rsidRDefault="00174385">
            <w:r>
              <w:rPr>
                <w:sz w:val="20"/>
                <w:szCs w:val="20"/>
              </w:rPr>
              <w:t>ReAssure Forever waterfall</w:t>
            </w:r>
          </w:p>
        </w:tc>
        <w:tc>
          <w:tcPr>
            <w:tcW w:w="2254"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EC2E597" w14:textId="77777777" w:rsidR="00814A55" w:rsidRDefault="00174385">
            <w:r>
              <w:rPr>
                <w:sz w:val="20"/>
                <w:szCs w:val="20"/>
              </w:rPr>
              <w:t>APPROVED</w:t>
            </w:r>
          </w:p>
        </w:tc>
        <w:tc>
          <w:tcPr>
            <w:tcW w:w="1315"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15EECEFD" w14:textId="77777777" w:rsidR="00814A55" w:rsidRDefault="00174385">
            <w:r>
              <w:rPr>
                <w:sz w:val="20"/>
                <w:szCs w:val="20"/>
              </w:rPr>
              <w:t>₹12,00,000</w:t>
            </w:r>
          </w:p>
        </w:tc>
        <w:tc>
          <w:tcPr>
            <w:tcW w:w="1314"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05878094" w14:textId="77777777" w:rsidR="00814A55" w:rsidRDefault="00174385">
            <w:r>
              <w:rPr>
                <w:sz w:val="20"/>
                <w:szCs w:val="20"/>
              </w:rPr>
              <w:t>₹12,00,000</w:t>
            </w:r>
          </w:p>
        </w:tc>
      </w:tr>
      <w:tr w:rsidR="00814A55" w14:paraId="41EF13FE" w14:textId="77777777">
        <w:tblPrEx>
          <w:tblCellMar>
            <w:top w:w="0" w:type="dxa"/>
            <w:bottom w:w="0" w:type="dxa"/>
          </w:tblCellMar>
        </w:tblPrEx>
        <w:tc>
          <w:tcPr>
            <w:tcW w:w="376"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03A4095D" w14:textId="77777777" w:rsidR="00814A55" w:rsidRDefault="00174385">
            <w:r>
              <w:rPr>
                <w:sz w:val="20"/>
                <w:szCs w:val="20"/>
              </w:rPr>
              <w:t>5</w:t>
            </w:r>
          </w:p>
        </w:tc>
        <w:tc>
          <w:tcPr>
            <w:tcW w:w="3381"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4707F838" w14:textId="77777777" w:rsidR="00814A55" w:rsidRDefault="00174385">
            <w:r>
              <w:rPr>
                <w:sz w:val="20"/>
                <w:szCs w:val="20"/>
              </w:rPr>
              <w:t>Clean approval (cholecystectomy)</w:t>
            </w:r>
          </w:p>
        </w:tc>
        <w:tc>
          <w:tcPr>
            <w:tcW w:w="2254"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17CA6878" w14:textId="77777777" w:rsidR="00814A55" w:rsidRDefault="00174385">
            <w:r>
              <w:rPr>
                <w:sz w:val="20"/>
                <w:szCs w:val="20"/>
              </w:rPr>
              <w:t>APPROVED</w:t>
            </w:r>
          </w:p>
        </w:tc>
        <w:tc>
          <w:tcPr>
            <w:tcW w:w="1315"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4B167B31" w14:textId="77777777" w:rsidR="00814A55" w:rsidRDefault="00174385">
            <w:r>
              <w:rPr>
                <w:sz w:val="20"/>
                <w:szCs w:val="20"/>
              </w:rPr>
              <w:t>₹1,00,000</w:t>
            </w:r>
          </w:p>
        </w:tc>
        <w:tc>
          <w:tcPr>
            <w:tcW w:w="1314"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880D819" w14:textId="77777777" w:rsidR="00814A55" w:rsidRDefault="00174385">
            <w:r>
              <w:rPr>
                <w:sz w:val="20"/>
                <w:szCs w:val="20"/>
              </w:rPr>
              <w:t>₹1,00,000</w:t>
            </w:r>
          </w:p>
        </w:tc>
      </w:tr>
      <w:tr w:rsidR="00814A55" w14:paraId="59237F63" w14:textId="77777777">
        <w:tblPrEx>
          <w:tblCellMar>
            <w:top w:w="0" w:type="dxa"/>
            <w:bottom w:w="0" w:type="dxa"/>
          </w:tblCellMar>
        </w:tblPrEx>
        <w:tc>
          <w:tcPr>
            <w:tcW w:w="376"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0BDEDA1B" w14:textId="77777777" w:rsidR="00814A55" w:rsidRDefault="00174385">
            <w:r>
              <w:rPr>
                <w:sz w:val="20"/>
                <w:szCs w:val="20"/>
              </w:rPr>
              <w:t>6</w:t>
            </w:r>
          </w:p>
        </w:tc>
        <w:tc>
          <w:tcPr>
            <w:tcW w:w="3381"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F6207AF" w14:textId="77777777" w:rsidR="00814A55" w:rsidRDefault="00174385">
            <w:r>
              <w:rPr>
                <w:sz w:val="20"/>
                <w:szCs w:val="20"/>
              </w:rPr>
              <w:t>Multi-line (surgery, physio, cash)</w:t>
            </w:r>
          </w:p>
        </w:tc>
        <w:tc>
          <w:tcPr>
            <w:tcW w:w="2254"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ECDC885" w14:textId="77777777" w:rsidR="00814A55" w:rsidRDefault="00174385">
            <w:r>
              <w:rPr>
                <w:sz w:val="20"/>
                <w:szCs w:val="20"/>
              </w:rPr>
              <w:t>PARTIALLY_APPROVED</w:t>
            </w:r>
          </w:p>
        </w:tc>
        <w:tc>
          <w:tcPr>
            <w:tcW w:w="1315"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7929192" w14:textId="77777777" w:rsidR="00814A55" w:rsidRDefault="00174385">
            <w:r>
              <w:rPr>
                <w:sz w:val="20"/>
                <w:szCs w:val="20"/>
              </w:rPr>
              <w:t>₹1,72,500</w:t>
            </w:r>
          </w:p>
        </w:tc>
        <w:tc>
          <w:tcPr>
            <w:tcW w:w="1314"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CE78698" w14:textId="77777777" w:rsidR="00814A55" w:rsidRDefault="00174385">
            <w:r>
              <w:rPr>
                <w:sz w:val="20"/>
                <w:szCs w:val="20"/>
              </w:rPr>
              <w:t>₹1,54,500</w:t>
            </w:r>
          </w:p>
        </w:tc>
      </w:tr>
      <w:tr w:rsidR="00814A55" w14:paraId="36078CA2" w14:textId="77777777">
        <w:tblPrEx>
          <w:tblCellMar>
            <w:top w:w="0" w:type="dxa"/>
            <w:bottom w:w="0" w:type="dxa"/>
          </w:tblCellMar>
        </w:tblPrEx>
        <w:tc>
          <w:tcPr>
            <w:tcW w:w="376"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41DAD0B5" w14:textId="77777777" w:rsidR="00814A55" w:rsidRDefault="00174385">
            <w:r>
              <w:rPr>
                <w:sz w:val="20"/>
                <w:szCs w:val="20"/>
              </w:rPr>
              <w:t>7</w:t>
            </w:r>
          </w:p>
        </w:tc>
        <w:tc>
          <w:tcPr>
            <w:tcW w:w="3381"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02857E22" w14:textId="77777777" w:rsidR="00814A55" w:rsidRDefault="00174385">
            <w:r>
              <w:rPr>
                <w:sz w:val="20"/>
                <w:szCs w:val="20"/>
              </w:rPr>
              <w:t>Deductible applied</w:t>
            </w:r>
          </w:p>
        </w:tc>
        <w:tc>
          <w:tcPr>
            <w:tcW w:w="2254"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64491AD" w14:textId="77777777" w:rsidR="00814A55" w:rsidRDefault="00174385">
            <w:r>
              <w:rPr>
                <w:sz w:val="20"/>
                <w:szCs w:val="20"/>
              </w:rPr>
              <w:t>PARTIALLY_APPROVED</w:t>
            </w:r>
          </w:p>
        </w:tc>
        <w:tc>
          <w:tcPr>
            <w:tcW w:w="1315"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1F9583F3" w14:textId="77777777" w:rsidR="00814A55" w:rsidRDefault="00174385">
            <w:r>
              <w:rPr>
                <w:sz w:val="20"/>
                <w:szCs w:val="20"/>
              </w:rPr>
              <w:t>₹50,000</w:t>
            </w:r>
          </w:p>
        </w:tc>
        <w:tc>
          <w:tcPr>
            <w:tcW w:w="1314"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45F3D38C" w14:textId="77777777" w:rsidR="00814A55" w:rsidRDefault="00174385">
            <w:r>
              <w:rPr>
                <w:sz w:val="20"/>
                <w:szCs w:val="20"/>
              </w:rPr>
              <w:t>₹40,000</w:t>
            </w:r>
          </w:p>
        </w:tc>
      </w:tr>
      <w:tr w:rsidR="00814A55" w14:paraId="73EFE348" w14:textId="77777777">
        <w:tblPrEx>
          <w:tblCellMar>
            <w:top w:w="0" w:type="dxa"/>
            <w:bottom w:w="0" w:type="dxa"/>
          </w:tblCellMar>
        </w:tblPrEx>
        <w:tc>
          <w:tcPr>
            <w:tcW w:w="376"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AAAF678" w14:textId="77777777" w:rsidR="00814A55" w:rsidRDefault="00174385">
            <w:r>
              <w:rPr>
                <w:sz w:val="20"/>
                <w:szCs w:val="20"/>
              </w:rPr>
              <w:t>8</w:t>
            </w:r>
          </w:p>
        </w:tc>
        <w:tc>
          <w:tcPr>
            <w:tcW w:w="3381"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BBE4EB4" w14:textId="77777777" w:rsidR="00814A55" w:rsidRDefault="00174385">
            <w:r>
              <w:rPr>
                <w:sz w:val="20"/>
                <w:szCs w:val="20"/>
              </w:rPr>
              <w:t>Suite upgrade and co-payment</w:t>
            </w:r>
          </w:p>
        </w:tc>
        <w:tc>
          <w:tcPr>
            <w:tcW w:w="2254"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EDE4BEB" w14:textId="77777777" w:rsidR="00814A55" w:rsidRDefault="00174385">
            <w:r>
              <w:rPr>
                <w:sz w:val="20"/>
                <w:szCs w:val="20"/>
              </w:rPr>
              <w:t>PARTIALLY_APPROVED</w:t>
            </w:r>
          </w:p>
        </w:tc>
        <w:tc>
          <w:tcPr>
            <w:tcW w:w="1315"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1137261" w14:textId="77777777" w:rsidR="00814A55" w:rsidRDefault="00174385">
            <w:r>
              <w:rPr>
                <w:sz w:val="20"/>
                <w:szCs w:val="20"/>
              </w:rPr>
              <w:t>₹2,50,000</w:t>
            </w:r>
          </w:p>
        </w:tc>
        <w:tc>
          <w:tcPr>
            <w:tcW w:w="1314"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217BE64" w14:textId="77777777" w:rsidR="00814A55" w:rsidRDefault="00174385">
            <w:r>
              <w:rPr>
                <w:sz w:val="20"/>
                <w:szCs w:val="20"/>
              </w:rPr>
              <w:t>₹41,670</w:t>
            </w:r>
          </w:p>
        </w:tc>
      </w:tr>
      <w:tr w:rsidR="00814A55" w14:paraId="3ACD9E7D" w14:textId="77777777">
        <w:tblPrEx>
          <w:tblCellMar>
            <w:top w:w="0" w:type="dxa"/>
            <w:bottom w:w="0" w:type="dxa"/>
          </w:tblCellMar>
        </w:tblPrEx>
        <w:tc>
          <w:tcPr>
            <w:tcW w:w="376"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4EF4302" w14:textId="77777777" w:rsidR="00814A55" w:rsidRDefault="00174385">
            <w:r>
              <w:rPr>
                <w:sz w:val="20"/>
                <w:szCs w:val="20"/>
              </w:rPr>
              <w:t>9</w:t>
            </w:r>
          </w:p>
        </w:tc>
        <w:tc>
          <w:tcPr>
            <w:tcW w:w="3381"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9EA7552" w14:textId="77777777" w:rsidR="00814A55" w:rsidRDefault="00174385">
            <w:r>
              <w:rPr>
                <w:sz w:val="20"/>
                <w:szCs w:val="20"/>
              </w:rPr>
              <w:t>Porting credit waiver</w:t>
            </w:r>
          </w:p>
        </w:tc>
        <w:tc>
          <w:tcPr>
            <w:tcW w:w="2254"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2A3C393" w14:textId="77777777" w:rsidR="00814A55" w:rsidRDefault="00174385">
            <w:r>
              <w:rPr>
                <w:sz w:val="20"/>
                <w:szCs w:val="20"/>
              </w:rPr>
              <w:t>APPROVED</w:t>
            </w:r>
          </w:p>
        </w:tc>
        <w:tc>
          <w:tcPr>
            <w:tcW w:w="1315"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4F92B0BF" w14:textId="77777777" w:rsidR="00814A55" w:rsidRDefault="00174385">
            <w:r>
              <w:rPr>
                <w:sz w:val="20"/>
                <w:szCs w:val="20"/>
              </w:rPr>
              <w:t>₹60,000</w:t>
            </w:r>
          </w:p>
        </w:tc>
        <w:tc>
          <w:tcPr>
            <w:tcW w:w="1314"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49938121" w14:textId="77777777" w:rsidR="00814A55" w:rsidRDefault="00174385">
            <w:r>
              <w:rPr>
                <w:sz w:val="20"/>
                <w:szCs w:val="20"/>
              </w:rPr>
              <w:t>₹60,000</w:t>
            </w:r>
          </w:p>
        </w:tc>
      </w:tr>
      <w:tr w:rsidR="00814A55" w14:paraId="419EC999" w14:textId="77777777">
        <w:tblPrEx>
          <w:tblCellMar>
            <w:top w:w="0" w:type="dxa"/>
            <w:bottom w:w="0" w:type="dxa"/>
          </w:tblCellMar>
        </w:tblPrEx>
        <w:tc>
          <w:tcPr>
            <w:tcW w:w="376"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D45F088" w14:textId="77777777" w:rsidR="00814A55" w:rsidRDefault="00174385">
            <w:r>
              <w:rPr>
                <w:sz w:val="20"/>
                <w:szCs w:val="20"/>
              </w:rPr>
              <w:t>10</w:t>
            </w:r>
          </w:p>
        </w:tc>
        <w:tc>
          <w:tcPr>
            <w:tcW w:w="3381"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F298A69" w14:textId="77777777" w:rsidR="00814A55" w:rsidRDefault="00174385">
            <w:r>
              <w:rPr>
                <w:sz w:val="20"/>
                <w:szCs w:val="20"/>
              </w:rPr>
              <w:t>Tiered network penalty</w:t>
            </w:r>
          </w:p>
        </w:tc>
        <w:tc>
          <w:tcPr>
            <w:tcW w:w="2254"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7AFEBD5" w14:textId="77777777" w:rsidR="00814A55" w:rsidRDefault="00174385">
            <w:r>
              <w:rPr>
                <w:sz w:val="20"/>
                <w:szCs w:val="20"/>
              </w:rPr>
              <w:t>PARTIALLY_APPROVED</w:t>
            </w:r>
          </w:p>
        </w:tc>
        <w:tc>
          <w:tcPr>
            <w:tcW w:w="1315"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2F736CD" w14:textId="77777777" w:rsidR="00814A55" w:rsidRDefault="00174385">
            <w:r>
              <w:rPr>
                <w:sz w:val="20"/>
                <w:szCs w:val="20"/>
              </w:rPr>
              <w:t>₹1,20,000</w:t>
            </w:r>
          </w:p>
        </w:tc>
        <w:tc>
          <w:tcPr>
            <w:tcW w:w="1314"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0FE2A04" w14:textId="77777777" w:rsidR="00814A55" w:rsidRDefault="00174385">
            <w:r>
              <w:rPr>
                <w:sz w:val="20"/>
                <w:szCs w:val="20"/>
              </w:rPr>
              <w:t>₹96,000</w:t>
            </w:r>
          </w:p>
        </w:tc>
      </w:tr>
    </w:tbl>
    <w:p w14:paraId="03A8CCE0" w14:textId="77777777" w:rsidR="00814A55" w:rsidRDefault="00814A55">
      <w:pPr>
        <w:spacing w:after="120"/>
      </w:pPr>
    </w:p>
    <w:p w14:paraId="7DC85C20" w14:textId="77777777" w:rsidR="00814A55" w:rsidRDefault="00174385">
      <w:pPr>
        <w:spacing w:after="120" w:line="360" w:lineRule="auto"/>
        <w:jc w:val="both"/>
      </w:pPr>
      <w:r>
        <w:t>Some results are worth explaining. In scenario 1 a Classic member took a suite instead of the eligible single private room, so 75% of the associated expenses were deducted pro rata and a stacked co-payment of 80% (10% base, 50% room-category co-pay from Annexure V and a 20% tiered-network penalty) was applied to the rest. In scenario 3 the claim is for post-hospitalisation physiotherapy but the related admission and discharge dates are missing, so the engine cannot check the 180-day window and refers the cl</w:t>
      </w:r>
      <w:r>
        <w:t>aim for assisted review. In scenario 6 one of three line items (a rest-cure stay) is excluded, so the claim is partially approved.</w:t>
      </w:r>
    </w:p>
    <w:p w14:paraId="0A834505" w14:textId="77777777" w:rsidR="00814A55" w:rsidRDefault="00174385">
      <w:pPr>
        <w:pStyle w:val="Heading2"/>
      </w:pPr>
      <w:bookmarkStart w:id="72" w:name="_Toc244042044"/>
      <w:r>
        <w:t>7.4 Screenshots</w:t>
      </w:r>
      <w:bookmarkEnd w:id="72"/>
    </w:p>
    <w:p w14:paraId="68FB7B00" w14:textId="77777777" w:rsidR="00814A55" w:rsidRDefault="00174385">
      <w:pPr>
        <w:keepNext/>
        <w:spacing w:before="120" w:after="60"/>
        <w:jc w:val="center"/>
      </w:pPr>
      <w:r>
        <w:rPr>
          <w:noProof/>
        </w:rPr>
        <w:drawing>
          <wp:inline distT="0" distB="0" distL="0" distR="0" wp14:anchorId="00B844A4" wp14:editId="382DFCDA">
            <wp:extent cx="5429250" cy="3390900"/>
            <wp:effectExtent l="0" t="0" r="0" b="0"/>
            <wp:docPr id="1634373889" name="Picture 1634373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429250" cy="3390900"/>
                    </a:xfrm>
                    <a:prstGeom prst="rect">
                      <a:avLst/>
                    </a:prstGeom>
                  </pic:spPr>
                </pic:pic>
              </a:graphicData>
            </a:graphic>
          </wp:inline>
        </w:drawing>
      </w:r>
    </w:p>
    <w:p w14:paraId="12AA92F5" w14:textId="77777777" w:rsidR="00814A55" w:rsidRDefault="00174385">
      <w:pPr>
        <w:pStyle w:val="FigureCaption"/>
        <w:spacing w:after="200"/>
        <w:jc w:val="center"/>
      </w:pPr>
      <w:bookmarkStart w:id="73" w:name="_Toc244041970"/>
      <w:r>
        <w:rPr>
          <w:b/>
          <w:bCs/>
        </w:rPr>
        <w:t xml:space="preserve">Figure 7.1: </w:t>
      </w:r>
      <w:r>
        <w:rPr>
          <w:i/>
          <w:iCs/>
        </w:rPr>
        <w:t>Adjudication console: claim entry (left) and Live Scan Engine (right)</w:t>
      </w:r>
      <w:bookmarkEnd w:id="73"/>
    </w:p>
    <w:p w14:paraId="34D48052" w14:textId="77777777" w:rsidR="00814A55" w:rsidRDefault="00174385">
      <w:pPr>
        <w:keepNext/>
        <w:spacing w:before="120" w:after="60"/>
        <w:jc w:val="center"/>
      </w:pPr>
      <w:r>
        <w:rPr>
          <w:noProof/>
        </w:rPr>
        <w:drawing>
          <wp:inline distT="0" distB="0" distL="0" distR="0" wp14:anchorId="574A16A7" wp14:editId="5053F9B5">
            <wp:extent cx="5429250" cy="3390900"/>
            <wp:effectExtent l="0" t="0" r="0" b="0"/>
            <wp:docPr id="439127190" name="Picture 439127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429250" cy="3390900"/>
                    </a:xfrm>
                    <a:prstGeom prst="rect">
                      <a:avLst/>
                    </a:prstGeom>
                  </pic:spPr>
                </pic:pic>
              </a:graphicData>
            </a:graphic>
          </wp:inline>
        </w:drawing>
      </w:r>
    </w:p>
    <w:p w14:paraId="574B8FEC" w14:textId="77777777" w:rsidR="00814A55" w:rsidRDefault="00174385">
      <w:pPr>
        <w:pStyle w:val="FigureCaption"/>
        <w:spacing w:after="200"/>
        <w:jc w:val="center"/>
      </w:pPr>
      <w:bookmarkStart w:id="74" w:name="_Toc244041971"/>
      <w:r>
        <w:rPr>
          <w:b/>
          <w:bCs/>
        </w:rPr>
        <w:t xml:space="preserve">Figure 7.2: </w:t>
      </w:r>
      <w:r>
        <w:rPr>
          <w:i/>
          <w:iCs/>
        </w:rPr>
        <w:t>Scenario 1: partial approval with financial waterfall and LLM-written explanation</w:t>
      </w:r>
      <w:bookmarkEnd w:id="74"/>
    </w:p>
    <w:p w14:paraId="08DD2B2D" w14:textId="77777777" w:rsidR="00814A55" w:rsidRDefault="00174385">
      <w:pPr>
        <w:keepNext/>
        <w:spacing w:before="120" w:after="60"/>
        <w:jc w:val="center"/>
      </w:pPr>
      <w:r>
        <w:rPr>
          <w:noProof/>
        </w:rPr>
        <w:drawing>
          <wp:inline distT="0" distB="0" distL="0" distR="0" wp14:anchorId="409F63F4" wp14:editId="3DCA6141">
            <wp:extent cx="5429250" cy="3390900"/>
            <wp:effectExtent l="0" t="0" r="0" b="0"/>
            <wp:docPr id="79602034" name="Picture 79602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29250" cy="3390900"/>
                    </a:xfrm>
                    <a:prstGeom prst="rect">
                      <a:avLst/>
                    </a:prstGeom>
                  </pic:spPr>
                </pic:pic>
              </a:graphicData>
            </a:graphic>
          </wp:inline>
        </w:drawing>
      </w:r>
    </w:p>
    <w:p w14:paraId="27CE1A0B" w14:textId="77777777" w:rsidR="00814A55" w:rsidRDefault="00174385">
      <w:pPr>
        <w:pStyle w:val="FigureCaption"/>
        <w:spacing w:after="200"/>
        <w:jc w:val="center"/>
      </w:pPr>
      <w:bookmarkStart w:id="75" w:name="_Toc244041972"/>
      <w:r>
        <w:rPr>
          <w:b/>
          <w:bCs/>
        </w:rPr>
        <w:t xml:space="preserve">Figure 7.3: </w:t>
      </w:r>
      <w:r>
        <w:rPr>
          <w:i/>
          <w:iCs/>
        </w:rPr>
        <w:t>Scenario 3: missing hospitalisation dates routed to assisted review</w:t>
      </w:r>
      <w:bookmarkEnd w:id="75"/>
    </w:p>
    <w:p w14:paraId="28C9D06B" w14:textId="77777777" w:rsidR="00814A55" w:rsidRDefault="00174385">
      <w:pPr>
        <w:keepNext/>
        <w:spacing w:before="120" w:after="60"/>
        <w:jc w:val="center"/>
      </w:pPr>
      <w:r>
        <w:rPr>
          <w:noProof/>
        </w:rPr>
        <w:drawing>
          <wp:inline distT="0" distB="0" distL="0" distR="0" wp14:anchorId="1801DDBF" wp14:editId="1AA4A7C7">
            <wp:extent cx="5429250" cy="3390900"/>
            <wp:effectExtent l="0" t="0" r="0" b="0"/>
            <wp:docPr id="556027787" name="Picture 556027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29250" cy="3390900"/>
                    </a:xfrm>
                    <a:prstGeom prst="rect">
                      <a:avLst/>
                    </a:prstGeom>
                  </pic:spPr>
                </pic:pic>
              </a:graphicData>
            </a:graphic>
          </wp:inline>
        </w:drawing>
      </w:r>
    </w:p>
    <w:p w14:paraId="614D6A17" w14:textId="77777777" w:rsidR="00814A55" w:rsidRDefault="00174385">
      <w:pPr>
        <w:pStyle w:val="FigureCaption"/>
        <w:spacing w:after="200"/>
        <w:jc w:val="center"/>
      </w:pPr>
      <w:bookmarkStart w:id="76" w:name="_Toc244041973"/>
      <w:r>
        <w:rPr>
          <w:b/>
          <w:bCs/>
        </w:rPr>
        <w:t xml:space="preserve">Figure 7.4: </w:t>
      </w:r>
      <w:r>
        <w:rPr>
          <w:i/>
          <w:iCs/>
        </w:rPr>
        <w:t>Scenario 2: lapsed policy rejected at Gate 1 before any other rule runs</w:t>
      </w:r>
      <w:bookmarkEnd w:id="76"/>
    </w:p>
    <w:p w14:paraId="71EBF0A9" w14:textId="77777777" w:rsidR="00814A55" w:rsidRDefault="00174385">
      <w:pPr>
        <w:keepNext/>
        <w:spacing w:before="120" w:after="60"/>
        <w:jc w:val="center"/>
      </w:pPr>
      <w:r>
        <w:rPr>
          <w:noProof/>
        </w:rPr>
        <w:drawing>
          <wp:inline distT="0" distB="0" distL="0" distR="0" wp14:anchorId="39C54A65" wp14:editId="60C3DB02">
            <wp:extent cx="5429250" cy="3390900"/>
            <wp:effectExtent l="0" t="0" r="0" b="0"/>
            <wp:docPr id="50504706" name="Picture 50504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29250" cy="3390900"/>
                    </a:xfrm>
                    <a:prstGeom prst="rect">
                      <a:avLst/>
                    </a:prstGeom>
                  </pic:spPr>
                </pic:pic>
              </a:graphicData>
            </a:graphic>
          </wp:inline>
        </w:drawing>
      </w:r>
    </w:p>
    <w:p w14:paraId="037C6A5A" w14:textId="77777777" w:rsidR="00814A55" w:rsidRDefault="00174385">
      <w:pPr>
        <w:pStyle w:val="FigureCaption"/>
        <w:spacing w:after="200"/>
        <w:jc w:val="center"/>
      </w:pPr>
      <w:bookmarkStart w:id="77" w:name="_Toc244041974"/>
      <w:r>
        <w:rPr>
          <w:b/>
          <w:bCs/>
        </w:rPr>
        <w:t xml:space="preserve">Figure 7.5: </w:t>
      </w:r>
      <w:r>
        <w:rPr>
          <w:i/>
          <w:iCs/>
        </w:rPr>
        <w:t>Scenario 5: clean approval</w:t>
      </w:r>
      <w:bookmarkEnd w:id="77"/>
    </w:p>
    <w:p w14:paraId="5708A1FC" w14:textId="77777777" w:rsidR="00814A55" w:rsidRDefault="00174385">
      <w:pPr>
        <w:pStyle w:val="Heading2"/>
      </w:pPr>
      <w:bookmarkStart w:id="78" w:name="_Toc244042045"/>
      <w:r>
        <w:t>7.5 Defects Found and Fixed in Final Testing</w:t>
      </w:r>
      <w:bookmarkEnd w:id="78"/>
    </w:p>
    <w:p w14:paraId="013B2F98" w14:textId="77777777" w:rsidR="00814A55" w:rsidRDefault="00174385">
      <w:pPr>
        <w:spacing w:after="120" w:line="360" w:lineRule="auto"/>
        <w:jc w:val="both"/>
      </w:pPr>
      <w:r>
        <w:t>Running the ten scenarios end to end and reading the traces exposed defects that the unit tests had not caught. Each fix came with a regression test that fails on the old code.</w:t>
      </w:r>
    </w:p>
    <w:p w14:paraId="569D9509" w14:textId="77777777" w:rsidR="00814A55" w:rsidRDefault="00174385">
      <w:pPr>
        <w:pStyle w:val="TableCaption"/>
        <w:keepNext/>
        <w:spacing w:before="160" w:after="80"/>
        <w:jc w:val="center"/>
      </w:pPr>
      <w:bookmarkStart w:id="79" w:name="_Toc244041987"/>
      <w:r>
        <w:rPr>
          <w:b/>
          <w:bCs/>
        </w:rPr>
        <w:t xml:space="preserve">Table 7.4: </w:t>
      </w:r>
      <w:r>
        <w:rPr>
          <w:i/>
          <w:iCs/>
        </w:rPr>
        <w:t>Defects found during final testing</w:t>
      </w:r>
      <w:bookmarkEnd w:id="79"/>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3535"/>
        <w:gridCol w:w="2945"/>
      </w:tblGrid>
      <w:tr w:rsidR="00814A55" w14:paraId="6BDF5673" w14:textId="77777777">
        <w:tblPrEx>
          <w:tblCellMar>
            <w:top w:w="0" w:type="dxa"/>
            <w:bottom w:w="0" w:type="dxa"/>
          </w:tblCellMar>
        </w:tblPrEx>
        <w:trPr>
          <w:tblHeader/>
        </w:trPr>
        <w:tc>
          <w:tcPr>
            <w:tcW w:w="2160" w:type="dxa"/>
            <w:tcBorders>
              <w:top w:val="single" w:sz="4" w:space="0" w:color="8A99AD"/>
              <w:left w:val="single" w:sz="4" w:space="0" w:color="8A99AD"/>
              <w:bottom w:val="single" w:sz="4" w:space="0" w:color="8A99AD"/>
              <w:right w:val="single" w:sz="4" w:space="0" w:color="8A99AD"/>
            </w:tcBorders>
            <w:shd w:val="clear" w:color="auto" w:fill="1B2A4A"/>
            <w:tcMar>
              <w:top w:w="60" w:type="dxa"/>
              <w:left w:w="100" w:type="dxa"/>
              <w:bottom w:w="60" w:type="dxa"/>
              <w:right w:w="100" w:type="dxa"/>
            </w:tcMar>
            <w:vAlign w:val="center"/>
          </w:tcPr>
          <w:p w14:paraId="766B6AA9" w14:textId="77777777" w:rsidR="00814A55" w:rsidRDefault="00174385">
            <w:r>
              <w:rPr>
                <w:b/>
                <w:bCs/>
                <w:color w:val="FFFFFF"/>
                <w:sz w:val="20"/>
                <w:szCs w:val="20"/>
              </w:rPr>
              <w:t>Defect</w:t>
            </w:r>
          </w:p>
        </w:tc>
        <w:tc>
          <w:tcPr>
            <w:tcW w:w="3535" w:type="dxa"/>
            <w:tcBorders>
              <w:top w:val="single" w:sz="4" w:space="0" w:color="8A99AD"/>
              <w:left w:val="single" w:sz="4" w:space="0" w:color="8A99AD"/>
              <w:bottom w:val="single" w:sz="4" w:space="0" w:color="8A99AD"/>
              <w:right w:val="single" w:sz="4" w:space="0" w:color="8A99AD"/>
            </w:tcBorders>
            <w:shd w:val="clear" w:color="auto" w:fill="1B2A4A"/>
            <w:tcMar>
              <w:top w:w="60" w:type="dxa"/>
              <w:left w:w="100" w:type="dxa"/>
              <w:bottom w:w="60" w:type="dxa"/>
              <w:right w:w="100" w:type="dxa"/>
            </w:tcMar>
            <w:vAlign w:val="center"/>
          </w:tcPr>
          <w:p w14:paraId="11E7CC62" w14:textId="77777777" w:rsidR="00814A55" w:rsidRDefault="00174385">
            <w:r>
              <w:rPr>
                <w:b/>
                <w:bCs/>
                <w:color w:val="FFFFFF"/>
                <w:sz w:val="20"/>
                <w:szCs w:val="20"/>
              </w:rPr>
              <w:t>Effect</w:t>
            </w:r>
          </w:p>
        </w:tc>
        <w:tc>
          <w:tcPr>
            <w:tcW w:w="2945" w:type="dxa"/>
            <w:tcBorders>
              <w:top w:val="single" w:sz="4" w:space="0" w:color="8A99AD"/>
              <w:left w:val="single" w:sz="4" w:space="0" w:color="8A99AD"/>
              <w:bottom w:val="single" w:sz="4" w:space="0" w:color="8A99AD"/>
              <w:right w:val="single" w:sz="4" w:space="0" w:color="8A99AD"/>
            </w:tcBorders>
            <w:shd w:val="clear" w:color="auto" w:fill="1B2A4A"/>
            <w:tcMar>
              <w:top w:w="60" w:type="dxa"/>
              <w:left w:w="100" w:type="dxa"/>
              <w:bottom w:w="60" w:type="dxa"/>
              <w:right w:w="100" w:type="dxa"/>
            </w:tcMar>
            <w:vAlign w:val="center"/>
          </w:tcPr>
          <w:p w14:paraId="0498902A" w14:textId="77777777" w:rsidR="00814A55" w:rsidRDefault="00174385">
            <w:r>
              <w:rPr>
                <w:b/>
                <w:bCs/>
                <w:color w:val="FFFFFF"/>
                <w:sz w:val="20"/>
                <w:szCs w:val="20"/>
              </w:rPr>
              <w:t>Fix</w:t>
            </w:r>
          </w:p>
        </w:tc>
      </w:tr>
      <w:tr w:rsidR="00814A55" w14:paraId="78D12AF2" w14:textId="77777777">
        <w:tblPrEx>
          <w:tblCellMar>
            <w:top w:w="0" w:type="dxa"/>
            <w:bottom w:w="0" w:type="dxa"/>
          </w:tblCellMar>
        </w:tblPrEx>
        <w:tc>
          <w:tcPr>
            <w:tcW w:w="216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20466A5" w14:textId="77777777" w:rsidR="00814A55" w:rsidRDefault="00174385">
            <w:r>
              <w:rPr>
                <w:sz w:val="20"/>
                <w:szCs w:val="20"/>
              </w:rPr>
              <w:t>Pro-rata deduction not capped</w:t>
            </w:r>
          </w:p>
        </w:tc>
        <w:tc>
          <w:tcPr>
            <w:tcW w:w="3535"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2DE2C54C" w14:textId="77777777" w:rsidR="00814A55" w:rsidRDefault="00174385">
            <w:r>
              <w:rPr>
                <w:sz w:val="20"/>
                <w:szCs w:val="20"/>
              </w:rPr>
              <w:t>Itemised expenses larger than the claimed amount gave a deduction above the claim, negative admissible amount and a wrong rejection</w:t>
            </w:r>
          </w:p>
        </w:tc>
        <w:tc>
          <w:tcPr>
            <w:tcW w:w="2945"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FB7CA1A" w14:textId="77777777" w:rsidR="00814A55" w:rsidRDefault="00174385">
            <w:r>
              <w:rPr>
                <w:sz w:val="20"/>
                <w:szCs w:val="20"/>
              </w:rPr>
              <w:t>Deduction capped at the remaining admissible amount</w:t>
            </w:r>
          </w:p>
        </w:tc>
      </w:tr>
      <w:tr w:rsidR="00814A55" w14:paraId="5267CAF0" w14:textId="77777777">
        <w:tblPrEx>
          <w:tblCellMar>
            <w:top w:w="0" w:type="dxa"/>
            <w:bottom w:w="0" w:type="dxa"/>
          </w:tblCellMar>
        </w:tblPrEx>
        <w:tc>
          <w:tcPr>
            <w:tcW w:w="216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0B698E83" w14:textId="77777777" w:rsidR="00814A55" w:rsidRDefault="00174385">
            <w:r>
              <w:rPr>
                <w:sz w:val="20"/>
                <w:szCs w:val="20"/>
              </w:rPr>
              <w:t>Review request lost in Gate 6</w:t>
            </w:r>
          </w:p>
        </w:tc>
        <w:tc>
          <w:tcPr>
            <w:tcW w:w="3535"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B8CF029" w14:textId="77777777" w:rsidR="00814A55" w:rsidRDefault="00174385">
            <w:r>
              <w:rPr>
                <w:sz w:val="20"/>
                <w:szCs w:val="20"/>
              </w:rPr>
              <w:t>Missing hospitalisation dates produced a ₹0 auto-rejection instead of review</w:t>
            </w:r>
          </w:p>
        </w:tc>
        <w:tc>
          <w:tcPr>
            <w:tcW w:w="2945"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18E6340E" w14:textId="77777777" w:rsidR="00814A55" w:rsidRDefault="00174385">
            <w:r>
              <w:rPr>
                <w:sz w:val="20"/>
                <w:szCs w:val="20"/>
              </w:rPr>
              <w:t>Gate 6 review traces now route the line item to assisted review</w:t>
            </w:r>
          </w:p>
        </w:tc>
      </w:tr>
      <w:tr w:rsidR="00814A55" w14:paraId="16306605" w14:textId="77777777">
        <w:tblPrEx>
          <w:tblCellMar>
            <w:top w:w="0" w:type="dxa"/>
            <w:bottom w:w="0" w:type="dxa"/>
          </w:tblCellMar>
        </w:tblPrEx>
        <w:tc>
          <w:tcPr>
            <w:tcW w:w="216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2E12875" w14:textId="77777777" w:rsidR="00814A55" w:rsidRDefault="00174385">
            <w:r>
              <w:rPr>
                <w:sz w:val="20"/>
                <w:szCs w:val="20"/>
              </w:rPr>
              <w:t>Claim-level review flag</w:t>
            </w:r>
          </w:p>
        </w:tc>
        <w:tc>
          <w:tcPr>
            <w:tcW w:w="3535"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42DA1773" w14:textId="77777777" w:rsidR="00814A55" w:rsidRDefault="00174385">
            <w:r>
              <w:rPr>
                <w:sz w:val="20"/>
                <w:szCs w:val="20"/>
              </w:rPr>
              <w:t>Claim marked as not needing review although a line item did; console showed AUTO-PAY</w:t>
            </w:r>
          </w:p>
        </w:tc>
        <w:tc>
          <w:tcPr>
            <w:tcW w:w="2945"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43C275DD" w14:textId="77777777" w:rsidR="00814A55" w:rsidRDefault="00174385">
            <w:r>
              <w:rPr>
                <w:sz w:val="20"/>
                <w:szCs w:val="20"/>
              </w:rPr>
              <w:t>Flag also set when any line item needs review</w:t>
            </w:r>
          </w:p>
        </w:tc>
      </w:tr>
      <w:tr w:rsidR="00814A55" w14:paraId="586C8ABA" w14:textId="77777777">
        <w:tblPrEx>
          <w:tblCellMar>
            <w:top w:w="0" w:type="dxa"/>
            <w:bottom w:w="0" w:type="dxa"/>
          </w:tblCellMar>
        </w:tblPrEx>
        <w:tc>
          <w:tcPr>
            <w:tcW w:w="216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9C69346" w14:textId="77777777" w:rsidR="00814A55" w:rsidRDefault="00174385">
            <w:r>
              <w:rPr>
                <w:sz w:val="20"/>
                <w:szCs w:val="20"/>
              </w:rPr>
              <w:t>Repeated trace entries</w:t>
            </w:r>
          </w:p>
        </w:tc>
        <w:tc>
          <w:tcPr>
            <w:tcW w:w="3535"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20CCCE2" w14:textId="77777777" w:rsidR="00814A55" w:rsidRDefault="00174385">
            <w:r>
              <w:rPr>
                <w:sz w:val="20"/>
                <w:szCs w:val="20"/>
              </w:rPr>
              <w:t>Gate-level checks repeated once per rule, about 17 identical rows in the live view</w:t>
            </w:r>
          </w:p>
        </w:tc>
        <w:tc>
          <w:tcPr>
            <w:tcW w:w="2945"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01CB585" w14:textId="77777777" w:rsidR="00814A55" w:rsidRDefault="00174385">
            <w:r>
              <w:rPr>
                <w:sz w:val="20"/>
                <w:szCs w:val="20"/>
              </w:rPr>
              <w:t>Each pass attributed to its own rule; optional-cover notes recorded once</w:t>
            </w:r>
          </w:p>
        </w:tc>
      </w:tr>
      <w:tr w:rsidR="00814A55" w14:paraId="00510B1B" w14:textId="77777777">
        <w:tblPrEx>
          <w:tblCellMar>
            <w:top w:w="0" w:type="dxa"/>
            <w:bottom w:w="0" w:type="dxa"/>
          </w:tblCellMar>
        </w:tblPrEx>
        <w:tc>
          <w:tcPr>
            <w:tcW w:w="216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712F27C" w14:textId="77777777" w:rsidR="00814A55" w:rsidRDefault="00174385">
            <w:r>
              <w:rPr>
                <w:sz w:val="20"/>
                <w:szCs w:val="20"/>
              </w:rPr>
              <w:t>Cache key used a prompt prefix</w:t>
            </w:r>
          </w:p>
        </w:tc>
        <w:tc>
          <w:tcPr>
            <w:tcW w:w="3535"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0CED74FD" w14:textId="77777777" w:rsidR="00814A55" w:rsidRDefault="00174385">
            <w:r>
              <w:rPr>
                <w:sz w:val="20"/>
                <w:szCs w:val="20"/>
              </w:rPr>
              <w:t>Two claims with long rule text could share a cached LLM verdict</w:t>
            </w:r>
          </w:p>
        </w:tc>
        <w:tc>
          <w:tcPr>
            <w:tcW w:w="2945"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0CADBDA5" w14:textId="77777777" w:rsidR="00814A55" w:rsidRDefault="00174385">
            <w:r>
              <w:rPr>
                <w:sz w:val="20"/>
                <w:szCs w:val="20"/>
              </w:rPr>
              <w:t>Cache key hashes the full prompt</w:t>
            </w:r>
          </w:p>
        </w:tc>
      </w:tr>
      <w:tr w:rsidR="00814A55" w14:paraId="26B58782" w14:textId="77777777">
        <w:tblPrEx>
          <w:tblCellMar>
            <w:top w:w="0" w:type="dxa"/>
            <w:bottom w:w="0" w:type="dxa"/>
          </w:tblCellMar>
        </w:tblPrEx>
        <w:tc>
          <w:tcPr>
            <w:tcW w:w="216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4023CC12" w14:textId="77777777" w:rsidR="00814A55" w:rsidRDefault="00174385">
            <w:r>
              <w:rPr>
                <w:sz w:val="20"/>
                <w:szCs w:val="20"/>
              </w:rPr>
              <w:t>One LLM call per exclusion rule</w:t>
            </w:r>
          </w:p>
        </w:tc>
        <w:tc>
          <w:tcPr>
            <w:tcW w:w="3535"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858B066" w14:textId="77777777" w:rsidR="00814A55" w:rsidRDefault="00174385">
            <w:r>
              <w:rPr>
                <w:sz w:val="20"/>
                <w:szCs w:val="20"/>
              </w:rPr>
              <w:t>Rate limits on the free tier; claims sent to review</w:t>
            </w:r>
          </w:p>
        </w:tc>
        <w:tc>
          <w:tcPr>
            <w:tcW w:w="2945"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D740375" w14:textId="77777777" w:rsidR="00814A55" w:rsidRDefault="00174385">
            <w:r>
              <w:rPr>
                <w:sz w:val="20"/>
                <w:szCs w:val="20"/>
              </w:rPr>
              <w:t>Batched screening with per-rule fallback (Section 6.6)</w:t>
            </w:r>
          </w:p>
        </w:tc>
      </w:tr>
      <w:tr w:rsidR="00814A55" w14:paraId="3A0DC848" w14:textId="77777777">
        <w:tblPrEx>
          <w:tblCellMar>
            <w:top w:w="0" w:type="dxa"/>
            <w:bottom w:w="0" w:type="dxa"/>
          </w:tblCellMar>
        </w:tblPrEx>
        <w:tc>
          <w:tcPr>
            <w:tcW w:w="216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1D1C3E33" w14:textId="77777777" w:rsidR="00814A55" w:rsidRDefault="00174385">
            <w:r>
              <w:rPr>
                <w:sz w:val="20"/>
                <w:szCs w:val="20"/>
              </w:rPr>
              <w:t>Offline mode misread rule text</w:t>
            </w:r>
          </w:p>
        </w:tc>
        <w:tc>
          <w:tcPr>
            <w:tcW w:w="3535"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F8AF84D" w14:textId="77777777" w:rsidR="00814A55" w:rsidRDefault="00174385">
            <w:r>
              <w:rPr>
                <w:sz w:val="20"/>
                <w:szCs w:val="20"/>
              </w:rPr>
              <w:t>Absurd reasoning such as an ectopic-pregnancy verdict for appendicitis</w:t>
            </w:r>
          </w:p>
        </w:tc>
        <w:tc>
          <w:tcPr>
            <w:tcW w:w="2945"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16490A4" w14:textId="77777777" w:rsidR="00814A55" w:rsidRDefault="00174385">
            <w:r>
              <w:rPr>
                <w:sz w:val="20"/>
                <w:szCs w:val="20"/>
              </w:rPr>
              <w:t>Mock reads only claim details and the matching rule family</w:t>
            </w:r>
          </w:p>
        </w:tc>
      </w:tr>
      <w:tr w:rsidR="00814A55" w14:paraId="38BBFCA2" w14:textId="77777777">
        <w:tblPrEx>
          <w:tblCellMar>
            <w:top w:w="0" w:type="dxa"/>
            <w:bottom w:w="0" w:type="dxa"/>
          </w:tblCellMar>
        </w:tblPrEx>
        <w:tc>
          <w:tcPr>
            <w:tcW w:w="216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DC950CB" w14:textId="77777777" w:rsidR="00814A55" w:rsidRDefault="00174385">
            <w:r>
              <w:rPr>
                <w:sz w:val="20"/>
                <w:szCs w:val="20"/>
              </w:rPr>
              <w:t>UI labels</w:t>
            </w:r>
          </w:p>
        </w:tc>
        <w:tc>
          <w:tcPr>
            <w:tcW w:w="3535"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F2D3F07" w14:textId="77777777" w:rsidR="00814A55" w:rsidRDefault="00174385">
            <w:r>
              <w:rPr>
                <w:sz w:val="20"/>
                <w:szCs w:val="20"/>
              </w:rPr>
              <w:t>Rejected claims shown as AUTO-PAY; deductions labelled as exclusions; bold markdown shown as bullets</w:t>
            </w:r>
          </w:p>
        </w:tc>
        <w:tc>
          <w:tcPr>
            <w:tcW w:w="2945"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5D7F418" w14:textId="77777777" w:rsidR="00814A55" w:rsidRDefault="00174385">
            <w:r>
              <w:rPr>
                <w:sz w:val="20"/>
                <w:szCs w:val="20"/>
              </w:rPr>
              <w:t>Labels and markdown rendering corrected</w:t>
            </w:r>
          </w:p>
        </w:tc>
      </w:tr>
      <w:tr w:rsidR="00814A55" w14:paraId="2AF32CC6" w14:textId="77777777">
        <w:tblPrEx>
          <w:tblCellMar>
            <w:top w:w="0" w:type="dxa"/>
            <w:bottom w:w="0" w:type="dxa"/>
          </w:tblCellMar>
        </w:tblPrEx>
        <w:tc>
          <w:tcPr>
            <w:tcW w:w="216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1ED7AA5F" w14:textId="77777777" w:rsidR="00814A55" w:rsidRDefault="00174385">
            <w:r>
              <w:rPr>
                <w:sz w:val="20"/>
                <w:szCs w:val="20"/>
              </w:rPr>
              <w:t>Flaky property test</w:t>
            </w:r>
          </w:p>
        </w:tc>
        <w:tc>
          <w:tcPr>
            <w:tcW w:w="3535"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52AFB7FB" w14:textId="77777777" w:rsidR="00814A55" w:rsidRDefault="00174385">
            <w:r>
              <w:rPr>
                <w:sz w:val="20"/>
                <w:szCs w:val="20"/>
              </w:rPr>
              <w:t>Occasional timeout under full-suite load</w:t>
            </w:r>
          </w:p>
        </w:tc>
        <w:tc>
          <w:tcPr>
            <w:tcW w:w="2945"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A31FE3D" w14:textId="77777777" w:rsidR="00814A55" w:rsidRDefault="00174385">
            <w:r>
              <w:rPr>
                <w:sz w:val="20"/>
                <w:szCs w:val="20"/>
              </w:rPr>
              <w:t>Hypothesis deadline disabled for pure calculators</w:t>
            </w:r>
          </w:p>
        </w:tc>
      </w:tr>
    </w:tbl>
    <w:p w14:paraId="4E096DC3" w14:textId="77777777" w:rsidR="00814A55" w:rsidRDefault="00814A55">
      <w:pPr>
        <w:spacing w:after="120"/>
      </w:pPr>
    </w:p>
    <w:p w14:paraId="5AC4B6C4" w14:textId="77777777" w:rsidR="00814A55" w:rsidRDefault="00174385">
      <w:pPr>
        <w:pStyle w:val="Heading2"/>
      </w:pPr>
      <w:bookmarkStart w:id="80" w:name="_Toc244042046"/>
      <w:r>
        <w:t>7.6 Performance</w:t>
      </w:r>
      <w:bookmarkEnd w:id="80"/>
    </w:p>
    <w:p w14:paraId="47A470BE" w14:textId="77777777" w:rsidR="00814A55" w:rsidRDefault="00174385">
      <w:pPr>
        <w:spacing w:after="120" w:line="360" w:lineRule="auto"/>
        <w:jc w:val="both"/>
      </w:pPr>
      <w:r>
        <w:t>Deterministic adjudication of a claim (offline mode) takes a few tens of milliseconds. With the live LLM, a claim takes about 1.5 to 3.5 seconds when the per-minute token budget is fresh, dominated by one batched exclusion call and, for non-approved claims, the explanation call. When many claims are sent back to back on the free tier, the client waits for Groq's rate-limit window and latency rises to tens of seconds; a paid tier or the local model removes this limit.</w:t>
      </w:r>
    </w:p>
    <w:p w14:paraId="0A860650" w14:textId="77777777" w:rsidR="00814A55" w:rsidRDefault="00174385">
      <w:r>
        <w:br w:type="page"/>
      </w:r>
    </w:p>
    <w:p w14:paraId="52ACE402" w14:textId="77777777" w:rsidR="00814A55" w:rsidRDefault="00174385">
      <w:pPr>
        <w:pStyle w:val="Heading1"/>
      </w:pPr>
      <w:bookmarkStart w:id="81" w:name="_Toc244042047"/>
      <w:r>
        <w:t>Chapter 8: Challenges and Learnings</w:t>
      </w:r>
      <w:bookmarkEnd w:id="81"/>
    </w:p>
    <w:p w14:paraId="4DB3FC5D" w14:textId="77777777" w:rsidR="00814A55" w:rsidRDefault="00174385">
      <w:pPr>
        <w:pStyle w:val="Heading2"/>
      </w:pPr>
      <w:bookmarkStart w:id="82" w:name="_Toc244042048"/>
      <w:r>
        <w:t>8.1 Challenges</w:t>
      </w:r>
      <w:bookmarkEnd w:id="82"/>
    </w:p>
    <w:p w14:paraId="0CE55B3F" w14:textId="77777777" w:rsidR="00814A55" w:rsidRDefault="00174385">
      <w:pPr>
        <w:pStyle w:val="ListParagraph"/>
        <w:numPr>
          <w:ilvl w:val="0"/>
          <w:numId w:val="2"/>
        </w:numPr>
        <w:spacing w:after="60" w:line="336" w:lineRule="auto"/>
        <w:jc w:val="both"/>
      </w:pPr>
      <w:r>
        <w:rPr>
          <w:b/>
          <w:bCs/>
        </w:rPr>
        <w:t>Turning prose into rules.</w:t>
      </w:r>
      <w:r>
        <w:t xml:space="preserve"> Policy clauses have exceptions and cross-references. A single clause such as the room-rent rule touches several bill components and interacts with the room-category co-pay in an annexure. Each rule needed careful reading and, often, a question to the mentor.</w:t>
      </w:r>
    </w:p>
    <w:p w14:paraId="55EA4319" w14:textId="77777777" w:rsidR="00814A55" w:rsidRDefault="00174385">
      <w:pPr>
        <w:pStyle w:val="ListParagraph"/>
        <w:numPr>
          <w:ilvl w:val="0"/>
          <w:numId w:val="2"/>
        </w:numPr>
        <w:spacing w:after="60" w:line="336" w:lineRule="auto"/>
        <w:jc w:val="both"/>
      </w:pPr>
      <w:r>
        <w:rPr>
          <w:b/>
          <w:bCs/>
        </w:rPr>
        <w:t>Making the LLM dependable.</w:t>
      </w:r>
      <w:r>
        <w:t xml:space="preserve"> Early local-model replies wrapped JSON in reasoning text or markdown. I solved this with a strict output contract, response cleaning, grammar-constrained decoding on llama.cpp, schema validation, and routing to review on any failure.</w:t>
      </w:r>
    </w:p>
    <w:p w14:paraId="171CED4D" w14:textId="77777777" w:rsidR="00814A55" w:rsidRDefault="00174385">
      <w:pPr>
        <w:pStyle w:val="ListParagraph"/>
        <w:numPr>
          <w:ilvl w:val="0"/>
          <w:numId w:val="2"/>
        </w:numPr>
        <w:spacing w:after="60" w:line="336" w:lineRule="auto"/>
        <w:jc w:val="both"/>
      </w:pPr>
      <w:r>
        <w:rPr>
          <w:b/>
          <w:bCs/>
        </w:rPr>
        <w:t>Stateful features.</w:t>
      </w:r>
      <w:r>
        <w:t xml:space="preserve"> ReAssure Forever, Lock the Clock and Booster+ depend on earlier claims, so state had to be modelled explicitly and persisted with row locks.</w:t>
      </w:r>
    </w:p>
    <w:p w14:paraId="4BC866EF" w14:textId="77777777" w:rsidR="00814A55" w:rsidRDefault="00174385">
      <w:pPr>
        <w:pStyle w:val="ListParagraph"/>
        <w:numPr>
          <w:ilvl w:val="0"/>
          <w:numId w:val="2"/>
        </w:numPr>
        <w:spacing w:after="60" w:line="336" w:lineRule="auto"/>
        <w:jc w:val="both"/>
      </w:pPr>
      <w:r>
        <w:rPr>
          <w:b/>
          <w:bCs/>
        </w:rPr>
        <w:t>Concurrency.</w:t>
      </w:r>
      <w:r>
        <w:t xml:space="preserve"> Running rules in parallel exposed shared-state bugs; per-call state was moved into thread-local and per-claim objects.</w:t>
      </w:r>
    </w:p>
    <w:p w14:paraId="6221AEFF" w14:textId="77777777" w:rsidR="00814A55" w:rsidRDefault="00174385">
      <w:pPr>
        <w:pStyle w:val="ListParagraph"/>
        <w:numPr>
          <w:ilvl w:val="0"/>
          <w:numId w:val="2"/>
        </w:numPr>
        <w:spacing w:after="60" w:line="336" w:lineRule="auto"/>
        <w:jc w:val="both"/>
      </w:pPr>
      <w:r>
        <w:rPr>
          <w:b/>
          <w:bCs/>
        </w:rPr>
        <w:t>Rate limits.</w:t>
      </w:r>
      <w:r>
        <w:t xml:space="preserve"> The free cloud tier allows 8,000 tokens per minute, which shaped the batching design.</w:t>
      </w:r>
    </w:p>
    <w:p w14:paraId="4143541D" w14:textId="77777777" w:rsidR="00814A55" w:rsidRDefault="00174385">
      <w:pPr>
        <w:pStyle w:val="Heading2"/>
      </w:pPr>
      <w:bookmarkStart w:id="83" w:name="_Toc244042049"/>
      <w:r>
        <w:t>8.2 Learnings</w:t>
      </w:r>
      <w:bookmarkEnd w:id="83"/>
    </w:p>
    <w:p w14:paraId="4EFEB074" w14:textId="77777777" w:rsidR="00814A55" w:rsidRDefault="00174385">
      <w:pPr>
        <w:pStyle w:val="ListParagraph"/>
        <w:numPr>
          <w:ilvl w:val="0"/>
          <w:numId w:val="2"/>
        </w:numPr>
        <w:spacing w:after="60" w:line="336" w:lineRule="auto"/>
        <w:jc w:val="both"/>
      </w:pPr>
      <w:r>
        <w:t xml:space="preserve">Deciding what </w:t>
      </w:r>
      <w:r>
        <w:rPr>
          <w:i/>
          <w:iCs/>
        </w:rPr>
        <w:t>not</w:t>
      </w:r>
      <w:r>
        <w:t xml:space="preserve"> to give an AI model is as important as the prompt. Keeping arithmetic deterministic made the system both more accurate and easier to explain.</w:t>
      </w:r>
    </w:p>
    <w:p w14:paraId="1BC43CC4" w14:textId="77777777" w:rsidR="00814A55" w:rsidRDefault="00174385">
      <w:pPr>
        <w:pStyle w:val="ListParagraph"/>
        <w:numPr>
          <w:ilvl w:val="0"/>
          <w:numId w:val="2"/>
        </w:numPr>
        <w:spacing w:after="60" w:line="336" w:lineRule="auto"/>
        <w:jc w:val="both"/>
      </w:pPr>
      <w:r>
        <w:t>End-to-end scenarios and reading traces find defects that unit tests miss; most defects in Table 7.5 were found this way.</w:t>
      </w:r>
    </w:p>
    <w:p w14:paraId="525BF0E3" w14:textId="77777777" w:rsidR="00814A55" w:rsidRDefault="00174385">
      <w:pPr>
        <w:pStyle w:val="ListParagraph"/>
        <w:numPr>
          <w:ilvl w:val="0"/>
          <w:numId w:val="2"/>
        </w:numPr>
        <w:spacing w:after="60" w:line="336" w:lineRule="auto"/>
        <w:jc w:val="both"/>
      </w:pPr>
      <w:r>
        <w:t>Property-based testing is a cheap way to gain confidence in financial code.</w:t>
      </w:r>
    </w:p>
    <w:p w14:paraId="2C350B75" w14:textId="77777777" w:rsidR="00814A55" w:rsidRDefault="00174385">
      <w:pPr>
        <w:pStyle w:val="ListParagraph"/>
        <w:numPr>
          <w:ilvl w:val="0"/>
          <w:numId w:val="2"/>
        </w:numPr>
        <w:spacing w:after="60" w:line="336" w:lineRule="auto"/>
        <w:jc w:val="both"/>
      </w:pPr>
      <w:r>
        <w:t>Good observability (structured logs, telemetry, decision graphs) pays for itself the first time something goes wrong.</w:t>
      </w:r>
    </w:p>
    <w:p w14:paraId="0A055CED" w14:textId="77777777" w:rsidR="00814A55" w:rsidRDefault="00174385">
      <w:pPr>
        <w:pStyle w:val="ListParagraph"/>
        <w:numPr>
          <w:ilvl w:val="0"/>
          <w:numId w:val="2"/>
        </w:numPr>
        <w:spacing w:after="60" w:line="336" w:lineRule="auto"/>
        <w:jc w:val="both"/>
      </w:pPr>
      <w:r>
        <w:t>Professional practice: working from a specification, keeping documentation current, using version control properly and never committing secrets.</w:t>
      </w:r>
    </w:p>
    <w:p w14:paraId="0ACAA646" w14:textId="77777777" w:rsidR="00814A55" w:rsidRDefault="00174385">
      <w:r>
        <w:br w:type="page"/>
      </w:r>
    </w:p>
    <w:p w14:paraId="1B598B6C" w14:textId="77777777" w:rsidR="00814A55" w:rsidRDefault="00174385">
      <w:pPr>
        <w:pStyle w:val="Heading1"/>
      </w:pPr>
      <w:bookmarkStart w:id="84" w:name="_Toc244042050"/>
      <w:r>
        <w:t>Chapter 9: Conclusion and Future Scope</w:t>
      </w:r>
      <w:bookmarkEnd w:id="84"/>
    </w:p>
    <w:p w14:paraId="5546665B" w14:textId="77777777" w:rsidR="00814A55" w:rsidRDefault="00174385">
      <w:pPr>
        <w:pStyle w:val="Heading2"/>
      </w:pPr>
      <w:bookmarkStart w:id="85" w:name="_Toc244042051"/>
      <w:r>
        <w:t>9.1 Conclusion</w:t>
      </w:r>
      <w:bookmarkEnd w:id="85"/>
    </w:p>
    <w:p w14:paraId="08D18CC6" w14:textId="77777777" w:rsidR="00814A55" w:rsidRDefault="00174385">
      <w:pPr>
        <w:spacing w:after="120" w:line="360" w:lineRule="auto"/>
        <w:jc w:val="both"/>
      </w:pPr>
      <w:r>
        <w:t>The project delivered a working claims auto-adjudication engine for ReAssure 3.0 that encodes 92 product rules, computes payable amounts deterministically, uses an LLM only for clinical language with validated output, and routes uncertain cases to people. It runs on a cloud LLM, a local model or fully offline, streams its reasoning live to a web console, and records a complete audit trail. 77 automated tests pass and ten reference scenarios produce the expected decisions on the live LLM. The training gave m</w:t>
      </w:r>
      <w:r>
        <w:t>e hands-on experience of building a reliable system around an AI model in a regulated domain.</w:t>
      </w:r>
    </w:p>
    <w:p w14:paraId="6A1247FE" w14:textId="77777777" w:rsidR="00814A55" w:rsidRDefault="00174385">
      <w:pPr>
        <w:pStyle w:val="Heading2"/>
      </w:pPr>
      <w:bookmarkStart w:id="86" w:name="_Toc244042052"/>
      <w:r>
        <w:t>9.2 Future Scope</w:t>
      </w:r>
      <w:bookmarkEnd w:id="86"/>
    </w:p>
    <w:p w14:paraId="5A60C0BA" w14:textId="77777777" w:rsidR="00814A55" w:rsidRDefault="00174385">
      <w:pPr>
        <w:pStyle w:val="ListParagraph"/>
        <w:numPr>
          <w:ilvl w:val="0"/>
          <w:numId w:val="2"/>
        </w:numPr>
        <w:spacing w:after="60" w:line="336" w:lineRule="auto"/>
        <w:jc w:val="both"/>
      </w:pPr>
      <w:r>
        <w:t>Connect the context builder to the real policy, member and balance systems instead of mock gateways.</w:t>
      </w:r>
    </w:p>
    <w:p w14:paraId="4CCE7729" w14:textId="77777777" w:rsidR="00814A55" w:rsidRDefault="00174385">
      <w:pPr>
        <w:pStyle w:val="ListParagraph"/>
        <w:numPr>
          <w:ilvl w:val="0"/>
          <w:numId w:val="2"/>
        </w:numPr>
        <w:spacing w:after="60" w:line="336" w:lineRule="auto"/>
        <w:jc w:val="both"/>
      </w:pPr>
      <w:r>
        <w:t>Complete the reconciliation with the Policy Administration System, currently a stub.</w:t>
      </w:r>
    </w:p>
    <w:p w14:paraId="27BE46B3" w14:textId="77777777" w:rsidR="00814A55" w:rsidRDefault="00174385">
      <w:pPr>
        <w:pStyle w:val="ListParagraph"/>
        <w:numPr>
          <w:ilvl w:val="0"/>
          <w:numId w:val="2"/>
        </w:numPr>
        <w:spacing w:after="60" w:line="336" w:lineRule="auto"/>
        <w:jc w:val="both"/>
      </w:pPr>
      <w:r>
        <w:t>Build a labelled evaluation set from historical claims to measure agreement with human processors and calibrate confidence thresholds.</w:t>
      </w:r>
    </w:p>
    <w:p w14:paraId="49AAFC98" w14:textId="77777777" w:rsidR="00814A55" w:rsidRDefault="00174385">
      <w:pPr>
        <w:pStyle w:val="ListParagraph"/>
        <w:numPr>
          <w:ilvl w:val="0"/>
          <w:numId w:val="2"/>
        </w:numPr>
        <w:spacing w:after="60" w:line="336" w:lineRule="auto"/>
        <w:jc w:val="both"/>
      </w:pPr>
      <w:r>
        <w:t>Add a reviewer workbench so human decisions on referred claims are captured and fed back.</w:t>
      </w:r>
    </w:p>
    <w:p w14:paraId="3FA93C91" w14:textId="77777777" w:rsidR="00814A55" w:rsidRDefault="00174385">
      <w:pPr>
        <w:pStyle w:val="ListParagraph"/>
        <w:numPr>
          <w:ilvl w:val="0"/>
          <w:numId w:val="2"/>
        </w:numPr>
        <w:spacing w:after="60" w:line="336" w:lineRule="auto"/>
        <w:jc w:val="both"/>
      </w:pPr>
      <w:r>
        <w:t>Run the local model on a GPU server in the organisation's own infrastructure to keep claim data in house.</w:t>
      </w:r>
    </w:p>
    <w:p w14:paraId="5A856F59" w14:textId="77777777" w:rsidR="00814A55" w:rsidRDefault="00174385">
      <w:pPr>
        <w:pStyle w:val="ListParagraph"/>
        <w:numPr>
          <w:ilvl w:val="0"/>
          <w:numId w:val="2"/>
        </w:numPr>
        <w:spacing w:after="60" w:line="336" w:lineRule="auto"/>
        <w:jc w:val="both"/>
      </w:pPr>
      <w:r>
        <w:t>Support further products by adding new versioned rule files.</w:t>
      </w:r>
    </w:p>
    <w:p w14:paraId="4C0DA005" w14:textId="77777777" w:rsidR="00814A55" w:rsidRDefault="00174385">
      <w:r>
        <w:br w:type="page"/>
      </w:r>
    </w:p>
    <w:p w14:paraId="41C0AEDE" w14:textId="77777777" w:rsidR="00814A55" w:rsidRDefault="00174385">
      <w:pPr>
        <w:pStyle w:val="Heading1"/>
      </w:pPr>
      <w:bookmarkStart w:id="87" w:name="_Toc244042053"/>
      <w:r>
        <w:t>References</w:t>
      </w:r>
      <w:bookmarkEnd w:id="87"/>
    </w:p>
    <w:p w14:paraId="18014654" w14:textId="77777777" w:rsidR="00814A55" w:rsidRDefault="00174385">
      <w:pPr>
        <w:pStyle w:val="ListParagraph"/>
        <w:numPr>
          <w:ilvl w:val="0"/>
          <w:numId w:val="4"/>
        </w:numPr>
        <w:spacing w:after="60" w:line="336" w:lineRule="auto"/>
        <w:jc w:val="both"/>
      </w:pPr>
      <w:r>
        <w:t xml:space="preserve">Niva Bupa Health Insurance, </w:t>
      </w:r>
      <w:r>
        <w:rPr>
          <w:i/>
          <w:iCs/>
        </w:rPr>
        <w:t>ReAssure 3.0 Policy Wordings</w:t>
      </w:r>
      <w:r>
        <w:t>, UIN NBHHLIP26047V012526.</w:t>
      </w:r>
    </w:p>
    <w:p w14:paraId="03F3C987" w14:textId="77777777" w:rsidR="00814A55" w:rsidRDefault="00174385">
      <w:pPr>
        <w:pStyle w:val="ListParagraph"/>
        <w:numPr>
          <w:ilvl w:val="0"/>
          <w:numId w:val="4"/>
        </w:numPr>
        <w:spacing w:after="60" w:line="336" w:lineRule="auto"/>
        <w:jc w:val="both"/>
      </w:pPr>
      <w:r>
        <w:t>Claims 2.0 AI-First Auto-Adjudication: Technical Solution Design, Product / Policy / Member Validation Layer, v1.0, May 2026 (internal).</w:t>
      </w:r>
    </w:p>
    <w:p w14:paraId="3A86FEAF" w14:textId="77777777" w:rsidR="00814A55" w:rsidRDefault="00174385">
      <w:pPr>
        <w:pStyle w:val="ListParagraph"/>
        <w:numPr>
          <w:ilvl w:val="0"/>
          <w:numId w:val="4"/>
        </w:numPr>
        <w:spacing w:after="60" w:line="336" w:lineRule="auto"/>
        <w:jc w:val="both"/>
      </w:pPr>
      <w:r>
        <w:t xml:space="preserve">Insurance Regulatory and Development Authority of India, </w:t>
      </w:r>
      <w:r>
        <w:rPr>
          <w:i/>
          <w:iCs/>
        </w:rPr>
        <w:t>Master Circular on Health Insurance Business</w:t>
      </w:r>
      <w:r>
        <w:t>, 2024.</w:t>
      </w:r>
    </w:p>
    <w:p w14:paraId="67E553B7" w14:textId="77777777" w:rsidR="00814A55" w:rsidRDefault="00174385">
      <w:pPr>
        <w:pStyle w:val="ListParagraph"/>
        <w:numPr>
          <w:ilvl w:val="0"/>
          <w:numId w:val="4"/>
        </w:numPr>
        <w:spacing w:after="60" w:line="336" w:lineRule="auto"/>
        <w:jc w:val="both"/>
      </w:pPr>
      <w:r>
        <w:t xml:space="preserve">A. B. Kahn, “Topological sorting of large networks,” </w:t>
      </w:r>
      <w:r>
        <w:rPr>
          <w:i/>
          <w:iCs/>
        </w:rPr>
        <w:t>Communications of the ACM</w:t>
      </w:r>
      <w:r>
        <w:t>, 5(11), 1962.</w:t>
      </w:r>
    </w:p>
    <w:p w14:paraId="63C99302" w14:textId="77777777" w:rsidR="00814A55" w:rsidRDefault="00174385">
      <w:pPr>
        <w:pStyle w:val="ListParagraph"/>
        <w:numPr>
          <w:ilvl w:val="0"/>
          <w:numId w:val="4"/>
        </w:numPr>
        <w:spacing w:after="60" w:line="336" w:lineRule="auto"/>
        <w:jc w:val="both"/>
      </w:pPr>
      <w:r>
        <w:t>FastAPI documentation, https://fastapi.tiangolo.com</w:t>
      </w:r>
    </w:p>
    <w:p w14:paraId="47199369" w14:textId="77777777" w:rsidR="00814A55" w:rsidRDefault="00174385">
      <w:pPr>
        <w:pStyle w:val="ListParagraph"/>
        <w:numPr>
          <w:ilvl w:val="0"/>
          <w:numId w:val="4"/>
        </w:numPr>
        <w:spacing w:after="60" w:line="336" w:lineRule="auto"/>
        <w:jc w:val="both"/>
      </w:pPr>
      <w:r>
        <w:t>Pydantic documentation, https://docs.pydantic.dev</w:t>
      </w:r>
    </w:p>
    <w:p w14:paraId="3B38FB43" w14:textId="77777777" w:rsidR="00814A55" w:rsidRDefault="00174385">
      <w:pPr>
        <w:pStyle w:val="ListParagraph"/>
        <w:numPr>
          <w:ilvl w:val="0"/>
          <w:numId w:val="4"/>
        </w:numPr>
        <w:spacing w:after="60" w:line="336" w:lineRule="auto"/>
        <w:jc w:val="both"/>
      </w:pPr>
      <w:r>
        <w:t>Hypothesis documentation, https://hypothesis.readthedocs.io</w:t>
      </w:r>
    </w:p>
    <w:p w14:paraId="140C0432" w14:textId="77777777" w:rsidR="00814A55" w:rsidRDefault="00174385">
      <w:pPr>
        <w:pStyle w:val="ListParagraph"/>
        <w:numPr>
          <w:ilvl w:val="0"/>
          <w:numId w:val="4"/>
        </w:numPr>
        <w:spacing w:after="60" w:line="336" w:lineRule="auto"/>
        <w:jc w:val="both"/>
      </w:pPr>
      <w:r>
        <w:t>Groq API documentation, https://console.groq.com/docs</w:t>
      </w:r>
    </w:p>
    <w:p w14:paraId="2C09B740" w14:textId="77777777" w:rsidR="00814A55" w:rsidRDefault="00174385">
      <w:pPr>
        <w:pStyle w:val="ListParagraph"/>
        <w:numPr>
          <w:ilvl w:val="0"/>
          <w:numId w:val="4"/>
        </w:numPr>
        <w:spacing w:after="60" w:line="336" w:lineRule="auto"/>
        <w:jc w:val="both"/>
      </w:pPr>
      <w:r>
        <w:t>llama.cpp project, https://github.com/ggml-org/llama.cpp</w:t>
      </w:r>
    </w:p>
    <w:p w14:paraId="0BC7D7DD" w14:textId="77777777" w:rsidR="00814A55" w:rsidRDefault="00174385">
      <w:pPr>
        <w:pStyle w:val="ListParagraph"/>
        <w:numPr>
          <w:ilvl w:val="0"/>
          <w:numId w:val="4"/>
        </w:numPr>
        <w:spacing w:after="60" w:line="336" w:lineRule="auto"/>
        <w:jc w:val="both"/>
      </w:pPr>
      <w:r>
        <w:t>React documentation, https://react.dev</w:t>
      </w:r>
    </w:p>
    <w:p w14:paraId="0CB0E2F3" w14:textId="77777777" w:rsidR="00814A55" w:rsidRDefault="00174385">
      <w:r>
        <w:br w:type="page"/>
      </w:r>
    </w:p>
    <w:p w14:paraId="78FF3773" w14:textId="77777777" w:rsidR="00814A55" w:rsidRDefault="00174385">
      <w:pPr>
        <w:pStyle w:val="Heading1"/>
      </w:pPr>
      <w:bookmarkStart w:id="88" w:name="_Toc244042054"/>
      <w:r>
        <w:t>Appendix A: Running the Project</w:t>
      </w:r>
      <w:bookmarkEnd w:id="88"/>
    </w:p>
    <w:p w14:paraId="71FF394D" w14:textId="77777777" w:rsidR="00814A55" w:rsidRDefault="00174385">
      <w:pPr>
        <w:keepNext/>
        <w:spacing w:before="120" w:after="40"/>
      </w:pPr>
      <w:r>
        <w:rPr>
          <w:b/>
          <w:bCs/>
          <w:sz w:val="20"/>
          <w:szCs w:val="20"/>
        </w:rPr>
        <w:t>Backend</w:t>
      </w:r>
    </w:p>
    <w:p w14:paraId="674628FE" w14:textId="77777777" w:rsidR="00814A55" w:rsidRDefault="00174385">
      <w:pPr>
        <w:keepNext/>
        <w:shd w:val="clear" w:color="auto" w:fill="F2F4F7"/>
      </w:pPr>
      <w:r>
        <w:rPr>
          <w:rFonts w:ascii="Consolas" w:eastAsia="Consolas" w:hAnsi="Consolas" w:cs="Consolas"/>
          <w:sz w:val="17"/>
          <w:szCs w:val="17"/>
        </w:rPr>
        <w:t>pip install -r requirements.txt</w:t>
      </w:r>
    </w:p>
    <w:p w14:paraId="099F9961" w14:textId="77777777" w:rsidR="00814A55" w:rsidRDefault="00174385">
      <w:pPr>
        <w:keepNext/>
        <w:shd w:val="clear" w:color="auto" w:fill="F2F4F7"/>
      </w:pPr>
      <w:r>
        <w:rPr>
          <w:rFonts w:ascii="Consolas" w:eastAsia="Consolas" w:hAnsi="Consolas" w:cs="Consolas"/>
          <w:sz w:val="17"/>
          <w:szCs w:val="17"/>
        </w:rPr>
        <w:t>copy .env.example .env          # set GROQ_API_KEY, or LLM_PROVIDER=mock for offline</w:t>
      </w:r>
    </w:p>
    <w:p w14:paraId="4ACBD071" w14:textId="77777777" w:rsidR="00814A55" w:rsidRDefault="00174385">
      <w:pPr>
        <w:shd w:val="clear" w:color="auto" w:fill="F2F4F7"/>
      </w:pPr>
      <w:r>
        <w:rPr>
          <w:rFonts w:ascii="Consolas" w:eastAsia="Consolas" w:hAnsi="Consolas" w:cs="Consolas"/>
          <w:sz w:val="17"/>
          <w:szCs w:val="17"/>
        </w:rPr>
        <w:t>python -m uvicorn src.main:app --host 127.0.0.1 --port 8000</w:t>
      </w:r>
    </w:p>
    <w:p w14:paraId="08084D5B" w14:textId="77777777" w:rsidR="00814A55" w:rsidRDefault="00814A55">
      <w:pPr>
        <w:spacing w:after="120"/>
      </w:pPr>
    </w:p>
    <w:p w14:paraId="418C486B" w14:textId="77777777" w:rsidR="00814A55" w:rsidRDefault="00174385">
      <w:pPr>
        <w:keepNext/>
        <w:spacing w:before="120" w:after="40"/>
      </w:pPr>
      <w:r>
        <w:rPr>
          <w:b/>
          <w:bCs/>
          <w:sz w:val="20"/>
          <w:szCs w:val="20"/>
        </w:rPr>
        <w:t>Frontend</w:t>
      </w:r>
    </w:p>
    <w:p w14:paraId="3DC2F8BA" w14:textId="77777777" w:rsidR="00814A55" w:rsidRDefault="00174385">
      <w:pPr>
        <w:keepNext/>
        <w:shd w:val="clear" w:color="auto" w:fill="F2F4F7"/>
      </w:pPr>
      <w:r>
        <w:rPr>
          <w:rFonts w:ascii="Consolas" w:eastAsia="Consolas" w:hAnsi="Consolas" w:cs="Consolas"/>
          <w:sz w:val="17"/>
          <w:szCs w:val="17"/>
        </w:rPr>
        <w:t>cd frontend</w:t>
      </w:r>
    </w:p>
    <w:p w14:paraId="7BCCD8D3" w14:textId="77777777" w:rsidR="00814A55" w:rsidRDefault="00174385">
      <w:pPr>
        <w:keepNext/>
        <w:shd w:val="clear" w:color="auto" w:fill="F2F4F7"/>
      </w:pPr>
      <w:r>
        <w:rPr>
          <w:rFonts w:ascii="Consolas" w:eastAsia="Consolas" w:hAnsi="Consolas" w:cs="Consolas"/>
          <w:sz w:val="17"/>
          <w:szCs w:val="17"/>
        </w:rPr>
        <w:t>pnpm install</w:t>
      </w:r>
    </w:p>
    <w:p w14:paraId="7CA70E02" w14:textId="77777777" w:rsidR="00814A55" w:rsidRDefault="00174385">
      <w:pPr>
        <w:shd w:val="clear" w:color="auto" w:fill="F2F4F7"/>
      </w:pPr>
      <w:r>
        <w:rPr>
          <w:rFonts w:ascii="Consolas" w:eastAsia="Consolas" w:hAnsi="Consolas" w:cs="Consolas"/>
          <w:sz w:val="17"/>
          <w:szCs w:val="17"/>
        </w:rPr>
        <w:t>pnpm run dev                    # http://localhost:5173</w:t>
      </w:r>
    </w:p>
    <w:p w14:paraId="2FD17091" w14:textId="77777777" w:rsidR="00814A55" w:rsidRDefault="00814A55">
      <w:pPr>
        <w:spacing w:after="120"/>
      </w:pPr>
    </w:p>
    <w:p w14:paraId="10D83EAC" w14:textId="77777777" w:rsidR="00814A55" w:rsidRDefault="00174385">
      <w:pPr>
        <w:keepNext/>
        <w:spacing w:before="120" w:after="40"/>
      </w:pPr>
      <w:r>
        <w:rPr>
          <w:b/>
          <w:bCs/>
          <w:sz w:val="20"/>
          <w:szCs w:val="20"/>
        </w:rPr>
        <w:t>Tests</w:t>
      </w:r>
    </w:p>
    <w:p w14:paraId="52E917B6" w14:textId="77777777" w:rsidR="00814A55" w:rsidRDefault="00174385">
      <w:pPr>
        <w:shd w:val="clear" w:color="auto" w:fill="F2F4F7"/>
      </w:pPr>
      <w:r>
        <w:rPr>
          <w:rFonts w:ascii="Consolas" w:eastAsia="Consolas" w:hAnsi="Consolas" w:cs="Consolas"/>
          <w:sz w:val="17"/>
          <w:szCs w:val="17"/>
        </w:rPr>
        <w:t>.venv\Scripts\python.exe -m pytest -q</w:t>
      </w:r>
    </w:p>
    <w:p w14:paraId="533F890B" w14:textId="77777777" w:rsidR="00814A55" w:rsidRDefault="00814A55">
      <w:pPr>
        <w:spacing w:after="120"/>
      </w:pPr>
    </w:p>
    <w:p w14:paraId="4779425D" w14:textId="77777777" w:rsidR="00814A55" w:rsidRDefault="00174385">
      <w:pPr>
        <w:keepNext/>
        <w:spacing w:before="160" w:after="80"/>
        <w:jc w:val="center"/>
      </w:pPr>
      <w:r>
        <w:rPr>
          <w:i/>
          <w:iCs/>
          <w:sz w:val="20"/>
          <w:szCs w:val="20"/>
        </w:rPr>
        <w:t>Main configuration settings (.env)</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2459"/>
        <w:gridCol w:w="2881"/>
      </w:tblGrid>
      <w:tr w:rsidR="00814A55" w14:paraId="000BD83C" w14:textId="77777777">
        <w:tblPrEx>
          <w:tblCellMar>
            <w:top w:w="0" w:type="dxa"/>
            <w:bottom w:w="0" w:type="dxa"/>
          </w:tblCellMar>
        </w:tblPrEx>
        <w:trPr>
          <w:tblHeader/>
        </w:trPr>
        <w:tc>
          <w:tcPr>
            <w:tcW w:w="2808" w:type="dxa"/>
            <w:tcBorders>
              <w:top w:val="single" w:sz="4" w:space="0" w:color="8A99AD"/>
              <w:left w:val="single" w:sz="4" w:space="0" w:color="8A99AD"/>
              <w:bottom w:val="single" w:sz="4" w:space="0" w:color="8A99AD"/>
              <w:right w:val="single" w:sz="4" w:space="0" w:color="8A99AD"/>
            </w:tcBorders>
            <w:shd w:val="clear" w:color="auto" w:fill="1B2A4A"/>
            <w:tcMar>
              <w:top w:w="60" w:type="dxa"/>
              <w:left w:w="100" w:type="dxa"/>
              <w:bottom w:w="60" w:type="dxa"/>
              <w:right w:w="100" w:type="dxa"/>
            </w:tcMar>
            <w:vAlign w:val="center"/>
          </w:tcPr>
          <w:p w14:paraId="11F3BBAF" w14:textId="77777777" w:rsidR="00814A55" w:rsidRDefault="00174385">
            <w:r>
              <w:rPr>
                <w:b/>
                <w:bCs/>
                <w:color w:val="FFFFFF"/>
                <w:sz w:val="20"/>
                <w:szCs w:val="20"/>
              </w:rPr>
              <w:t>Setting</w:t>
            </w:r>
          </w:p>
        </w:tc>
        <w:tc>
          <w:tcPr>
            <w:tcW w:w="2592" w:type="dxa"/>
            <w:tcBorders>
              <w:top w:val="single" w:sz="4" w:space="0" w:color="8A99AD"/>
              <w:left w:val="single" w:sz="4" w:space="0" w:color="8A99AD"/>
              <w:bottom w:val="single" w:sz="4" w:space="0" w:color="8A99AD"/>
              <w:right w:val="single" w:sz="4" w:space="0" w:color="8A99AD"/>
            </w:tcBorders>
            <w:shd w:val="clear" w:color="auto" w:fill="1B2A4A"/>
            <w:tcMar>
              <w:top w:w="60" w:type="dxa"/>
              <w:left w:w="100" w:type="dxa"/>
              <w:bottom w:w="60" w:type="dxa"/>
              <w:right w:w="100" w:type="dxa"/>
            </w:tcMar>
            <w:vAlign w:val="center"/>
          </w:tcPr>
          <w:p w14:paraId="4E73F081" w14:textId="77777777" w:rsidR="00814A55" w:rsidRDefault="00174385">
            <w:r>
              <w:rPr>
                <w:b/>
                <w:bCs/>
                <w:color w:val="FFFFFF"/>
                <w:sz w:val="20"/>
                <w:szCs w:val="20"/>
              </w:rPr>
              <w:t>Default</w:t>
            </w:r>
          </w:p>
        </w:tc>
        <w:tc>
          <w:tcPr>
            <w:tcW w:w="3240" w:type="dxa"/>
            <w:tcBorders>
              <w:top w:val="single" w:sz="4" w:space="0" w:color="8A99AD"/>
              <w:left w:val="single" w:sz="4" w:space="0" w:color="8A99AD"/>
              <w:bottom w:val="single" w:sz="4" w:space="0" w:color="8A99AD"/>
              <w:right w:val="single" w:sz="4" w:space="0" w:color="8A99AD"/>
            </w:tcBorders>
            <w:shd w:val="clear" w:color="auto" w:fill="1B2A4A"/>
            <w:tcMar>
              <w:top w:w="60" w:type="dxa"/>
              <w:left w:w="100" w:type="dxa"/>
              <w:bottom w:w="60" w:type="dxa"/>
              <w:right w:w="100" w:type="dxa"/>
            </w:tcMar>
            <w:vAlign w:val="center"/>
          </w:tcPr>
          <w:p w14:paraId="50DE6D16" w14:textId="77777777" w:rsidR="00814A55" w:rsidRDefault="00174385">
            <w:r>
              <w:rPr>
                <w:b/>
                <w:bCs/>
                <w:color w:val="FFFFFF"/>
                <w:sz w:val="20"/>
                <w:szCs w:val="20"/>
              </w:rPr>
              <w:t>Meaning</w:t>
            </w:r>
          </w:p>
        </w:tc>
      </w:tr>
      <w:tr w:rsidR="00814A55" w14:paraId="69DB2824" w14:textId="77777777">
        <w:tblPrEx>
          <w:tblCellMar>
            <w:top w:w="0" w:type="dxa"/>
            <w:bottom w:w="0" w:type="dxa"/>
          </w:tblCellMar>
        </w:tblPrEx>
        <w:tc>
          <w:tcPr>
            <w:tcW w:w="2808"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1733735" w14:textId="77777777" w:rsidR="00814A55" w:rsidRDefault="00174385">
            <w:r>
              <w:rPr>
                <w:sz w:val="20"/>
                <w:szCs w:val="20"/>
              </w:rPr>
              <w:t>LLM_PROVIDER</w:t>
            </w:r>
          </w:p>
        </w:tc>
        <w:tc>
          <w:tcPr>
            <w:tcW w:w="2592"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1C19DC0D" w14:textId="77777777" w:rsidR="00814A55" w:rsidRDefault="00174385">
            <w:r>
              <w:rPr>
                <w:sz w:val="20"/>
                <w:szCs w:val="20"/>
              </w:rPr>
              <w:t>groq</w:t>
            </w:r>
          </w:p>
        </w:tc>
        <w:tc>
          <w:tcPr>
            <w:tcW w:w="324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271BA023" w14:textId="77777777" w:rsidR="00814A55" w:rsidRDefault="00174385">
            <w:r>
              <w:rPr>
                <w:sz w:val="20"/>
                <w:szCs w:val="20"/>
              </w:rPr>
              <w:t>groq, local or mock</w:t>
            </w:r>
          </w:p>
        </w:tc>
      </w:tr>
      <w:tr w:rsidR="00814A55" w14:paraId="3D365EE5" w14:textId="77777777">
        <w:tblPrEx>
          <w:tblCellMar>
            <w:top w:w="0" w:type="dxa"/>
            <w:bottom w:w="0" w:type="dxa"/>
          </w:tblCellMar>
        </w:tblPrEx>
        <w:tc>
          <w:tcPr>
            <w:tcW w:w="2808"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179FED95" w14:textId="77777777" w:rsidR="00814A55" w:rsidRDefault="00174385">
            <w:r>
              <w:rPr>
                <w:sz w:val="20"/>
                <w:szCs w:val="20"/>
              </w:rPr>
              <w:t>GROQ_API_KEY / GROQ_MODEL</w:t>
            </w:r>
          </w:p>
        </w:tc>
        <w:tc>
          <w:tcPr>
            <w:tcW w:w="2592"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D6A344F" w14:textId="77777777" w:rsidR="00814A55" w:rsidRDefault="00174385">
            <w:r>
              <w:rPr>
                <w:sz w:val="20"/>
                <w:szCs w:val="20"/>
              </w:rPr>
              <w:t>— / qwen/qwen3.8-27b</w:t>
            </w:r>
          </w:p>
        </w:tc>
        <w:tc>
          <w:tcPr>
            <w:tcW w:w="324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1E65A9F8" w14:textId="77777777" w:rsidR="00814A55" w:rsidRDefault="00174385">
            <w:r>
              <w:rPr>
                <w:sz w:val="20"/>
                <w:szCs w:val="20"/>
              </w:rPr>
              <w:t>Cloud LLM credentials and model</w:t>
            </w:r>
          </w:p>
        </w:tc>
      </w:tr>
      <w:tr w:rsidR="00814A55" w14:paraId="03276761" w14:textId="77777777">
        <w:tblPrEx>
          <w:tblCellMar>
            <w:top w:w="0" w:type="dxa"/>
            <w:bottom w:w="0" w:type="dxa"/>
          </w:tblCellMar>
        </w:tblPrEx>
        <w:tc>
          <w:tcPr>
            <w:tcW w:w="2808"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9E33BD3" w14:textId="77777777" w:rsidR="00814A55" w:rsidRDefault="00174385">
            <w:r>
              <w:rPr>
                <w:sz w:val="20"/>
                <w:szCs w:val="20"/>
              </w:rPr>
              <w:t>LLM_URL</w:t>
            </w:r>
          </w:p>
        </w:tc>
        <w:tc>
          <w:tcPr>
            <w:tcW w:w="2592"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4D7AF62D" w14:textId="77777777" w:rsidR="00814A55" w:rsidRDefault="00174385">
            <w:r>
              <w:rPr>
                <w:sz w:val="20"/>
                <w:szCs w:val="20"/>
              </w:rPr>
              <w:t>http://127.0.0.1:8080</w:t>
            </w:r>
          </w:p>
        </w:tc>
        <w:tc>
          <w:tcPr>
            <w:tcW w:w="324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0143051A" w14:textId="77777777" w:rsidR="00814A55" w:rsidRDefault="00174385">
            <w:r>
              <w:rPr>
                <w:sz w:val="20"/>
                <w:szCs w:val="20"/>
              </w:rPr>
              <w:t>llama.cpp server for local provider</w:t>
            </w:r>
          </w:p>
        </w:tc>
      </w:tr>
      <w:tr w:rsidR="00814A55" w14:paraId="1D0927C9" w14:textId="77777777">
        <w:tblPrEx>
          <w:tblCellMar>
            <w:top w:w="0" w:type="dxa"/>
            <w:bottom w:w="0" w:type="dxa"/>
          </w:tblCellMar>
        </w:tblPrEx>
        <w:tc>
          <w:tcPr>
            <w:tcW w:w="2808"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19B598CF" w14:textId="77777777" w:rsidR="00814A55" w:rsidRDefault="00174385">
            <w:r>
              <w:rPr>
                <w:sz w:val="20"/>
                <w:szCs w:val="20"/>
              </w:rPr>
              <w:t>AUTO_APPROVE_THRESHOLD</w:t>
            </w:r>
          </w:p>
        </w:tc>
        <w:tc>
          <w:tcPr>
            <w:tcW w:w="2592"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6B3EE63" w14:textId="77777777" w:rsidR="00814A55" w:rsidRDefault="00174385">
            <w:r>
              <w:rPr>
                <w:sz w:val="20"/>
                <w:szCs w:val="20"/>
              </w:rPr>
              <w:t>0.90</w:t>
            </w:r>
          </w:p>
        </w:tc>
        <w:tc>
          <w:tcPr>
            <w:tcW w:w="324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1FCD2B77" w14:textId="77777777" w:rsidR="00814A55" w:rsidRDefault="00174385">
            <w:r>
              <w:rPr>
                <w:sz w:val="20"/>
                <w:szCs w:val="20"/>
              </w:rPr>
              <w:t>Minimum confidence to auto-decide</w:t>
            </w:r>
          </w:p>
        </w:tc>
      </w:tr>
      <w:tr w:rsidR="00814A55" w14:paraId="53887AD7" w14:textId="77777777">
        <w:tblPrEx>
          <w:tblCellMar>
            <w:top w:w="0" w:type="dxa"/>
            <w:bottom w:w="0" w:type="dxa"/>
          </w:tblCellMar>
        </w:tblPrEx>
        <w:tc>
          <w:tcPr>
            <w:tcW w:w="2808"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0347FC4D" w14:textId="77777777" w:rsidR="00814A55" w:rsidRDefault="00174385">
            <w:r>
              <w:rPr>
                <w:sz w:val="20"/>
                <w:szCs w:val="20"/>
              </w:rPr>
              <w:t>ASSISTED_REVIEW_THRESHOLD</w:t>
            </w:r>
          </w:p>
        </w:tc>
        <w:tc>
          <w:tcPr>
            <w:tcW w:w="2592"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7BA6C4E0" w14:textId="77777777" w:rsidR="00814A55" w:rsidRDefault="00174385">
            <w:r>
              <w:rPr>
                <w:sz w:val="20"/>
                <w:szCs w:val="20"/>
              </w:rPr>
              <w:t>0.70</w:t>
            </w:r>
          </w:p>
        </w:tc>
        <w:tc>
          <w:tcPr>
            <w:tcW w:w="324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47DBBA57" w14:textId="77777777" w:rsidR="00814A55" w:rsidRDefault="00174385">
            <w:r>
              <w:rPr>
                <w:sz w:val="20"/>
                <w:szCs w:val="20"/>
              </w:rPr>
              <w:t>Below this, medical review</w:t>
            </w:r>
          </w:p>
        </w:tc>
      </w:tr>
      <w:tr w:rsidR="00814A55" w14:paraId="2E79A156" w14:textId="77777777">
        <w:tblPrEx>
          <w:tblCellMar>
            <w:top w:w="0" w:type="dxa"/>
            <w:bottom w:w="0" w:type="dxa"/>
          </w:tblCellMar>
        </w:tblPrEx>
        <w:tc>
          <w:tcPr>
            <w:tcW w:w="2808"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35DD5EC6" w14:textId="77777777" w:rsidR="00814A55" w:rsidRDefault="00174385">
            <w:r>
              <w:rPr>
                <w:sz w:val="20"/>
                <w:szCs w:val="20"/>
              </w:rPr>
              <w:t>MEDICAL_REVIEW_THRESHOLD</w:t>
            </w:r>
          </w:p>
        </w:tc>
        <w:tc>
          <w:tcPr>
            <w:tcW w:w="2592"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0889B583" w14:textId="77777777" w:rsidR="00814A55" w:rsidRDefault="00174385">
            <w:r>
              <w:rPr>
                <w:sz w:val="20"/>
                <w:szCs w:val="20"/>
              </w:rPr>
              <w:t>0.50</w:t>
            </w:r>
          </w:p>
        </w:tc>
        <w:tc>
          <w:tcPr>
            <w:tcW w:w="324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2605256E" w14:textId="77777777" w:rsidR="00814A55" w:rsidRDefault="00174385">
            <w:r>
              <w:rPr>
                <w:sz w:val="20"/>
                <w:szCs w:val="20"/>
              </w:rPr>
              <w:t>Below this, pending senior review</w:t>
            </w:r>
          </w:p>
        </w:tc>
      </w:tr>
      <w:tr w:rsidR="00814A55" w14:paraId="16B77291" w14:textId="77777777">
        <w:tblPrEx>
          <w:tblCellMar>
            <w:top w:w="0" w:type="dxa"/>
            <w:bottom w:w="0" w:type="dxa"/>
          </w:tblCellMar>
        </w:tblPrEx>
        <w:tc>
          <w:tcPr>
            <w:tcW w:w="2808"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0B2F38D0" w14:textId="77777777" w:rsidR="00814A55" w:rsidRDefault="00174385">
            <w:r>
              <w:rPr>
                <w:sz w:val="20"/>
                <w:szCs w:val="20"/>
              </w:rPr>
              <w:t>ADJUDICATION_API_KEY</w:t>
            </w:r>
          </w:p>
        </w:tc>
        <w:tc>
          <w:tcPr>
            <w:tcW w:w="2592"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2DA32B80" w14:textId="77777777" w:rsidR="00814A55" w:rsidRDefault="00174385">
            <w:r>
              <w:rPr>
                <w:sz w:val="20"/>
                <w:szCs w:val="20"/>
              </w:rPr>
              <w:t>(unset)</w:t>
            </w:r>
          </w:p>
        </w:tc>
        <w:tc>
          <w:tcPr>
            <w:tcW w:w="3240" w:type="dxa"/>
            <w:tcBorders>
              <w:top w:val="single" w:sz="4" w:space="0" w:color="8A99AD"/>
              <w:left w:val="single" w:sz="4" w:space="0" w:color="8A99AD"/>
              <w:bottom w:val="single" w:sz="4" w:space="0" w:color="8A99AD"/>
              <w:right w:val="single" w:sz="4" w:space="0" w:color="8A99AD"/>
            </w:tcBorders>
            <w:tcMar>
              <w:top w:w="60" w:type="dxa"/>
              <w:left w:w="100" w:type="dxa"/>
              <w:bottom w:w="60" w:type="dxa"/>
              <w:right w:w="100" w:type="dxa"/>
            </w:tcMar>
            <w:vAlign w:val="center"/>
          </w:tcPr>
          <w:p w14:paraId="67C8A038" w14:textId="77777777" w:rsidR="00814A55" w:rsidRDefault="00174385">
            <w:r>
              <w:rPr>
                <w:sz w:val="20"/>
                <w:szCs w:val="20"/>
              </w:rPr>
              <w:t>Enables API-key authentication</w:t>
            </w:r>
          </w:p>
        </w:tc>
      </w:tr>
    </w:tbl>
    <w:p w14:paraId="16B2DF93" w14:textId="77777777" w:rsidR="00814A55" w:rsidRDefault="00814A55">
      <w:pPr>
        <w:spacing w:after="120"/>
      </w:pPr>
    </w:p>
    <w:sectPr w:rsidR="00814A55">
      <w:headerReference w:type="default" r:id="rId19"/>
      <w:footerReference w:type="default" r:id="rId20"/>
      <w:pgSz w:w="11906" w:h="16838"/>
      <w:pgMar w:top="1440" w:right="1440" w:bottom="1440" w:left="18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2F1317" w14:textId="77777777" w:rsidR="00174385" w:rsidRDefault="00174385">
      <w:r>
        <w:separator/>
      </w:r>
    </w:p>
  </w:endnote>
  <w:endnote w:type="continuationSeparator" w:id="0">
    <w:p w14:paraId="0BC07FAA" w14:textId="77777777" w:rsidR="00174385" w:rsidRDefault="001743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75155" w14:textId="77777777" w:rsidR="00814A55" w:rsidRDefault="00174385">
    <w:pPr>
      <w:jc w:val="center"/>
    </w:pPr>
    <w:r>
      <w:rPr>
        <w:sz w:val="20"/>
        <w:szCs w:val="20"/>
      </w:rPr>
      <w:fldChar w:fldCharType="begin"/>
    </w:r>
    <w:r>
      <w:rPr>
        <w:sz w:val="20"/>
        <w:szCs w:val="20"/>
      </w:rPr>
      <w:instrText>PAGE</w:instrText>
    </w:r>
    <w:r>
      <w:rPr>
        <w:sz w:val="20"/>
        <w:szCs w:val="20"/>
      </w:rPr>
      <w:fldChar w:fldCharType="separate"/>
    </w:r>
    <w:r w:rsidR="000F2B96">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560BD" w14:textId="77777777" w:rsidR="00814A55" w:rsidRDefault="00174385">
    <w:pPr>
      <w:jc w:val="center"/>
    </w:pPr>
    <w:r>
      <w:rPr>
        <w:sz w:val="20"/>
        <w:szCs w:val="20"/>
      </w:rPr>
      <w:fldChar w:fldCharType="begin"/>
    </w:r>
    <w:r>
      <w:rPr>
        <w:sz w:val="20"/>
        <w:szCs w:val="20"/>
      </w:rPr>
      <w:instrText>PAGE</w:instrText>
    </w:r>
    <w:r>
      <w:rPr>
        <w:sz w:val="20"/>
        <w:szCs w:val="20"/>
      </w:rPr>
      <w:fldChar w:fldCharType="separate"/>
    </w:r>
    <w:r w:rsidR="000F2B96">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1145CC" w14:textId="77777777" w:rsidR="00174385" w:rsidRDefault="00174385">
      <w:r>
        <w:separator/>
      </w:r>
    </w:p>
  </w:footnote>
  <w:footnote w:type="continuationSeparator" w:id="0">
    <w:p w14:paraId="19CD9EDC" w14:textId="77777777" w:rsidR="00174385" w:rsidRDefault="001743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96CEB" w14:textId="77777777" w:rsidR="00814A55" w:rsidRDefault="00174385">
    <w:pPr>
      <w:pBdr>
        <w:bottom w:val="single" w:sz="4" w:space="4" w:color="8A99AD"/>
      </w:pBdr>
      <w:jc w:val="right"/>
    </w:pPr>
    <w:r>
      <w:rPr>
        <w:i/>
        <w:iCs/>
        <w:color w:val="555555"/>
        <w:sz w:val="18"/>
        <w:szCs w:val="18"/>
      </w:rPr>
      <w:t>Claims Auto-Adjudication Engine — Training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D5E3F"/>
    <w:multiLevelType w:val="hybridMultilevel"/>
    <w:tmpl w:val="D4B49E70"/>
    <w:lvl w:ilvl="0" w:tplc="9552007E">
      <w:start w:val="1"/>
      <w:numFmt w:val="bullet"/>
      <w:lvlText w:val="•"/>
      <w:lvlJc w:val="left"/>
      <w:pPr>
        <w:ind w:left="540" w:hanging="270"/>
      </w:pPr>
    </w:lvl>
    <w:lvl w:ilvl="1" w:tplc="445045CA">
      <w:start w:val="1"/>
      <w:numFmt w:val="bullet"/>
      <w:lvlText w:val="–"/>
      <w:lvlJc w:val="left"/>
      <w:pPr>
        <w:ind w:left="1080" w:hanging="270"/>
      </w:pPr>
    </w:lvl>
    <w:lvl w:ilvl="2" w:tplc="C7C44FF0">
      <w:numFmt w:val="decimal"/>
      <w:lvlText w:val=""/>
      <w:lvlJc w:val="left"/>
    </w:lvl>
    <w:lvl w:ilvl="3" w:tplc="19C2931E">
      <w:numFmt w:val="decimal"/>
      <w:lvlText w:val=""/>
      <w:lvlJc w:val="left"/>
    </w:lvl>
    <w:lvl w:ilvl="4" w:tplc="7AE2BB28">
      <w:numFmt w:val="decimal"/>
      <w:lvlText w:val=""/>
      <w:lvlJc w:val="left"/>
    </w:lvl>
    <w:lvl w:ilvl="5" w:tplc="95D477DA">
      <w:numFmt w:val="decimal"/>
      <w:lvlText w:val=""/>
      <w:lvlJc w:val="left"/>
    </w:lvl>
    <w:lvl w:ilvl="6" w:tplc="89AAB92C">
      <w:numFmt w:val="decimal"/>
      <w:lvlText w:val=""/>
      <w:lvlJc w:val="left"/>
    </w:lvl>
    <w:lvl w:ilvl="7" w:tplc="6C00D3E2">
      <w:numFmt w:val="decimal"/>
      <w:lvlText w:val=""/>
      <w:lvlJc w:val="left"/>
    </w:lvl>
    <w:lvl w:ilvl="8" w:tplc="1CCADFE2">
      <w:numFmt w:val="decimal"/>
      <w:lvlText w:val=""/>
      <w:lvlJc w:val="left"/>
    </w:lvl>
  </w:abstractNum>
  <w:abstractNum w:abstractNumId="1" w15:restartNumberingAfterBreak="0">
    <w:nsid w:val="0D3C71AF"/>
    <w:multiLevelType w:val="hybridMultilevel"/>
    <w:tmpl w:val="3AAA1A6E"/>
    <w:lvl w:ilvl="0" w:tplc="57ACEB6C">
      <w:start w:val="1"/>
      <w:numFmt w:val="decimal"/>
      <w:lvlText w:val="%1."/>
      <w:lvlJc w:val="left"/>
      <w:pPr>
        <w:ind w:left="540" w:hanging="360"/>
      </w:pPr>
    </w:lvl>
    <w:lvl w:ilvl="1" w:tplc="44F865C6">
      <w:numFmt w:val="decimal"/>
      <w:lvlText w:val=""/>
      <w:lvlJc w:val="left"/>
    </w:lvl>
    <w:lvl w:ilvl="2" w:tplc="D7546C96">
      <w:numFmt w:val="decimal"/>
      <w:lvlText w:val=""/>
      <w:lvlJc w:val="left"/>
    </w:lvl>
    <w:lvl w:ilvl="3" w:tplc="40A43280">
      <w:numFmt w:val="decimal"/>
      <w:lvlText w:val=""/>
      <w:lvlJc w:val="left"/>
    </w:lvl>
    <w:lvl w:ilvl="4" w:tplc="E9A6373C">
      <w:numFmt w:val="decimal"/>
      <w:lvlText w:val=""/>
      <w:lvlJc w:val="left"/>
    </w:lvl>
    <w:lvl w:ilvl="5" w:tplc="5B3A2D0E">
      <w:numFmt w:val="decimal"/>
      <w:lvlText w:val=""/>
      <w:lvlJc w:val="left"/>
    </w:lvl>
    <w:lvl w:ilvl="6" w:tplc="FB185E26">
      <w:numFmt w:val="decimal"/>
      <w:lvlText w:val=""/>
      <w:lvlJc w:val="left"/>
    </w:lvl>
    <w:lvl w:ilvl="7" w:tplc="55866D56">
      <w:numFmt w:val="decimal"/>
      <w:lvlText w:val=""/>
      <w:lvlJc w:val="left"/>
    </w:lvl>
    <w:lvl w:ilvl="8" w:tplc="D40678C4">
      <w:numFmt w:val="decimal"/>
      <w:lvlText w:val=""/>
      <w:lvlJc w:val="left"/>
    </w:lvl>
  </w:abstractNum>
  <w:abstractNum w:abstractNumId="2" w15:restartNumberingAfterBreak="0">
    <w:nsid w:val="61FD76A3"/>
    <w:multiLevelType w:val="hybridMultilevel"/>
    <w:tmpl w:val="57E69142"/>
    <w:lvl w:ilvl="0" w:tplc="219CD8F4">
      <w:start w:val="1"/>
      <w:numFmt w:val="bullet"/>
      <w:lvlText w:val="●"/>
      <w:lvlJc w:val="left"/>
      <w:pPr>
        <w:ind w:left="720" w:hanging="360"/>
      </w:pPr>
    </w:lvl>
    <w:lvl w:ilvl="1" w:tplc="7FC8AEAC">
      <w:start w:val="1"/>
      <w:numFmt w:val="bullet"/>
      <w:lvlText w:val="○"/>
      <w:lvlJc w:val="left"/>
      <w:pPr>
        <w:ind w:left="1440" w:hanging="360"/>
      </w:pPr>
    </w:lvl>
    <w:lvl w:ilvl="2" w:tplc="7E46D196">
      <w:start w:val="1"/>
      <w:numFmt w:val="bullet"/>
      <w:lvlText w:val="■"/>
      <w:lvlJc w:val="left"/>
      <w:pPr>
        <w:ind w:left="2160" w:hanging="360"/>
      </w:pPr>
    </w:lvl>
    <w:lvl w:ilvl="3" w:tplc="026C647C">
      <w:start w:val="1"/>
      <w:numFmt w:val="bullet"/>
      <w:lvlText w:val="●"/>
      <w:lvlJc w:val="left"/>
      <w:pPr>
        <w:ind w:left="2880" w:hanging="360"/>
      </w:pPr>
    </w:lvl>
    <w:lvl w:ilvl="4" w:tplc="7E061786">
      <w:start w:val="1"/>
      <w:numFmt w:val="bullet"/>
      <w:lvlText w:val="○"/>
      <w:lvlJc w:val="left"/>
      <w:pPr>
        <w:ind w:left="3600" w:hanging="360"/>
      </w:pPr>
    </w:lvl>
    <w:lvl w:ilvl="5" w:tplc="D3A60904">
      <w:start w:val="1"/>
      <w:numFmt w:val="bullet"/>
      <w:lvlText w:val="■"/>
      <w:lvlJc w:val="left"/>
      <w:pPr>
        <w:ind w:left="4320" w:hanging="360"/>
      </w:pPr>
    </w:lvl>
    <w:lvl w:ilvl="6" w:tplc="387E9F90">
      <w:start w:val="1"/>
      <w:numFmt w:val="bullet"/>
      <w:lvlText w:val="●"/>
      <w:lvlJc w:val="left"/>
      <w:pPr>
        <w:ind w:left="5040" w:hanging="360"/>
      </w:pPr>
    </w:lvl>
    <w:lvl w:ilvl="7" w:tplc="0722E4E6">
      <w:start w:val="1"/>
      <w:numFmt w:val="bullet"/>
      <w:lvlText w:val="●"/>
      <w:lvlJc w:val="left"/>
      <w:pPr>
        <w:ind w:left="5760" w:hanging="360"/>
      </w:pPr>
    </w:lvl>
    <w:lvl w:ilvl="8" w:tplc="05DC29A8">
      <w:start w:val="1"/>
      <w:numFmt w:val="bullet"/>
      <w:lvlText w:val="●"/>
      <w:lvlJc w:val="left"/>
      <w:pPr>
        <w:ind w:left="6480" w:hanging="360"/>
      </w:pPr>
    </w:lvl>
  </w:abstractNum>
  <w:num w:numId="1" w16cid:durableId="635453494">
    <w:abstractNumId w:val="2"/>
    <w:lvlOverride w:ilvl="0">
      <w:startOverride w:val="1"/>
    </w:lvlOverride>
  </w:num>
  <w:num w:numId="2" w16cid:durableId="216477489">
    <w:abstractNumId w:val="0"/>
    <w:lvlOverride w:ilvl="0">
      <w:startOverride w:val="1"/>
    </w:lvlOverride>
  </w:num>
  <w:num w:numId="3" w16cid:durableId="2113235728">
    <w:abstractNumId w:val="1"/>
    <w:lvlOverride w:ilvl="0">
      <w:startOverride w:val="1"/>
    </w:lvlOverride>
  </w:num>
  <w:num w:numId="4" w16cid:durableId="113803702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4A55"/>
    <w:rsid w:val="000F2B96"/>
    <w:rsid w:val="00174385"/>
    <w:rsid w:val="00814A55"/>
    <w:rsid w:val="009B7A3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0B1F3"/>
  <w15:docId w15:val="{E08C4DA3-A8A2-441B-808B-15208B4B6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color w:val="1B2A4A"/>
      <w:sz w:val="32"/>
      <w:szCs w:val="32"/>
    </w:rPr>
  </w:style>
  <w:style w:type="paragraph" w:styleId="Heading2">
    <w:name w:val="heading 2"/>
    <w:uiPriority w:val="9"/>
    <w:unhideWhenUsed/>
    <w:qFormat/>
    <w:pPr>
      <w:keepNext/>
      <w:spacing w:before="240" w:after="120"/>
      <w:outlineLvl w:val="1"/>
    </w:pPr>
    <w:rPr>
      <w:b/>
      <w:bCs/>
      <w:color w:val="1B2A4A"/>
      <w:sz w:val="27"/>
      <w:szCs w:val="27"/>
    </w:rPr>
  </w:style>
  <w:style w:type="paragraph" w:styleId="Heading3">
    <w:name w:val="heading 3"/>
    <w:uiPriority w:val="9"/>
    <w:semiHidden/>
    <w:unhideWhenUsed/>
    <w:qFormat/>
    <w:pPr>
      <w:keepNext/>
      <w:spacing w:before="180" w:after="8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 Caption"/>
    <w:rPr>
      <w:sz w:val="20"/>
      <w:szCs w:val="20"/>
    </w:rPr>
  </w:style>
  <w:style w:type="paragraph" w:customStyle="1" w:styleId="TableCaption">
    <w:name w:val="Table Caption"/>
    <w:rPr>
      <w:sz w:val="20"/>
      <w:szCs w:val="20"/>
    </w:rPr>
  </w:style>
  <w:style w:type="paragraph" w:styleId="TOC1">
    <w:name w:val="toc 1"/>
    <w:basedOn w:val="Normal"/>
    <w:next w:val="Normal"/>
    <w:autoRedefine/>
    <w:uiPriority w:val="39"/>
    <w:unhideWhenUsed/>
    <w:rsid w:val="000F2B96"/>
    <w:pPr>
      <w:spacing w:after="100"/>
    </w:pPr>
  </w:style>
  <w:style w:type="paragraph" w:styleId="TOC2">
    <w:name w:val="toc 2"/>
    <w:basedOn w:val="Normal"/>
    <w:next w:val="Normal"/>
    <w:autoRedefine/>
    <w:uiPriority w:val="39"/>
    <w:unhideWhenUsed/>
    <w:rsid w:val="000F2B96"/>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7949</Words>
  <Characters>45313</Characters>
  <Application>Microsoft Office Word</Application>
  <DocSecurity>0</DocSecurity>
  <Lines>377</Lines>
  <Paragraphs>106</Paragraphs>
  <ScaleCrop>false</ScaleCrop>
  <Company/>
  <LinksUpToDate>false</LinksUpToDate>
  <CharactersWithSpaces>53156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Training Report: Claims Auto-Adjudication Engine</dc:title>
  <dc:creator>Manvik Talwar</dc:creator>
  <cp:lastModifiedBy>Manvik Talwar</cp:lastModifiedBy>
  <cp:revision>2</cp:revision>
  <dcterms:created xsi:type="dcterms:W3CDTF">2026-10-27T19:34:00Z</dcterms:created>
  <dcterms:modified xsi:type="dcterms:W3CDTF">2026-10-27T19:34:00Z</dcterms:modified>
</cp:coreProperties>
</file>