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B35D5" w14:textId="77777777" w:rsidR="006A3FD1" w:rsidRDefault="00B642F5">
      <w:r>
        <w:rPr>
          <w:noProof/>
        </w:rPr>
        <w:drawing>
          <wp:anchor distT="0" distB="0" distL="114300" distR="114300" simplePos="0" relativeHeight="251658240" behindDoc="0" locked="0" layoutInCell="1" hidden="0" allowOverlap="1" wp14:anchorId="349B9273" wp14:editId="4F4E0850">
            <wp:simplePos x="0" y="0"/>
            <wp:positionH relativeFrom="column">
              <wp:posOffset>2679700</wp:posOffset>
            </wp:positionH>
            <wp:positionV relativeFrom="paragraph">
              <wp:posOffset>0</wp:posOffset>
            </wp:positionV>
            <wp:extent cx="647700" cy="772160"/>
            <wp:effectExtent l="0" t="0" r="0" b="0"/>
            <wp:wrapSquare wrapText="bothSides" distT="0" distB="0" distL="114300" distR="114300"/>
            <wp:docPr id="16" name="image1.jpg" descr="C:\Users\user\Desktop\index.jpg"/>
            <wp:cNvGraphicFramePr/>
            <a:graphic xmlns:a="http://schemas.openxmlformats.org/drawingml/2006/main">
              <a:graphicData uri="http://schemas.openxmlformats.org/drawingml/2006/picture">
                <pic:pic xmlns:pic="http://schemas.openxmlformats.org/drawingml/2006/picture">
                  <pic:nvPicPr>
                    <pic:cNvPr id="0" name="image1.jpg" descr="C:\Users\user\Desktop\index.jpg"/>
                    <pic:cNvPicPr preferRelativeResize="0"/>
                  </pic:nvPicPr>
                  <pic:blipFill>
                    <a:blip r:embed="rId8"/>
                    <a:srcRect/>
                    <a:stretch>
                      <a:fillRect/>
                    </a:stretch>
                  </pic:blipFill>
                  <pic:spPr>
                    <a:xfrm>
                      <a:off x="0" y="0"/>
                      <a:ext cx="647700" cy="772160"/>
                    </a:xfrm>
                    <a:prstGeom prst="rect">
                      <a:avLst/>
                    </a:prstGeom>
                    <a:ln/>
                  </pic:spPr>
                </pic:pic>
              </a:graphicData>
            </a:graphic>
          </wp:anchor>
        </w:drawing>
      </w:r>
    </w:p>
    <w:p w14:paraId="094D0F96" w14:textId="77777777" w:rsidR="006A3FD1" w:rsidRDefault="006A3FD1"/>
    <w:p w14:paraId="6C5BB3D9" w14:textId="77777777" w:rsidR="006A3FD1" w:rsidRDefault="006A3FD1"/>
    <w:p w14:paraId="150F7B2E" w14:textId="77777777" w:rsidR="006A3FD1" w:rsidRDefault="006A3FD1"/>
    <w:p w14:paraId="0DF54431" w14:textId="77777777" w:rsidR="006A3FD1" w:rsidRDefault="00B642F5">
      <w:pPr>
        <w:spacing w:after="0"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CYPRUS INTERNATIONAL UNIVERSITY</w:t>
      </w:r>
    </w:p>
    <w:p w14:paraId="1545D349" w14:textId="77777777" w:rsidR="006A3FD1" w:rsidRDefault="00B642F5">
      <w:pPr>
        <w:spacing w:after="0" w:line="276"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FACULTY OF ENGINEERING</w:t>
      </w:r>
    </w:p>
    <w:p w14:paraId="32C755F0" w14:textId="77777777" w:rsidR="006A3FD1" w:rsidRDefault="006A3FD1">
      <w:pPr>
        <w:spacing w:after="0"/>
        <w:jc w:val="center"/>
        <w:rPr>
          <w:rFonts w:ascii="Times New Roman" w:eastAsia="Times New Roman" w:hAnsi="Times New Roman" w:cs="Times New Roman"/>
          <w:sz w:val="28"/>
          <w:szCs w:val="28"/>
        </w:rPr>
      </w:pPr>
    </w:p>
    <w:p w14:paraId="2438976E" w14:textId="77777777" w:rsidR="006A3FD1" w:rsidRDefault="00B642F5">
      <w:pPr>
        <w:spacing w:after="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ENGI401, PROJECT MANAGEMENT</w:t>
      </w:r>
    </w:p>
    <w:p w14:paraId="2A161621" w14:textId="77777777" w:rsidR="006A3FD1" w:rsidRDefault="00B642F5">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FEASIBILITY STUDY REPORT</w:t>
      </w:r>
    </w:p>
    <w:p w14:paraId="2C5BA830" w14:textId="77777777" w:rsidR="006A3FD1" w:rsidRDefault="006A3FD1">
      <w:pPr>
        <w:spacing w:after="0"/>
        <w:jc w:val="center"/>
        <w:rPr>
          <w:rFonts w:ascii="Times New Roman" w:eastAsia="Times New Roman" w:hAnsi="Times New Roman" w:cs="Times New Roman"/>
          <w:b/>
          <w:bCs/>
          <w:sz w:val="28"/>
          <w:szCs w:val="28"/>
        </w:rPr>
      </w:pPr>
    </w:p>
    <w:p w14:paraId="534FF5C1" w14:textId="77777777" w:rsidR="006A3FD1" w:rsidRDefault="00B642F5">
      <w:pPr>
        <w:spacing w:after="0" w:line="276"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PROJECT #2</w:t>
      </w:r>
    </w:p>
    <w:p w14:paraId="3D93CF6B" w14:textId="77777777" w:rsidR="006A3FD1" w:rsidRDefault="00B642F5">
      <w:pPr>
        <w:spacing w:after="0" w:line="276"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RETRIEVAL-AUGMENTED GENERATION (RAG) SYSTEM FOR INTELLIGENT DOCUMENT Q&amp;A</w:t>
      </w:r>
    </w:p>
    <w:p w14:paraId="6A8921B2" w14:textId="77777777" w:rsidR="006A3FD1" w:rsidRDefault="00B642F5">
      <w:pPr>
        <w:spacing w:after="0"/>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29DEA419" w14:textId="77777777" w:rsidR="006A3FD1" w:rsidRDefault="00B642F5">
      <w:pPr>
        <w:rPr>
          <w:rFonts w:ascii="Times New Roman" w:eastAsia="Times New Roman" w:hAnsi="Times New Roman" w:cs="Times New Roman"/>
          <w:sz w:val="36"/>
          <w:szCs w:val="36"/>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sz w:val="32"/>
          <w:szCs w:val="32"/>
        </w:rPr>
        <w:t>SUBMITTED BY</w:t>
      </w:r>
    </w:p>
    <w:p w14:paraId="5D4A2547" w14:textId="77777777" w:rsidR="006A3FD1" w:rsidRDefault="006A3FD1">
      <w:pPr>
        <w:spacing w:after="0"/>
        <w:rPr>
          <w:rFonts w:ascii="Times New Roman" w:eastAsia="Times New Roman" w:hAnsi="Times New Roman" w:cs="Times New Roman"/>
          <w:sz w:val="16"/>
          <w:szCs w:val="16"/>
        </w:rPr>
      </w:pPr>
    </w:p>
    <w:tbl>
      <w:tblPr>
        <w:tblStyle w:val="a"/>
        <w:tblW w:w="1017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20"/>
        <w:gridCol w:w="4320"/>
        <w:gridCol w:w="4230"/>
      </w:tblGrid>
      <w:tr w:rsidR="006A3FD1" w14:paraId="31602B3C" w14:textId="77777777">
        <w:trPr>
          <w:trHeight w:val="522"/>
        </w:trPr>
        <w:tc>
          <w:tcPr>
            <w:tcW w:w="1620" w:type="dxa"/>
            <w:vAlign w:val="center"/>
          </w:tcPr>
          <w:p w14:paraId="0084F89A" w14:textId="77777777" w:rsidR="006A3FD1" w:rsidRDefault="00B642F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STUDENT NO.</w:t>
            </w:r>
          </w:p>
        </w:tc>
        <w:tc>
          <w:tcPr>
            <w:tcW w:w="4320" w:type="dxa"/>
            <w:vAlign w:val="center"/>
          </w:tcPr>
          <w:p w14:paraId="0841DD54" w14:textId="77777777" w:rsidR="006A3FD1" w:rsidRDefault="00B642F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w:t>
            </w:r>
          </w:p>
        </w:tc>
        <w:tc>
          <w:tcPr>
            <w:tcW w:w="4230" w:type="dxa"/>
            <w:vAlign w:val="center"/>
          </w:tcPr>
          <w:p w14:paraId="61D48787" w14:textId="77777777" w:rsidR="006A3FD1" w:rsidRDefault="00B642F5">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DEPARTMENT</w:t>
            </w:r>
          </w:p>
        </w:tc>
      </w:tr>
      <w:tr w:rsidR="006A3FD1" w14:paraId="67B7E0B5" w14:textId="77777777">
        <w:trPr>
          <w:trHeight w:val="522"/>
        </w:trPr>
        <w:tc>
          <w:tcPr>
            <w:tcW w:w="1620" w:type="dxa"/>
            <w:vAlign w:val="center"/>
          </w:tcPr>
          <w:p w14:paraId="51676F38"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22208662</w:t>
            </w:r>
          </w:p>
        </w:tc>
        <w:tc>
          <w:tcPr>
            <w:tcW w:w="4320" w:type="dxa"/>
            <w:vAlign w:val="center"/>
          </w:tcPr>
          <w:p w14:paraId="082289B2"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PATRICIA NALEDY LUCAS</w:t>
            </w:r>
          </w:p>
        </w:tc>
        <w:tc>
          <w:tcPr>
            <w:tcW w:w="4230" w:type="dxa"/>
            <w:vAlign w:val="center"/>
          </w:tcPr>
          <w:p w14:paraId="300916AE"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ENGINEERING</w:t>
            </w:r>
          </w:p>
        </w:tc>
      </w:tr>
      <w:tr w:rsidR="006A3FD1" w14:paraId="5A795663" w14:textId="77777777">
        <w:trPr>
          <w:trHeight w:val="545"/>
        </w:trPr>
        <w:tc>
          <w:tcPr>
            <w:tcW w:w="1620" w:type="dxa"/>
            <w:vAlign w:val="center"/>
          </w:tcPr>
          <w:p w14:paraId="1434753F"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22118430</w:t>
            </w:r>
          </w:p>
        </w:tc>
        <w:tc>
          <w:tcPr>
            <w:tcW w:w="4320" w:type="dxa"/>
            <w:vAlign w:val="center"/>
          </w:tcPr>
          <w:p w14:paraId="3B829E2C"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OLIVIER BAGUMA MUSHAGALUSA</w:t>
            </w:r>
          </w:p>
        </w:tc>
        <w:tc>
          <w:tcPr>
            <w:tcW w:w="4230" w:type="dxa"/>
            <w:vAlign w:val="center"/>
          </w:tcPr>
          <w:p w14:paraId="1CFABEE0"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ENGINEERING</w:t>
            </w:r>
          </w:p>
        </w:tc>
      </w:tr>
      <w:tr w:rsidR="006A3FD1" w14:paraId="7F7C8F5E" w14:textId="77777777">
        <w:trPr>
          <w:trHeight w:val="522"/>
        </w:trPr>
        <w:tc>
          <w:tcPr>
            <w:tcW w:w="1620" w:type="dxa"/>
            <w:vAlign w:val="center"/>
          </w:tcPr>
          <w:p w14:paraId="7BF40AF3"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22200351</w:t>
            </w:r>
          </w:p>
        </w:tc>
        <w:tc>
          <w:tcPr>
            <w:tcW w:w="4320" w:type="dxa"/>
            <w:vAlign w:val="center"/>
          </w:tcPr>
          <w:p w14:paraId="5C54F733"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COLLINS OBAKPONUVWE OVUAKPORAYE</w:t>
            </w:r>
          </w:p>
        </w:tc>
        <w:tc>
          <w:tcPr>
            <w:tcW w:w="4230" w:type="dxa"/>
            <w:vAlign w:val="center"/>
          </w:tcPr>
          <w:p w14:paraId="429C4129"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COMPUTER ENGINEERING</w:t>
            </w:r>
          </w:p>
        </w:tc>
      </w:tr>
      <w:tr w:rsidR="006A3FD1" w14:paraId="75D3B130" w14:textId="77777777">
        <w:trPr>
          <w:trHeight w:val="522"/>
        </w:trPr>
        <w:tc>
          <w:tcPr>
            <w:tcW w:w="1620" w:type="dxa"/>
            <w:vAlign w:val="center"/>
          </w:tcPr>
          <w:p w14:paraId="6895024E"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22116175</w:t>
            </w:r>
          </w:p>
        </w:tc>
        <w:tc>
          <w:tcPr>
            <w:tcW w:w="4320" w:type="dxa"/>
            <w:vAlign w:val="center"/>
          </w:tcPr>
          <w:p w14:paraId="37865F99"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NATHAN MUKUNGA NGOYI</w:t>
            </w:r>
          </w:p>
        </w:tc>
        <w:tc>
          <w:tcPr>
            <w:tcW w:w="4230" w:type="dxa"/>
            <w:vAlign w:val="center"/>
          </w:tcPr>
          <w:p w14:paraId="390E54B0"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ARTIFICIAL INTELLIGENCE ENGINEERING</w:t>
            </w:r>
          </w:p>
        </w:tc>
      </w:tr>
      <w:tr w:rsidR="006A3FD1" w14:paraId="4AECCCF4" w14:textId="77777777">
        <w:trPr>
          <w:trHeight w:val="522"/>
        </w:trPr>
        <w:tc>
          <w:tcPr>
            <w:tcW w:w="1620" w:type="dxa"/>
            <w:vAlign w:val="center"/>
          </w:tcPr>
          <w:p w14:paraId="554162B1"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22210680</w:t>
            </w:r>
          </w:p>
        </w:tc>
        <w:tc>
          <w:tcPr>
            <w:tcW w:w="4320" w:type="dxa"/>
            <w:vAlign w:val="center"/>
          </w:tcPr>
          <w:p w14:paraId="4873FBA3"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KHALID MOHAMED FITW</w:t>
            </w:r>
          </w:p>
        </w:tc>
        <w:tc>
          <w:tcPr>
            <w:tcW w:w="4230" w:type="dxa"/>
            <w:vAlign w:val="center"/>
          </w:tcPr>
          <w:p w14:paraId="2489862A" w14:textId="77777777" w:rsidR="006A3FD1" w:rsidRDefault="00B642F5">
            <w:pPr>
              <w:rPr>
                <w:rFonts w:ascii="Times New Roman" w:eastAsia="Times New Roman" w:hAnsi="Times New Roman" w:cs="Times New Roman"/>
                <w:sz w:val="20"/>
                <w:szCs w:val="20"/>
              </w:rPr>
            </w:pPr>
            <w:r>
              <w:rPr>
                <w:rFonts w:ascii="Times New Roman" w:eastAsia="Times New Roman" w:hAnsi="Times New Roman" w:cs="Times New Roman"/>
                <w:sz w:val="20"/>
                <w:szCs w:val="20"/>
              </w:rPr>
              <w:t>SOFTWARE ENGINEERING</w:t>
            </w:r>
          </w:p>
        </w:tc>
      </w:tr>
    </w:tbl>
    <w:p w14:paraId="797F825B" w14:textId="77777777" w:rsidR="006A3FD1" w:rsidRDefault="006A3FD1">
      <w:pPr>
        <w:spacing w:after="0"/>
        <w:rPr>
          <w:rFonts w:ascii="Times New Roman" w:eastAsia="Times New Roman" w:hAnsi="Times New Roman" w:cs="Times New Roman"/>
          <w:sz w:val="20"/>
          <w:szCs w:val="20"/>
        </w:rPr>
      </w:pPr>
    </w:p>
    <w:p w14:paraId="2BB8D578" w14:textId="77777777" w:rsidR="006A3FD1" w:rsidRDefault="006A3FD1">
      <w:pPr>
        <w:spacing w:after="0"/>
        <w:rPr>
          <w:rFonts w:ascii="Times New Roman" w:eastAsia="Times New Roman" w:hAnsi="Times New Roman" w:cs="Times New Roman"/>
          <w:sz w:val="20"/>
          <w:szCs w:val="20"/>
        </w:rPr>
      </w:pPr>
    </w:p>
    <w:p w14:paraId="6CE23289" w14:textId="77777777" w:rsidR="006A3FD1" w:rsidRDefault="00B642F5">
      <w:pPr>
        <w:tabs>
          <w:tab w:val="left" w:pos="3588"/>
        </w:tabs>
        <w:spacing w:after="0" w:line="276" w:lineRule="auto"/>
        <w:rPr>
          <w:rFonts w:ascii="Times New Roman" w:eastAsia="Times New Roman" w:hAnsi="Times New Roman" w:cs="Times New Roman"/>
          <w:sz w:val="36"/>
          <w:szCs w:val="36"/>
        </w:rPr>
      </w:pP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sz w:val="32"/>
          <w:szCs w:val="32"/>
        </w:rPr>
        <w:t>SUPERVISOR</w:t>
      </w:r>
    </w:p>
    <w:p w14:paraId="3CB998B9" w14:textId="77777777" w:rsidR="006A3FD1" w:rsidRDefault="00B642F5">
      <w:pPr>
        <w:tabs>
          <w:tab w:val="left" w:pos="3588"/>
        </w:tabs>
        <w:spacing w:after="0" w:line="276" w:lineRule="auto"/>
        <w:rPr>
          <w:rFonts w:ascii="Times New Roman" w:eastAsia="Times New Roman" w:hAnsi="Times New Roman" w:cs="Times New Roman"/>
          <w:b/>
          <w:bCs/>
          <w:sz w:val="32"/>
          <w:szCs w:val="32"/>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28"/>
          <w:szCs w:val="28"/>
        </w:rPr>
        <w:t xml:space="preserve">Dr. </w:t>
      </w:r>
      <w:proofErr w:type="spellStart"/>
      <w:r>
        <w:rPr>
          <w:rFonts w:ascii="Times New Roman" w:eastAsia="Times New Roman" w:hAnsi="Times New Roman" w:cs="Times New Roman"/>
          <w:b/>
          <w:bCs/>
          <w:sz w:val="28"/>
          <w:szCs w:val="28"/>
        </w:rPr>
        <w:t>Fuat</w:t>
      </w:r>
      <w:proofErr w:type="spellEnd"/>
      <w:r>
        <w:rPr>
          <w:rFonts w:ascii="Times New Roman" w:eastAsia="Times New Roman" w:hAnsi="Times New Roman" w:cs="Times New Roman"/>
          <w:b/>
          <w:bCs/>
          <w:sz w:val="28"/>
          <w:szCs w:val="28"/>
        </w:rPr>
        <w:t xml:space="preserve"> </w:t>
      </w:r>
      <w:proofErr w:type="spellStart"/>
      <w:r>
        <w:rPr>
          <w:rFonts w:ascii="Times New Roman" w:eastAsia="Times New Roman" w:hAnsi="Times New Roman" w:cs="Times New Roman"/>
          <w:b/>
          <w:bCs/>
          <w:sz w:val="28"/>
          <w:szCs w:val="28"/>
        </w:rPr>
        <w:t>Uyguroğlu</w:t>
      </w:r>
      <w:proofErr w:type="spellEnd"/>
    </w:p>
    <w:p w14:paraId="3724BADD" w14:textId="77777777" w:rsidR="006A3FD1" w:rsidRDefault="00B642F5">
      <w:pPr>
        <w:tabs>
          <w:tab w:val="left" w:pos="3588"/>
        </w:tabs>
        <w:spacing w:after="0"/>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p>
    <w:p w14:paraId="172178F8" w14:textId="77777777" w:rsidR="006A3FD1" w:rsidRDefault="006A3FD1">
      <w:pPr>
        <w:tabs>
          <w:tab w:val="left" w:pos="3588"/>
        </w:tabs>
        <w:spacing w:after="0"/>
        <w:rPr>
          <w:rFonts w:ascii="Times New Roman" w:eastAsia="Times New Roman" w:hAnsi="Times New Roman" w:cs="Times New Roman"/>
          <w:b/>
          <w:bCs/>
          <w:sz w:val="20"/>
          <w:szCs w:val="20"/>
        </w:rPr>
      </w:pPr>
    </w:p>
    <w:p w14:paraId="7A2A7CE9" w14:textId="77777777" w:rsidR="006A3FD1" w:rsidRDefault="00B642F5">
      <w:pPr>
        <w:tabs>
          <w:tab w:val="left" w:pos="3588"/>
        </w:tabs>
        <w:spacing w:after="0" w:line="276" w:lineRule="auto"/>
        <w:rPr>
          <w:rFonts w:ascii="Times New Roman" w:eastAsia="Times New Roman" w:hAnsi="Times New Roman" w:cs="Times New Roman"/>
          <w:sz w:val="36"/>
          <w:szCs w:val="36"/>
        </w:rPr>
      </w:pPr>
      <w:r>
        <w:rPr>
          <w:rFonts w:ascii="Times New Roman" w:eastAsia="Times New Roman" w:hAnsi="Times New Roman" w:cs="Times New Roman"/>
        </w:rPr>
        <w:tab/>
        <w:t xml:space="preserve">      </w:t>
      </w:r>
      <w:r>
        <w:rPr>
          <w:rFonts w:ascii="Times New Roman" w:eastAsia="Times New Roman" w:hAnsi="Times New Roman" w:cs="Times New Roman"/>
          <w:sz w:val="32"/>
          <w:szCs w:val="32"/>
        </w:rPr>
        <w:t>SEMESTER</w:t>
      </w:r>
    </w:p>
    <w:p w14:paraId="4B06E709" w14:textId="77777777" w:rsidR="006A3FD1" w:rsidRDefault="00B642F5">
      <w:pPr>
        <w:tabs>
          <w:tab w:val="left" w:pos="3588"/>
        </w:tabs>
        <w:spacing w:line="276" w:lineRule="auto"/>
        <w:rPr>
          <w:rFonts w:ascii="Times New Roman" w:eastAsia="Times New Roman" w:hAnsi="Times New Roman" w:cs="Times New Roman"/>
          <w:b/>
          <w:bCs/>
          <w:sz w:val="32"/>
          <w:szCs w:val="32"/>
        </w:rPr>
      </w:pPr>
      <w:r>
        <w:rPr>
          <w:rFonts w:ascii="Times New Roman" w:eastAsia="Times New Roman" w:hAnsi="Times New Roman" w:cs="Times New Roman"/>
          <w:sz w:val="36"/>
          <w:szCs w:val="36"/>
        </w:rPr>
        <w:t xml:space="preserve">                                         </w:t>
      </w:r>
      <w:r>
        <w:rPr>
          <w:rFonts w:ascii="Times New Roman" w:eastAsia="Times New Roman" w:hAnsi="Times New Roman" w:cs="Times New Roman"/>
          <w:b/>
          <w:bCs/>
          <w:sz w:val="28"/>
          <w:szCs w:val="28"/>
        </w:rPr>
        <w:t>FALL 2025-2026</w:t>
      </w:r>
    </w:p>
    <w:p w14:paraId="62DA2FCA" w14:textId="77777777" w:rsidR="006A3FD1" w:rsidRDefault="00B642F5">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TABLE OF CONTENTS</w:t>
      </w:r>
    </w:p>
    <w:p w14:paraId="67684B52"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INTRODUCTION</w:t>
      </w:r>
      <w:r>
        <w:rPr>
          <w:rFonts w:ascii="Times New Roman" w:eastAsia="Times New Roman" w:hAnsi="Times New Roman" w:cs="Times New Roman"/>
          <w:color w:val="000000"/>
        </w:rPr>
        <w:br/>
      </w:r>
      <w:r>
        <w:rPr>
          <w:rFonts w:ascii="Times New Roman" w:eastAsia="Times New Roman" w:hAnsi="Times New Roman" w:cs="Times New Roman"/>
          <w:color w:val="000000"/>
          <w:sz w:val="24"/>
          <w:szCs w:val="24"/>
        </w:rPr>
        <w:t xml:space="preserve">      1.1</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Purpose of the Feasibility Report</w:t>
      </w:r>
      <w:r>
        <w:rPr>
          <w:rFonts w:ascii="Times New Roman" w:eastAsia="Times New Roman" w:hAnsi="Times New Roman" w:cs="Times New Roman"/>
          <w:color w:val="000000"/>
          <w:sz w:val="24"/>
          <w:szCs w:val="24"/>
        </w:rPr>
        <w:br/>
        <w:t xml:space="preserve">      1.2</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Project Description</w:t>
      </w:r>
      <w:r>
        <w:rPr>
          <w:rFonts w:ascii="Times New Roman" w:eastAsia="Times New Roman" w:hAnsi="Times New Roman" w:cs="Times New Roman"/>
          <w:color w:val="000000"/>
          <w:sz w:val="24"/>
          <w:szCs w:val="24"/>
        </w:rPr>
        <w:br/>
        <w:t xml:space="preserve">      1.3</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Justification for the Proposed System</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 xml:space="preserve">       1.3.1</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Limitations of Existing AI and LLM-Based Systems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 xml:space="preserve">       1.3.2</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Advantages of the Proposed RAG-Based System</w:t>
      </w:r>
      <w:r>
        <w:rPr>
          <w:rFonts w:ascii="Times New Roman" w:eastAsia="Times New Roman" w:hAnsi="Times New Roman" w:cs="Times New Roman"/>
          <w:color w:val="000000"/>
          <w:sz w:val="24"/>
          <w:szCs w:val="24"/>
        </w:rPr>
        <w:br/>
        <w:t xml:space="preserve">      1.4</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Desired System Functionality</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 xml:space="preserve">       1.4.1</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Generic Use Case Description</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 xml:space="preserve">       1.4.2</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System Actors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 xml:space="preserve">       1.4.3</w:t>
      </w:r>
      <w:r>
        <w:rPr>
          <w:rFonts w:ascii="Times New Roman" w:eastAsia="Times New Roman" w:hAnsi="Times New Roman" w:cs="Times New Roman"/>
          <w:color w:val="000000"/>
        </w:rPr>
        <w:t> </w:t>
      </w:r>
      <w:r>
        <w:rPr>
          <w:rFonts w:ascii="Times New Roman" w:eastAsia="Times New Roman" w:hAnsi="Times New Roman" w:cs="Times New Roman"/>
          <w:color w:val="000000"/>
          <w:sz w:val="24"/>
          <w:szCs w:val="24"/>
        </w:rPr>
        <w:t>High-Level Use Case Scenarios</w:t>
      </w:r>
    </w:p>
    <w:p w14:paraId="271E7B0E"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EXISTING SYSTEMS AND TECHNOLOGIES</w:t>
      </w:r>
      <w:r>
        <w:rPr>
          <w:rFonts w:ascii="Times New Roman" w:eastAsia="Times New Roman" w:hAnsi="Times New Roman" w:cs="Times New Roman"/>
          <w:color w:val="000000"/>
          <w:sz w:val="24"/>
          <w:szCs w:val="24"/>
        </w:rPr>
        <w:br/>
        <w:t xml:space="preserve">      2.1 Traditional Information Retrieval Systems</w:t>
      </w:r>
      <w:r>
        <w:rPr>
          <w:rFonts w:ascii="Times New Roman" w:eastAsia="Times New Roman" w:hAnsi="Times New Roman" w:cs="Times New Roman"/>
          <w:color w:val="000000"/>
          <w:sz w:val="24"/>
          <w:szCs w:val="24"/>
        </w:rPr>
        <w:br/>
        <w:t xml:space="preserve">      2.2 Standalone Large Language Model (LLM) Systems</w:t>
      </w:r>
      <w:r>
        <w:rPr>
          <w:rFonts w:ascii="Times New Roman" w:eastAsia="Times New Roman" w:hAnsi="Times New Roman" w:cs="Times New Roman"/>
          <w:color w:val="000000"/>
          <w:sz w:val="24"/>
          <w:szCs w:val="24"/>
        </w:rPr>
        <w:br/>
        <w:t xml:space="preserve">      2.3 Existing Retrieval-Augmented Generation (RAG) Platforms</w:t>
      </w:r>
      <w:r>
        <w:rPr>
          <w:rFonts w:ascii="Times New Roman" w:eastAsia="Times New Roman" w:hAnsi="Times New Roman" w:cs="Times New Roman"/>
          <w:color w:val="000000"/>
          <w:sz w:val="24"/>
          <w:szCs w:val="24"/>
        </w:rPr>
        <w:br/>
        <w:t xml:space="preserve">      2.4 Technologies Used in Modern RAG Systems</w:t>
      </w:r>
      <w:r>
        <w:rPr>
          <w:rFonts w:ascii="Times New Roman" w:eastAsia="Times New Roman" w:hAnsi="Times New Roman" w:cs="Times New Roman"/>
          <w:color w:val="000000"/>
          <w:sz w:val="24"/>
          <w:szCs w:val="24"/>
        </w:rPr>
        <w:br/>
        <w:t xml:space="preserve">      2.5 Limitations of Existing RAG and AI-Based Systems</w:t>
      </w:r>
    </w:p>
    <w:p w14:paraId="5763A200"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CONSIDERATIONS</w:t>
      </w:r>
      <w:r>
        <w:rPr>
          <w:rFonts w:ascii="Times New Roman" w:eastAsia="Times New Roman" w:hAnsi="Times New Roman" w:cs="Times New Roman"/>
          <w:color w:val="000000"/>
          <w:sz w:val="24"/>
          <w:szCs w:val="24"/>
        </w:rPr>
        <w:br/>
        <w:t xml:space="preserve">      3.1 Privacy and Data Protection</w:t>
      </w:r>
      <w:r>
        <w:rPr>
          <w:rFonts w:ascii="Times New Roman" w:eastAsia="Times New Roman" w:hAnsi="Times New Roman" w:cs="Times New Roman"/>
          <w:color w:val="000000"/>
          <w:sz w:val="24"/>
          <w:szCs w:val="24"/>
        </w:rPr>
        <w:br/>
        <w:t xml:space="preserve">      3.2 Technical Constraints and Limitations</w:t>
      </w:r>
      <w:r>
        <w:rPr>
          <w:rFonts w:ascii="Times New Roman" w:eastAsia="Times New Roman" w:hAnsi="Times New Roman" w:cs="Times New Roman"/>
          <w:color w:val="000000"/>
          <w:sz w:val="24"/>
          <w:szCs w:val="24"/>
        </w:rPr>
        <w:br/>
        <w:t xml:space="preserve">      3.3 Implementation Challenges</w:t>
      </w:r>
      <w:r>
        <w:rPr>
          <w:rFonts w:ascii="Times New Roman" w:eastAsia="Times New Roman" w:hAnsi="Times New Roman" w:cs="Times New Roman"/>
          <w:color w:val="000000"/>
          <w:sz w:val="24"/>
          <w:szCs w:val="24"/>
        </w:rPr>
        <w:br/>
        <w:t xml:space="preserve">      3.4 Social and Ethical Implications</w:t>
      </w:r>
      <w:r>
        <w:rPr>
          <w:rFonts w:ascii="Times New Roman" w:eastAsia="Times New Roman" w:hAnsi="Times New Roman" w:cs="Times New Roman"/>
          <w:color w:val="000000"/>
          <w:sz w:val="24"/>
          <w:szCs w:val="24"/>
        </w:rPr>
        <w:br/>
        <w:t xml:space="preserve">      3.5 Risk Evaluation and Mitigation Measures</w:t>
      </w:r>
    </w:p>
    <w:p w14:paraId="244AB2A4"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TIME, COST AND TECHNICAL FEASIBILITY</w:t>
      </w:r>
      <w:r>
        <w:rPr>
          <w:rFonts w:ascii="Times New Roman" w:eastAsia="Times New Roman" w:hAnsi="Times New Roman" w:cs="Times New Roman"/>
          <w:color w:val="000000"/>
          <w:sz w:val="24"/>
          <w:szCs w:val="24"/>
        </w:rPr>
        <w:br/>
        <w:t xml:space="preserve">      4.1 Time Feasibility</w:t>
      </w:r>
    </w:p>
    <w:p w14:paraId="60B412D8"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4.1.1    Work Breakdown Structure (WBS)</w:t>
      </w:r>
    </w:p>
    <w:p w14:paraId="7743DD6E"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4.1.2    WBS Mapping with projected RoadMap (15 Weeks)</w:t>
      </w:r>
    </w:p>
    <w:p w14:paraId="0192B38F"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4.1.3    Critical Path Analysis</w:t>
      </w:r>
      <w:r>
        <w:rPr>
          <w:rFonts w:ascii="Times New Roman" w:eastAsia="Times New Roman" w:hAnsi="Times New Roman" w:cs="Times New Roman"/>
          <w:color w:val="000000"/>
          <w:sz w:val="24"/>
          <w:szCs w:val="24"/>
        </w:rPr>
        <w:br/>
        <w:t xml:space="preserve">      4.2 Technical Feasibility</w:t>
      </w:r>
      <w:r>
        <w:rPr>
          <w:rFonts w:ascii="Times New Roman" w:eastAsia="Times New Roman" w:hAnsi="Times New Roman" w:cs="Times New Roman"/>
          <w:color w:val="000000"/>
          <w:sz w:val="24"/>
          <w:szCs w:val="24"/>
        </w:rPr>
        <w:br/>
        <w:t>         4.2.1 System Architecture Overview</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lastRenderedPageBreak/>
        <w:t>         4.2.2 Document Ingestion and Chunking Mechanisms</w:t>
      </w:r>
      <w:r>
        <w:rPr>
          <w:rFonts w:ascii="Times New Roman" w:eastAsia="Times New Roman" w:hAnsi="Times New Roman" w:cs="Times New Roman"/>
          <w:color w:val="000000"/>
          <w:sz w:val="24"/>
          <w:szCs w:val="24"/>
        </w:rPr>
        <w:br/>
        <w:t>         4.2.3 Embedding Models and Vector Databases</w:t>
      </w:r>
      <w:r>
        <w:rPr>
          <w:rFonts w:ascii="Times New Roman" w:eastAsia="Times New Roman" w:hAnsi="Times New Roman" w:cs="Times New Roman"/>
          <w:color w:val="000000"/>
          <w:sz w:val="24"/>
          <w:szCs w:val="24"/>
        </w:rPr>
        <w:br/>
        <w:t>         4.2.4 Retrieval and LLM Integration</w:t>
      </w:r>
      <w:r>
        <w:rPr>
          <w:rFonts w:ascii="Times New Roman" w:eastAsia="Times New Roman" w:hAnsi="Times New Roman" w:cs="Times New Roman"/>
          <w:color w:val="000000"/>
          <w:sz w:val="24"/>
          <w:szCs w:val="24"/>
        </w:rPr>
        <w:br/>
        <w:t xml:space="preserve">      4.3 Cost Feasibility </w:t>
      </w:r>
      <w:r>
        <w:rPr>
          <w:rFonts w:ascii="Times New Roman" w:eastAsia="Times New Roman" w:hAnsi="Times New Roman" w:cs="Times New Roman"/>
          <w:color w:val="000000"/>
          <w:sz w:val="24"/>
          <w:szCs w:val="24"/>
        </w:rPr>
        <w:br/>
        <w:t>         4.3.1 Development and Infrastructure Costs</w:t>
      </w:r>
      <w:r>
        <w:rPr>
          <w:rFonts w:ascii="Times New Roman" w:eastAsia="Times New Roman" w:hAnsi="Times New Roman" w:cs="Times New Roman"/>
          <w:color w:val="000000"/>
          <w:sz w:val="24"/>
          <w:szCs w:val="24"/>
        </w:rPr>
        <w:br/>
        <w:t>         4.3.2 Software and API Cost Considerations</w:t>
      </w:r>
    </w:p>
    <w:p w14:paraId="73FF2C52"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b/>
          <w:bCs/>
          <w:color w:val="000000"/>
          <w:sz w:val="36"/>
          <w:szCs w:val="36"/>
        </w:rPr>
      </w:pPr>
      <w:r>
        <w:rPr>
          <w:rFonts w:ascii="Times New Roman" w:eastAsia="Times New Roman" w:hAnsi="Times New Roman" w:cs="Times New Roman"/>
          <w:color w:val="000000"/>
          <w:sz w:val="24"/>
          <w:szCs w:val="24"/>
        </w:rPr>
        <w:t>4.4    Overall Feasibility Assessment</w:t>
      </w:r>
    </w:p>
    <w:p w14:paraId="1F54288C"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TEAM: JOB DESCRIPTION AND ACADEMIC ANALYSIS</w:t>
      </w:r>
      <w:r>
        <w:rPr>
          <w:rFonts w:ascii="Times New Roman" w:eastAsia="Times New Roman" w:hAnsi="Times New Roman" w:cs="Times New Roman"/>
          <w:color w:val="000000"/>
          <w:sz w:val="24"/>
          <w:szCs w:val="24"/>
        </w:rPr>
        <w:br/>
        <w:t xml:space="preserve">      5.1 Web Application Development Team</w:t>
      </w:r>
    </w:p>
    <w:p w14:paraId="7AA4514E" w14:textId="77777777" w:rsidR="006A3FD1" w:rsidRDefault="00B642F5">
      <w:pPr>
        <w:pBdr>
          <w:top w:val="nil"/>
          <w:left w:val="nil"/>
          <w:bottom w:val="nil"/>
          <w:right w:val="nil"/>
          <w:between w:val="nil"/>
        </w:pBdr>
        <w:spacing w:after="0" w:line="360" w:lineRule="auto"/>
        <w:ind w:left="1080"/>
        <w:rPr>
          <w:rFonts w:ascii="Times New Roman" w:eastAsia="Times New Roman" w:hAnsi="Times New Roman" w:cs="Times New Roman"/>
          <w:sz w:val="24"/>
          <w:szCs w:val="24"/>
        </w:rPr>
      </w:pPr>
      <w:bookmarkStart w:id="0" w:name="_heading=h.k5vyeu7qxarx" w:colFirst="0" w:colLast="0"/>
      <w:bookmarkEnd w:id="0"/>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5.</w:t>
      </w:r>
      <w:r>
        <w:rPr>
          <w:rFonts w:ascii="Times New Roman" w:eastAsia="Times New Roman" w:hAnsi="Times New Roman" w:cs="Times New Roman"/>
          <w:sz w:val="24"/>
          <w:szCs w:val="24"/>
        </w:rPr>
        <w:t>1.1</w:t>
      </w:r>
      <w:r>
        <w:rPr>
          <w:rFonts w:ascii="Times New Roman" w:eastAsia="Times New Roman" w:hAnsi="Times New Roman" w:cs="Times New Roman"/>
          <w:color w:val="000000"/>
          <w:sz w:val="24"/>
          <w:szCs w:val="24"/>
        </w:rPr>
        <w:t xml:space="preserve">    An Approach to the Web Application Developmen</w:t>
      </w:r>
      <w:r>
        <w:rPr>
          <w:rFonts w:ascii="Times New Roman" w:eastAsia="Times New Roman" w:hAnsi="Times New Roman" w:cs="Times New Roman"/>
          <w:sz w:val="24"/>
          <w:szCs w:val="24"/>
        </w:rPr>
        <w:t>t</w:t>
      </w:r>
    </w:p>
    <w:p w14:paraId="0CD0245C" w14:textId="77777777" w:rsidR="006A3FD1" w:rsidRDefault="00B642F5">
      <w:pPr>
        <w:pBdr>
          <w:top w:val="nil"/>
          <w:left w:val="nil"/>
          <w:bottom w:val="nil"/>
          <w:right w:val="nil"/>
          <w:between w:val="nil"/>
        </w:pBdr>
        <w:spacing w:after="0" w:line="360" w:lineRule="auto"/>
        <w:rPr>
          <w:rFonts w:ascii="Times New Roman" w:eastAsia="Times New Roman" w:hAnsi="Times New Roman" w:cs="Times New Roman"/>
          <w:sz w:val="24"/>
          <w:szCs w:val="24"/>
        </w:rPr>
      </w:pPr>
      <w:bookmarkStart w:id="1" w:name="_heading=h.5rlppkj2wert" w:colFirst="0" w:colLast="0"/>
      <w:bookmarkEnd w:id="1"/>
      <w:r>
        <w:rPr>
          <w:rFonts w:ascii="Times New Roman" w:eastAsia="Times New Roman" w:hAnsi="Times New Roman" w:cs="Times New Roman"/>
          <w:sz w:val="24"/>
          <w:szCs w:val="24"/>
        </w:rPr>
        <w:tab/>
        <w:t>5.2 System Design and Research Team</w:t>
      </w:r>
    </w:p>
    <w:p w14:paraId="280F9D30"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bookmarkStart w:id="2" w:name="_heading=h.k1u5d54xf4at" w:colFirst="0" w:colLast="0"/>
      <w:bookmarkEnd w:id="2"/>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5.</w:t>
      </w:r>
      <w:r>
        <w:rPr>
          <w:rFonts w:ascii="Times New Roman" w:eastAsia="Times New Roman" w:hAnsi="Times New Roman" w:cs="Times New Roman"/>
          <w:sz w:val="24"/>
          <w:szCs w:val="24"/>
        </w:rPr>
        <w:t>2.1</w:t>
      </w:r>
      <w:r>
        <w:rPr>
          <w:rFonts w:ascii="Times New Roman" w:eastAsia="Times New Roman" w:hAnsi="Times New Roman" w:cs="Times New Roman"/>
          <w:color w:val="000000"/>
          <w:sz w:val="24"/>
          <w:szCs w:val="24"/>
        </w:rPr>
        <w:t xml:space="preserve">    Some Approaches to System Design and Research</w:t>
      </w:r>
    </w:p>
    <w:p w14:paraId="7A0E0404"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5.</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2</w:t>
      </w:r>
      <w:r>
        <w:rPr>
          <w:rFonts w:ascii="Times New Roman" w:eastAsia="Times New Roman" w:hAnsi="Times New Roman" w:cs="Times New Roman"/>
          <w:color w:val="000000"/>
          <w:sz w:val="24"/>
          <w:szCs w:val="24"/>
        </w:rPr>
        <w:t xml:space="preserve">    Summary     </w:t>
      </w:r>
    </w:p>
    <w:p w14:paraId="06BCF588"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REALISTIC CONSTRAINTS</w:t>
      </w:r>
      <w:r>
        <w:rPr>
          <w:rFonts w:ascii="Times New Roman" w:eastAsia="Times New Roman" w:hAnsi="Times New Roman" w:cs="Times New Roman"/>
          <w:color w:val="000000"/>
          <w:sz w:val="24"/>
          <w:szCs w:val="24"/>
        </w:rPr>
        <w:br/>
        <w:t xml:space="preserve">      6.1 Design Constraints</w:t>
      </w:r>
      <w:r>
        <w:rPr>
          <w:rFonts w:ascii="Times New Roman" w:eastAsia="Times New Roman" w:hAnsi="Times New Roman" w:cs="Times New Roman"/>
          <w:color w:val="000000"/>
          <w:sz w:val="24"/>
          <w:szCs w:val="24"/>
        </w:rPr>
        <w:br/>
        <w:t xml:space="preserve">      6.2 Engineering Standards and Lifelong Learning</w:t>
      </w:r>
    </w:p>
    <w:p w14:paraId="1A24216C"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6.2.1    Software Engineering Standards</w:t>
      </w:r>
    </w:p>
    <w:p w14:paraId="7722FCDB" w14:textId="77777777" w:rsidR="006A3FD1" w:rsidRDefault="00B642F5">
      <w:pPr>
        <w:pBdr>
          <w:top w:val="nil"/>
          <w:left w:val="nil"/>
          <w:bottom w:val="nil"/>
          <w:right w:val="nil"/>
          <w:between w:val="nil"/>
        </w:pBdr>
        <w:spacing w:after="0" w:line="360" w:lineRule="auto"/>
        <w:ind w:left="360" w:firstLine="360"/>
        <w:rPr>
          <w:rFonts w:ascii="Times New Roman" w:eastAsia="Times New Roman" w:hAnsi="Times New Roman" w:cs="Times New Roman"/>
          <w:b/>
          <w:bCs/>
          <w:color w:val="000000"/>
          <w:sz w:val="44"/>
          <w:szCs w:val="44"/>
        </w:rPr>
      </w:pPr>
      <w:r>
        <w:rPr>
          <w:rFonts w:ascii="Times New Roman" w:eastAsia="Times New Roman" w:hAnsi="Times New Roman" w:cs="Times New Roman"/>
          <w:color w:val="000000"/>
          <w:sz w:val="24"/>
          <w:szCs w:val="24"/>
        </w:rPr>
        <w:t xml:space="preserve">         6.2.2    Lifelong Learning</w:t>
      </w:r>
      <w:r>
        <w:rPr>
          <w:rFonts w:ascii="Times New Roman" w:eastAsia="Times New Roman" w:hAnsi="Times New Roman" w:cs="Times New Roman"/>
          <w:color w:val="000000"/>
          <w:sz w:val="24"/>
          <w:szCs w:val="24"/>
        </w:rPr>
        <w:br/>
        <w:t xml:space="preserve">      6.3 Ethical Issues</w:t>
      </w:r>
      <w:r>
        <w:rPr>
          <w:rFonts w:ascii="Times New Roman" w:eastAsia="Times New Roman" w:hAnsi="Times New Roman" w:cs="Times New Roman"/>
          <w:color w:val="000000"/>
          <w:sz w:val="24"/>
          <w:szCs w:val="24"/>
        </w:rPr>
        <w:br/>
        <w:t xml:space="preserve">      6.4 Health and Safety Problems</w:t>
      </w:r>
      <w:r>
        <w:rPr>
          <w:rFonts w:ascii="Times New Roman" w:eastAsia="Times New Roman" w:hAnsi="Times New Roman" w:cs="Times New Roman"/>
          <w:color w:val="000000"/>
          <w:sz w:val="24"/>
          <w:szCs w:val="24"/>
        </w:rPr>
        <w:br/>
        <w:t xml:space="preserve">      6.5 Social and Political Issues</w:t>
      </w:r>
      <w:r>
        <w:rPr>
          <w:rFonts w:ascii="Times New Roman" w:eastAsia="Times New Roman" w:hAnsi="Times New Roman" w:cs="Times New Roman"/>
          <w:color w:val="000000"/>
          <w:sz w:val="24"/>
          <w:szCs w:val="24"/>
        </w:rPr>
        <w:br/>
        <w:t xml:space="preserve">      6.6 Environmental Impact</w:t>
      </w:r>
      <w:r>
        <w:rPr>
          <w:rFonts w:ascii="Times New Roman" w:eastAsia="Times New Roman" w:hAnsi="Times New Roman" w:cs="Times New Roman"/>
          <w:color w:val="000000"/>
          <w:sz w:val="24"/>
          <w:szCs w:val="24"/>
        </w:rPr>
        <w:br/>
        <w:t xml:space="preserve">      6.7 Legal Consequences</w:t>
      </w:r>
    </w:p>
    <w:p w14:paraId="144B487C" w14:textId="77777777" w:rsidR="006A3FD1" w:rsidRDefault="00B642F5">
      <w:pPr>
        <w:numPr>
          <w:ilvl w:val="0"/>
          <w:numId w:val="1"/>
        </w:numPr>
        <w:pBdr>
          <w:top w:val="nil"/>
          <w:left w:val="nil"/>
          <w:bottom w:val="nil"/>
          <w:right w:val="nil"/>
          <w:between w:val="nil"/>
        </w:pBdr>
        <w:spacing w:after="0"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CONCLUSIONS</w:t>
      </w:r>
    </w:p>
    <w:p w14:paraId="27287851" w14:textId="77777777" w:rsidR="006A3FD1" w:rsidRDefault="00B642F5">
      <w:pPr>
        <w:numPr>
          <w:ilvl w:val="0"/>
          <w:numId w:val="1"/>
        </w:numPr>
        <w:pBdr>
          <w:top w:val="nil"/>
          <w:left w:val="nil"/>
          <w:bottom w:val="nil"/>
          <w:right w:val="nil"/>
          <w:between w:val="nil"/>
        </w:pBdr>
        <w:spacing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569C88E7" w14:textId="77777777" w:rsidR="006A3FD1" w:rsidRDefault="006A3FD1">
      <w:pPr>
        <w:spacing w:after="0"/>
        <w:rPr>
          <w:rFonts w:ascii="Times New Roman" w:eastAsia="Times New Roman" w:hAnsi="Times New Roman" w:cs="Times New Roman"/>
        </w:rPr>
      </w:pPr>
    </w:p>
    <w:p w14:paraId="4E3CD8B7" w14:textId="77777777" w:rsidR="006A3FD1" w:rsidRDefault="006A3FD1">
      <w:pPr>
        <w:rPr>
          <w:rFonts w:ascii="Times New Roman" w:eastAsia="Times New Roman" w:hAnsi="Times New Roman" w:cs="Times New Roman"/>
        </w:rPr>
      </w:pPr>
    </w:p>
    <w:p w14:paraId="0F52B34F" w14:textId="77777777" w:rsidR="006A3FD1" w:rsidRDefault="006A3FD1">
      <w:pPr>
        <w:rPr>
          <w:rFonts w:ascii="Times New Roman" w:eastAsia="Times New Roman" w:hAnsi="Times New Roman" w:cs="Times New Roman"/>
        </w:rPr>
      </w:pPr>
    </w:p>
    <w:p w14:paraId="72B59478" w14:textId="77777777" w:rsidR="006A3FD1" w:rsidRDefault="006A3FD1">
      <w:pPr>
        <w:rPr>
          <w:rFonts w:ascii="Times New Roman" w:eastAsia="Times New Roman" w:hAnsi="Times New Roman" w:cs="Times New Roman"/>
        </w:rPr>
      </w:pPr>
    </w:p>
    <w:p w14:paraId="3B0DB754" w14:textId="77777777" w:rsidR="006A3FD1" w:rsidRDefault="006A3FD1">
      <w:pPr>
        <w:rPr>
          <w:rFonts w:ascii="Times New Roman" w:eastAsia="Times New Roman" w:hAnsi="Times New Roman" w:cs="Times New Roman"/>
        </w:rPr>
      </w:pPr>
    </w:p>
    <w:p w14:paraId="425EC224" w14:textId="77777777" w:rsidR="006A3FD1" w:rsidRDefault="00B642F5">
      <w:pPr>
        <w:numPr>
          <w:ilvl w:val="0"/>
          <w:numId w:val="12"/>
        </w:numPr>
        <w:pBdr>
          <w:top w:val="nil"/>
          <w:left w:val="nil"/>
          <w:bottom w:val="nil"/>
          <w:right w:val="nil"/>
          <w:between w:val="nil"/>
        </w:pBdr>
        <w:spacing w:after="0"/>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lastRenderedPageBreak/>
        <w:t>INTRODUCTION</w:t>
      </w:r>
    </w:p>
    <w:p w14:paraId="484AC774" w14:textId="77777777" w:rsidR="006A3FD1" w:rsidRDefault="006A3FD1">
      <w:pPr>
        <w:pBdr>
          <w:top w:val="nil"/>
          <w:left w:val="nil"/>
          <w:bottom w:val="nil"/>
          <w:right w:val="nil"/>
          <w:between w:val="nil"/>
        </w:pBdr>
        <w:spacing w:after="0"/>
        <w:ind w:left="720"/>
        <w:rPr>
          <w:rFonts w:ascii="Times New Roman" w:eastAsia="Times New Roman" w:hAnsi="Times New Roman" w:cs="Times New Roman"/>
          <w:b/>
          <w:bCs/>
          <w:color w:val="000000"/>
          <w:sz w:val="32"/>
          <w:szCs w:val="32"/>
        </w:rPr>
      </w:pPr>
    </w:p>
    <w:p w14:paraId="77D287F3" w14:textId="77777777" w:rsidR="006A3FD1" w:rsidRDefault="00B642F5">
      <w:pPr>
        <w:numPr>
          <w:ilvl w:val="1"/>
          <w:numId w:val="12"/>
        </w:numPr>
        <w:pBdr>
          <w:top w:val="nil"/>
          <w:left w:val="nil"/>
          <w:bottom w:val="nil"/>
          <w:right w:val="nil"/>
          <w:between w:val="nil"/>
        </w:pBd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Purpose of the Feasibility Report</w:t>
      </w:r>
    </w:p>
    <w:p w14:paraId="62B67B2C"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feasibility report is to evaluate the practicality and viability of developing and deploying a Retrieval-Augmented Generation (RAG) System as a capstone engineering project. This report examines whether the proposed system can be successfully designed, implemented, and operated within the given technical, time, and resource constraints, while delivering meaningful improvements over existing Artificial Intelligence (AI) and Large Language Model (LLM) solutions.</w:t>
      </w:r>
    </w:p>
    <w:p w14:paraId="0DA0379B"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feasibility study considers key dimensions including technical feasibility, operational feasibility, scalability considerations, and functional suitability, with the aim of determining whether the proposed RAG-based approach is appropriate for real-world information retrieval and question-answering scenarios. The findings of this report serve as a foundation for informed decision-making prior to full system development.</w:t>
      </w:r>
    </w:p>
    <w:p w14:paraId="5681E902" w14:textId="77777777" w:rsidR="006A3FD1" w:rsidRDefault="006A3FD1">
      <w:pPr>
        <w:spacing w:line="360" w:lineRule="auto"/>
        <w:ind w:left="360"/>
        <w:rPr>
          <w:rFonts w:ascii="Times New Roman" w:eastAsia="Times New Roman" w:hAnsi="Times New Roman" w:cs="Times New Roman"/>
          <w:sz w:val="24"/>
          <w:szCs w:val="24"/>
        </w:rPr>
      </w:pPr>
    </w:p>
    <w:p w14:paraId="50D4D84D" w14:textId="77777777" w:rsidR="006A3FD1" w:rsidRDefault="00B642F5">
      <w:pPr>
        <w:numPr>
          <w:ilvl w:val="1"/>
          <w:numId w:val="12"/>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Project Description     </w:t>
      </w:r>
    </w:p>
    <w:p w14:paraId="107AF55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project focuses on the design and implementation of a Retrieval-Augmented Generation (RAG) System that enhances the capabilities of traditional LLMs by integrating them with an external knowledge retrieval mechanism. Instead of relying solely on pre-trained model parameters, the system dynamically retrieves relevant information from a curated knowledge base and uses it as contextual input for response generation.</w:t>
      </w:r>
    </w:p>
    <w:p w14:paraId="5823C02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RAG system is intended to support domain-specific question answering, document analysis, and contextual information retrieval, particularly in scenarios where accuracy, traceability, and up-to-date knowledge are critical. The system architecture combines document ingestion, text chunking, vector embedding, similarity-based retrieval, and LLM-driven generation into a unified pipeline.</w:t>
      </w:r>
    </w:p>
    <w:p w14:paraId="6E8EBFE6" w14:textId="77777777" w:rsidR="006A3FD1" w:rsidRDefault="006A3FD1">
      <w:pPr>
        <w:spacing w:line="360" w:lineRule="auto"/>
        <w:ind w:left="360"/>
        <w:rPr>
          <w:rFonts w:ascii="Times New Roman" w:eastAsia="Times New Roman" w:hAnsi="Times New Roman" w:cs="Times New Roman"/>
          <w:sz w:val="24"/>
          <w:szCs w:val="24"/>
        </w:rPr>
      </w:pPr>
    </w:p>
    <w:p w14:paraId="7564DBC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project is designed as a research-oriented capstone study that prioritizes the analysis, evaluation, and validation of Retrieval-Augmented Generation (RAG) methodologies, with software components serving primarily as experimental instruments rather than as the end product. The emphasis is placed on understanding system behavior, performance trade-offs, and design decisions in RAG-based architectures.</w:t>
      </w:r>
    </w:p>
    <w:p w14:paraId="3951546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20339D" w14:textId="77777777" w:rsidR="006A3FD1" w:rsidRDefault="00B642F5">
      <w:pPr>
        <w:numPr>
          <w:ilvl w:val="1"/>
          <w:numId w:val="12"/>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Justification for Proposed System</w:t>
      </w:r>
    </w:p>
    <w:p w14:paraId="6E68BDF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adoption of LLMs has demonstrated their potential in natural language understanding and generation. However, existing systems exhibit several limitations that restrict their effectiveness in structured, knowledge-intensive environments. The proposed RAG-based system is justified as a solution that directly addresses these shortcomings.</w:t>
      </w:r>
    </w:p>
    <w:p w14:paraId="434D7657" w14:textId="77777777" w:rsidR="006A3FD1" w:rsidRDefault="00B642F5">
      <w:pPr>
        <w:numPr>
          <w:ilvl w:val="2"/>
          <w:numId w:val="12"/>
        </w:numPr>
        <w:pBdr>
          <w:top w:val="nil"/>
          <w:left w:val="nil"/>
          <w:bottom w:val="nil"/>
          <w:right w:val="nil"/>
          <w:between w:val="nil"/>
        </w:pBdr>
        <w:spacing w:before="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Limitations of Existing AI and LLM-Based Systems</w:t>
      </w:r>
    </w:p>
    <w:p w14:paraId="0DC1D155"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LLM-based systems generate responses based solely on knowledge encoded during pre-training. This design introduces several key limitations:</w:t>
      </w:r>
    </w:p>
    <w:p w14:paraId="5F8868AB" w14:textId="77777777" w:rsidR="006A3FD1" w:rsidRDefault="00B642F5">
      <w:pPr>
        <w:numPr>
          <w:ilvl w:val="0"/>
          <w:numId w:val="23"/>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Knowledge Staleness:</w:t>
      </w:r>
      <w:r>
        <w:rPr>
          <w:rFonts w:ascii="Times New Roman" w:eastAsia="Times New Roman" w:hAnsi="Times New Roman" w:cs="Times New Roman"/>
          <w:sz w:val="24"/>
          <w:szCs w:val="24"/>
        </w:rPr>
        <w:t xml:space="preserve"> LLMs cannot inherently access or reason over newly updated or proprietary information without retraining.</w:t>
      </w:r>
    </w:p>
    <w:p w14:paraId="0F244A35" w14:textId="77777777" w:rsidR="006A3FD1" w:rsidRDefault="00B642F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Hallucination Risk:</w:t>
      </w:r>
      <w:r>
        <w:rPr>
          <w:rFonts w:ascii="Times New Roman" w:eastAsia="Times New Roman" w:hAnsi="Times New Roman" w:cs="Times New Roman"/>
          <w:sz w:val="24"/>
          <w:szCs w:val="24"/>
        </w:rPr>
        <w:t xml:space="preserve"> Models may generate confident but incorrect responses when factual grounding is absent.</w:t>
      </w:r>
    </w:p>
    <w:p w14:paraId="7E3F7DCF" w14:textId="77777777" w:rsidR="006A3FD1" w:rsidRDefault="00B642F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Source Transparency:</w:t>
      </w:r>
      <w:r>
        <w:rPr>
          <w:rFonts w:ascii="Times New Roman" w:eastAsia="Times New Roman" w:hAnsi="Times New Roman" w:cs="Times New Roman"/>
          <w:sz w:val="24"/>
          <w:szCs w:val="24"/>
        </w:rPr>
        <w:t xml:space="preserve"> Users cannot easily verify where generated information originates.</w:t>
      </w:r>
    </w:p>
    <w:p w14:paraId="64CA74FE" w14:textId="77777777" w:rsidR="006A3FD1" w:rsidRDefault="00B642F5">
      <w:pPr>
        <w:numPr>
          <w:ilvl w:val="0"/>
          <w:numId w:val="2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Domain Adaptability:</w:t>
      </w:r>
      <w:r>
        <w:rPr>
          <w:rFonts w:ascii="Times New Roman" w:eastAsia="Times New Roman" w:hAnsi="Times New Roman" w:cs="Times New Roman"/>
          <w:sz w:val="24"/>
          <w:szCs w:val="24"/>
        </w:rPr>
        <w:t xml:space="preserve"> Applying LLMs to specialized domains requires costly fine-tuning or extensive prompt engineering.</w:t>
      </w:r>
    </w:p>
    <w:p w14:paraId="45F72BC9" w14:textId="77777777" w:rsidR="006A3FD1" w:rsidRDefault="00B642F5">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Scalability Challenges:</w:t>
      </w:r>
      <w:r>
        <w:rPr>
          <w:rFonts w:ascii="Times New Roman" w:eastAsia="Times New Roman" w:hAnsi="Times New Roman" w:cs="Times New Roman"/>
          <w:sz w:val="24"/>
          <w:szCs w:val="24"/>
        </w:rPr>
        <w:t xml:space="preserve"> Large context windows increase computational cost and latency when processing long documents.</w:t>
      </w:r>
    </w:p>
    <w:p w14:paraId="36578CFF"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constraints make standalone LLM systems unsuitable for applications that demand accuracy, accountability, and contextual grounding.</w:t>
      </w:r>
    </w:p>
    <w:p w14:paraId="57C8D758" w14:textId="77777777" w:rsidR="006A3FD1" w:rsidRDefault="006A3FD1">
      <w:pPr>
        <w:spacing w:line="360" w:lineRule="auto"/>
        <w:ind w:left="360"/>
        <w:jc w:val="both"/>
        <w:rPr>
          <w:rFonts w:ascii="Times New Roman" w:eastAsia="Times New Roman" w:hAnsi="Times New Roman" w:cs="Times New Roman"/>
          <w:sz w:val="24"/>
          <w:szCs w:val="24"/>
        </w:rPr>
      </w:pPr>
    </w:p>
    <w:p w14:paraId="4EFA3A76" w14:textId="77777777" w:rsidR="006A3FD1" w:rsidRDefault="00B642F5">
      <w:pPr>
        <w:numPr>
          <w:ilvl w:val="2"/>
          <w:numId w:val="12"/>
        </w:num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Advantages of the Proposed RAG-Based System</w:t>
      </w:r>
    </w:p>
    <w:p w14:paraId="70A1A57E" w14:textId="77777777" w:rsidR="006A3FD1" w:rsidRDefault="00B642F5">
      <w:p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proposed RAG system overcomes the above limitations by combining information retrieval with language generation, offering several advantages:</w:t>
      </w:r>
    </w:p>
    <w:p w14:paraId="0456D0CF" w14:textId="77777777" w:rsidR="006A3FD1" w:rsidRDefault="00B642F5">
      <w:pPr>
        <w:numPr>
          <w:ilvl w:val="0"/>
          <w:numId w:val="33"/>
        </w:numPr>
        <w:spacing w:before="280"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Improved Accuracy:</w:t>
      </w:r>
      <w:r>
        <w:rPr>
          <w:rFonts w:ascii="Times New Roman" w:eastAsia="Times New Roman" w:hAnsi="Times New Roman" w:cs="Times New Roman"/>
          <w:sz w:val="24"/>
          <w:szCs w:val="24"/>
        </w:rPr>
        <w:t xml:space="preserve"> Responses are grounded in retrieved documents rather than relying solely on probabilistic generation.</w:t>
      </w:r>
    </w:p>
    <w:p w14:paraId="11953665" w14:textId="77777777" w:rsidR="006A3FD1" w:rsidRDefault="00B642F5">
      <w:pPr>
        <w:numPr>
          <w:ilvl w:val="0"/>
          <w:numId w:val="33"/>
        </w:num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Reduced Hallucinations:</w:t>
      </w:r>
      <w:r>
        <w:rPr>
          <w:rFonts w:ascii="Times New Roman" w:eastAsia="Times New Roman" w:hAnsi="Times New Roman" w:cs="Times New Roman"/>
          <w:sz w:val="24"/>
          <w:szCs w:val="24"/>
        </w:rPr>
        <w:t xml:space="preserve"> The LLM is constrained by factual context provided during retrieval.</w:t>
      </w:r>
    </w:p>
    <w:p w14:paraId="24548614" w14:textId="77777777" w:rsidR="006A3FD1" w:rsidRDefault="00B642F5">
      <w:pPr>
        <w:numPr>
          <w:ilvl w:val="0"/>
          <w:numId w:val="33"/>
        </w:num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Up-to-Date Knowledge Access:</w:t>
      </w:r>
      <w:r>
        <w:rPr>
          <w:rFonts w:ascii="Times New Roman" w:eastAsia="Times New Roman" w:hAnsi="Times New Roman" w:cs="Times New Roman"/>
          <w:sz w:val="24"/>
          <w:szCs w:val="24"/>
        </w:rPr>
        <w:t xml:space="preserve"> The knowledge base can be updated independently of the model.</w:t>
      </w:r>
    </w:p>
    <w:p w14:paraId="59A86862" w14:textId="77777777" w:rsidR="006A3FD1" w:rsidRDefault="00B642F5">
      <w:pPr>
        <w:numPr>
          <w:ilvl w:val="0"/>
          <w:numId w:val="33"/>
        </w:numPr>
        <w:spacing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Explainability:</w:t>
      </w:r>
      <w:r>
        <w:rPr>
          <w:rFonts w:ascii="Times New Roman" w:eastAsia="Times New Roman" w:hAnsi="Times New Roman" w:cs="Times New Roman"/>
          <w:sz w:val="24"/>
          <w:szCs w:val="24"/>
        </w:rPr>
        <w:t xml:space="preserve"> Retrieved documents can be referenced, enabling transparency and validation.</w:t>
      </w:r>
    </w:p>
    <w:p w14:paraId="2CB95D81" w14:textId="77777777" w:rsidR="006A3FD1" w:rsidRDefault="00B642F5">
      <w:pPr>
        <w:numPr>
          <w:ilvl w:val="0"/>
          <w:numId w:val="33"/>
        </w:numPr>
        <w:spacing w:after="28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Modular Scalability:</w:t>
      </w:r>
      <w:r>
        <w:rPr>
          <w:rFonts w:ascii="Times New Roman" w:eastAsia="Times New Roman" w:hAnsi="Times New Roman" w:cs="Times New Roman"/>
          <w:sz w:val="24"/>
          <w:szCs w:val="24"/>
        </w:rPr>
        <w:t xml:space="preserve"> Retrieval, embedding, and generation components can be independently optimized or replaced.</w:t>
      </w:r>
    </w:p>
    <w:p w14:paraId="5E44F8E6" w14:textId="77777777" w:rsidR="006A3FD1" w:rsidRDefault="00B642F5">
      <w:pPr>
        <w:spacing w:before="280" w:after="28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advantages make the RAG approach particularly suitable for academic, enterprise, and technical information systems.</w:t>
      </w:r>
    </w:p>
    <w:p w14:paraId="170D83FF" w14:textId="77777777" w:rsidR="006A3FD1" w:rsidRDefault="006A3FD1" w:rsidP="00140CF3">
      <w:pPr>
        <w:spacing w:line="276" w:lineRule="auto"/>
        <w:ind w:left="360"/>
        <w:rPr>
          <w:rFonts w:ascii="Times New Roman" w:eastAsia="Times New Roman" w:hAnsi="Times New Roman" w:cs="Times New Roman"/>
          <w:sz w:val="24"/>
          <w:szCs w:val="24"/>
        </w:rPr>
      </w:pPr>
    </w:p>
    <w:p w14:paraId="7C8D8B73" w14:textId="77777777" w:rsidR="006A3FD1" w:rsidRDefault="00B642F5" w:rsidP="00140CF3">
      <w:pPr>
        <w:numPr>
          <w:ilvl w:val="1"/>
          <w:numId w:val="12"/>
        </w:numPr>
        <w:pBdr>
          <w:top w:val="nil"/>
          <w:left w:val="nil"/>
          <w:bottom w:val="nil"/>
          <w:right w:val="nil"/>
          <w:between w:val="nil"/>
        </w:pBdr>
        <w:spacing w:after="280" w:line="276"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Desired System Functionality</w:t>
      </w:r>
    </w:p>
    <w:p w14:paraId="5D2BB55C" w14:textId="77777777" w:rsidR="006A3FD1" w:rsidRDefault="00B642F5">
      <w:pPr>
        <w:spacing w:before="280" w:after="28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desired functionality of this proposed RAG system focuses on delivering an efficient, accurate, and user-friendly information retrieval and generation pipeline. The system is designed to support both end users and administrators through clearly defined interactions and workflows.</w:t>
      </w:r>
    </w:p>
    <w:p w14:paraId="70D96A8D" w14:textId="77777777" w:rsidR="006A3FD1" w:rsidRDefault="00B642F5">
      <w:pPr>
        <w:numPr>
          <w:ilvl w:val="2"/>
          <w:numId w:val="12"/>
        </w:numPr>
        <w:pBdr>
          <w:top w:val="nil"/>
          <w:left w:val="nil"/>
          <w:bottom w:val="nil"/>
          <w:right w:val="nil"/>
          <w:between w:val="nil"/>
        </w:pBdr>
        <w:spacing w:before="280" w:after="280" w:line="276"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Generic Use Case Description</w:t>
      </w:r>
    </w:p>
    <w:p w14:paraId="5FD9A526" w14:textId="77777777" w:rsidR="006A3FD1" w:rsidRDefault="00B642F5">
      <w:pPr>
        <w:spacing w:before="280" w:after="28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operates by allowing a user to submit a natural language query. Upon receiving the query, the system converts it into a vector embedding and performs a similarity search against a vectorized document repository. The most relevant document chunks are retrieved and injected into the prompt context of the LLM, which then generates a response grounded in the retrieved information.</w:t>
      </w:r>
    </w:p>
    <w:p w14:paraId="3BA17B72" w14:textId="77777777" w:rsidR="006A3FD1" w:rsidRDefault="00B642F5">
      <w:pPr>
        <w:spacing w:before="280" w:after="28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FA1CA49" wp14:editId="7CDA61EE">
            <wp:extent cx="3988561" cy="2672808"/>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988561" cy="2672808"/>
                    </a:xfrm>
                    <a:prstGeom prst="rect">
                      <a:avLst/>
                    </a:prstGeom>
                    <a:ln/>
                  </pic:spPr>
                </pic:pic>
              </a:graphicData>
            </a:graphic>
          </wp:inline>
        </w:drawing>
      </w:r>
    </w:p>
    <w:p w14:paraId="3D0999AF" w14:textId="77777777" w:rsidR="006A3FD1" w:rsidRDefault="00B642F5">
      <w:pPr>
        <w:spacing w:before="280" w:after="280" w:line="360" w:lineRule="auto"/>
        <w:ind w:left="72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The Query-to-Response Processing Flow Diagram of a RAG System</w:t>
      </w:r>
    </w:p>
    <w:p w14:paraId="34599D2D" w14:textId="77777777" w:rsidR="006A3FD1" w:rsidRDefault="00B642F5">
      <w:pPr>
        <w:numPr>
          <w:ilvl w:val="2"/>
          <w:numId w:val="12"/>
        </w:numPr>
        <w:pBdr>
          <w:top w:val="nil"/>
          <w:left w:val="nil"/>
          <w:bottom w:val="nil"/>
          <w:right w:val="nil"/>
          <w:between w:val="nil"/>
        </w:pBdr>
        <w:spacing w:before="280" w:after="28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System Actors</w:t>
      </w:r>
    </w:p>
    <w:p w14:paraId="6CEF8F93" w14:textId="77777777" w:rsidR="006A3FD1" w:rsidRDefault="00B642F5">
      <w:pPr>
        <w:spacing w:line="360" w:lineRule="auto"/>
        <w:ind w:left="360"/>
      </w:pPr>
      <w:r>
        <w:rPr>
          <w:rFonts w:ascii="Times New Roman" w:eastAsia="Times New Roman" w:hAnsi="Times New Roman" w:cs="Times New Roman"/>
          <w:sz w:val="24"/>
          <w:szCs w:val="24"/>
        </w:rPr>
        <w:t xml:space="preserve">The RAG system involves the following primary </w:t>
      </w:r>
      <w:r>
        <w:t>actors:</w:t>
      </w:r>
    </w:p>
    <w:p w14:paraId="3D63FE80" w14:textId="77777777" w:rsidR="006A3FD1" w:rsidRDefault="00B642F5">
      <w:pPr>
        <w:numPr>
          <w:ilvl w:val="0"/>
          <w:numId w:val="36"/>
        </w:num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End User</w:t>
      </w:r>
    </w:p>
    <w:p w14:paraId="40275755"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Submits natural language queries (questions)</w:t>
      </w:r>
    </w:p>
    <w:p w14:paraId="404E21C2"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Receives generated, context-aware responses</w:t>
      </w:r>
    </w:p>
    <w:p w14:paraId="1071ED11"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Interacts with the system through a user interface or API</w:t>
      </w:r>
    </w:p>
    <w:p w14:paraId="7DA053A1" w14:textId="77777777" w:rsidR="006A3FD1" w:rsidRDefault="00B642F5">
      <w:pPr>
        <w:numPr>
          <w:ilvl w:val="0"/>
          <w:numId w:val="3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System Administrator</w:t>
      </w:r>
    </w:p>
    <w:p w14:paraId="0AB53902"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Manages document ingestion and updates</w:t>
      </w:r>
    </w:p>
    <w:p w14:paraId="6558BC65"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Configures system parameters such as chunk size and embedding models</w:t>
      </w:r>
    </w:p>
    <w:p w14:paraId="18405126"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Monitors system performance and logs</w:t>
      </w:r>
    </w:p>
    <w:p w14:paraId="7675EC34" w14:textId="77777777" w:rsidR="006A3FD1" w:rsidRDefault="00B642F5">
      <w:pPr>
        <w:numPr>
          <w:ilvl w:val="0"/>
          <w:numId w:val="3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RAG System (Backend Services)</w:t>
      </w:r>
    </w:p>
    <w:p w14:paraId="24F37915"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Handles embedding generation, retrieval, and response synthesis</w:t>
      </w:r>
    </w:p>
    <w:p w14:paraId="2B78ED93" w14:textId="77777777" w:rsidR="006A3FD1" w:rsidRDefault="00B642F5">
      <w:pPr>
        <w:numPr>
          <w:ilvl w:val="1"/>
          <w:numId w:val="3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Coordinates interactions between vector databases and LLM services</w:t>
      </w:r>
    </w:p>
    <w:p w14:paraId="593EFD2A" w14:textId="77777777" w:rsidR="006A3FD1" w:rsidRDefault="006A3FD1">
      <w:pPr>
        <w:spacing w:after="0" w:line="360" w:lineRule="auto"/>
        <w:ind w:left="1080"/>
        <w:rPr>
          <w:rFonts w:ascii="Times New Roman" w:eastAsia="Times New Roman" w:hAnsi="Times New Roman" w:cs="Times New Roman"/>
          <w:sz w:val="24"/>
          <w:szCs w:val="24"/>
        </w:rPr>
      </w:pPr>
    </w:p>
    <w:p w14:paraId="60830926" w14:textId="77777777" w:rsidR="006A3FD1" w:rsidRDefault="00B642F5">
      <w:pPr>
        <w:numPr>
          <w:ilvl w:val="2"/>
          <w:numId w:val="12"/>
        </w:numPr>
        <w:pBdr>
          <w:top w:val="nil"/>
          <w:left w:val="nil"/>
          <w:bottom w:val="nil"/>
          <w:right w:val="nil"/>
          <w:between w:val="nil"/>
        </w:pBdr>
        <w:spacing w:before="24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High Level Use Case Scenarios</w:t>
      </w:r>
    </w:p>
    <w:p w14:paraId="1E02EF4B" w14:textId="77777777" w:rsidR="006A3FD1" w:rsidRDefault="00B642F5">
      <w:pPr>
        <w:spacing w:line="360" w:lineRule="auto"/>
        <w:ind w:left="360"/>
      </w:pPr>
      <w:r>
        <w:rPr>
          <w:rFonts w:ascii="Times New Roman" w:eastAsia="Times New Roman" w:hAnsi="Times New Roman" w:cs="Times New Roman"/>
          <w:sz w:val="24"/>
          <w:szCs w:val="24"/>
        </w:rPr>
        <w:t xml:space="preserve">The core </w:t>
      </w:r>
      <w:r>
        <w:t>operational scenarios of the RAG system include:</w:t>
      </w:r>
    </w:p>
    <w:p w14:paraId="71A2C6B7" w14:textId="77777777" w:rsidR="006A3FD1" w:rsidRDefault="00B642F5">
      <w:pPr>
        <w:numPr>
          <w:ilvl w:val="0"/>
          <w:numId w:val="3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Document Ingestion and Indexing:</w:t>
      </w:r>
      <w:r>
        <w:rPr>
          <w:rFonts w:ascii="Times New Roman" w:eastAsia="Times New Roman" w:hAnsi="Times New Roman" w:cs="Times New Roman"/>
          <w:sz w:val="24"/>
          <w:szCs w:val="24"/>
        </w:rPr>
        <w:br/>
        <w:t>Administrators upload documents, which are processed, chunked, embedded, and stored in a vector database.</w:t>
      </w:r>
    </w:p>
    <w:p w14:paraId="0CAE5CB6" w14:textId="77777777" w:rsidR="006A3FD1" w:rsidRDefault="00B642F5">
      <w:pPr>
        <w:numPr>
          <w:ilvl w:val="0"/>
          <w:numId w:val="3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Query Processing and Retrieval:</w:t>
      </w:r>
      <w:r>
        <w:rPr>
          <w:rFonts w:ascii="Times New Roman" w:eastAsia="Times New Roman" w:hAnsi="Times New Roman" w:cs="Times New Roman"/>
          <w:sz w:val="24"/>
          <w:szCs w:val="24"/>
        </w:rPr>
        <w:br/>
        <w:t>A user submits a query, which is embedded and matched against stored document vectors to retrieve the most relevant context.</w:t>
      </w:r>
    </w:p>
    <w:p w14:paraId="182759E8" w14:textId="77777777" w:rsidR="006A3FD1" w:rsidRDefault="00B642F5">
      <w:pPr>
        <w:numPr>
          <w:ilvl w:val="0"/>
          <w:numId w:val="3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Response Generation:</w:t>
      </w:r>
      <w:r>
        <w:rPr>
          <w:rFonts w:ascii="Times New Roman" w:eastAsia="Times New Roman" w:hAnsi="Times New Roman" w:cs="Times New Roman"/>
          <w:sz w:val="24"/>
          <w:szCs w:val="24"/>
        </w:rPr>
        <w:br/>
        <w:t>Retrieved context is combined with the user query and passed to the LLM to generate a grounded and coherent response.</w:t>
      </w:r>
    </w:p>
    <w:p w14:paraId="38B0DE11" w14:textId="77777777" w:rsidR="006A3FD1" w:rsidRDefault="006A3FD1">
      <w:pPr>
        <w:spacing w:line="360" w:lineRule="auto"/>
        <w:ind w:left="720"/>
        <w:rPr>
          <w:rFonts w:ascii="Times New Roman" w:eastAsia="Times New Roman" w:hAnsi="Times New Roman" w:cs="Times New Roman"/>
          <w:sz w:val="24"/>
          <w:szCs w:val="24"/>
        </w:rPr>
      </w:pPr>
    </w:p>
    <w:p w14:paraId="74440245" w14:textId="77777777" w:rsidR="006A3FD1" w:rsidRDefault="00B642F5">
      <w:pPr>
        <w:spacing w:line="360" w:lineRule="auto"/>
        <w:ind w:firstLine="36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0EBDAC6" wp14:editId="5334CCBF">
            <wp:extent cx="5687675" cy="3024505"/>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687675" cy="3024505"/>
                    </a:xfrm>
                    <a:prstGeom prst="rect">
                      <a:avLst/>
                    </a:prstGeom>
                    <a:ln/>
                  </pic:spPr>
                </pic:pic>
              </a:graphicData>
            </a:graphic>
          </wp:inline>
        </w:drawing>
      </w:r>
    </w:p>
    <w:p w14:paraId="701817EF" w14:textId="77777777" w:rsidR="006A3FD1" w:rsidRDefault="00B642F5">
      <w:pPr>
        <w:spacing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High-level model diagram of a RAG System Architecture</w:t>
      </w:r>
    </w:p>
    <w:p w14:paraId="675B2A3A" w14:textId="77777777" w:rsidR="006A3FD1" w:rsidRDefault="006A3FD1">
      <w:pPr>
        <w:spacing w:line="360" w:lineRule="auto"/>
        <w:ind w:left="360"/>
        <w:rPr>
          <w:rFonts w:ascii="Times New Roman" w:eastAsia="Times New Roman" w:hAnsi="Times New Roman" w:cs="Times New Roman"/>
          <w:sz w:val="24"/>
          <w:szCs w:val="24"/>
        </w:rPr>
      </w:pPr>
    </w:p>
    <w:p w14:paraId="2F6FDD65" w14:textId="77777777" w:rsidR="006A3FD1" w:rsidRDefault="006A3FD1">
      <w:pPr>
        <w:spacing w:line="360" w:lineRule="auto"/>
        <w:ind w:left="360"/>
        <w:rPr>
          <w:rFonts w:ascii="Times New Roman" w:eastAsia="Times New Roman" w:hAnsi="Times New Roman" w:cs="Times New Roman"/>
          <w:sz w:val="24"/>
          <w:szCs w:val="24"/>
        </w:rPr>
      </w:pPr>
    </w:p>
    <w:p w14:paraId="718D3BDD" w14:textId="77777777" w:rsidR="006A3FD1" w:rsidRDefault="00B642F5">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system is expected to support the following core functionalities:</w:t>
      </w:r>
    </w:p>
    <w:p w14:paraId="523E74C3"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upload and ingestion</w:t>
      </w:r>
    </w:p>
    <w:p w14:paraId="411230D6"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Configurable chunking strategies</w:t>
      </w:r>
    </w:p>
    <w:p w14:paraId="71E84CF8"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 generation using multiple models</w:t>
      </w:r>
    </w:p>
    <w:p w14:paraId="77DDAE04"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Vector indexing and semantic similarity search</w:t>
      </w:r>
    </w:p>
    <w:p w14:paraId="0E69CD43"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Query handling and retrieval ranking</w:t>
      </w:r>
    </w:p>
    <w:p w14:paraId="0BF435EC"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LLM-based response generation</w:t>
      </w:r>
    </w:p>
    <w:p w14:paraId="32C54327" w14:textId="77777777" w:rsidR="006A3FD1" w:rsidRDefault="00B642F5">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of retrieved sources for transparency</w:t>
      </w:r>
    </w:p>
    <w:p w14:paraId="54ADED48" w14:textId="77777777" w:rsidR="006A3FD1" w:rsidRDefault="00B642F5">
      <w:pPr>
        <w:numPr>
          <w:ilvl w:val="0"/>
          <w:numId w:val="38"/>
        </w:numPr>
        <w:spacing w:after="0" w:line="360" w:lineRule="auto"/>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Web-based  user interactions</w:t>
      </w:r>
    </w:p>
    <w:p w14:paraId="2F74D340"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an academic perspective, RAG systems offer a rich research space, sitting at the    intersection of: </w:t>
      </w:r>
    </w:p>
    <w:p w14:paraId="2FD90DE6" w14:textId="77777777" w:rsidR="006A3FD1" w:rsidRDefault="00B642F5">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retrieval </w:t>
      </w:r>
    </w:p>
    <w:p w14:paraId="34F70D9E" w14:textId="77777777" w:rsidR="006A3FD1" w:rsidRDefault="00B642F5">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Natural language processing </w:t>
      </w:r>
    </w:p>
    <w:p w14:paraId="04D230CE" w14:textId="77777777" w:rsidR="006A3FD1" w:rsidRDefault="00B642F5">
      <w:pPr>
        <w:numPr>
          <w:ilvl w:val="0"/>
          <w:numId w:val="39"/>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Machine learning systems engineering</w:t>
      </w:r>
    </w:p>
    <w:p w14:paraId="0EA7107A" w14:textId="77777777" w:rsidR="006A3FD1" w:rsidRDefault="00B642F5">
      <w:pPr>
        <w:numPr>
          <w:ilvl w:val="0"/>
          <w:numId w:val="39"/>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Human-computer interaction</w:t>
      </w:r>
    </w:p>
    <w:p w14:paraId="3A2FD04B"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makes RAG an ideal capstone topic for a multidisciplinary engineering team like the one assembled for this project.</w:t>
      </w:r>
      <w:r>
        <w:br w:type="page"/>
      </w:r>
    </w:p>
    <w:p w14:paraId="57569B05" w14:textId="77777777" w:rsidR="006A3FD1" w:rsidRDefault="00B642F5">
      <w:pPr>
        <w:numPr>
          <w:ilvl w:val="0"/>
          <w:numId w:val="12"/>
        </w:numPr>
        <w:pBdr>
          <w:top w:val="nil"/>
          <w:left w:val="nil"/>
          <w:bottom w:val="nil"/>
          <w:right w:val="nil"/>
          <w:between w:val="nil"/>
        </w:pBdr>
        <w:spacing w:line="360" w:lineRule="auto"/>
        <w:ind w:left="720"/>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lastRenderedPageBreak/>
        <w:t>EXISTING SYSTEMS AND TECHNOLOGIES</w:t>
      </w:r>
    </w:p>
    <w:p w14:paraId="3085FD7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a Retrieval-Augmented Generation (RAG) system must be grounded in a clear understanding of prior information retrieval paradigms, the evolution of large language models, and the hybrid systems that attempt to combine both. This chapter surveys the existing systems and technologies relevant to RAG, focusing on their theoretical foundations, operational characteristics, and known limitations. Rather than presenting a product comparison, this review positions RAG as an emerging research direction motivated by observable gaps in traditional and modern AI systems.</w:t>
      </w:r>
    </w:p>
    <w:p w14:paraId="1F5A62C1" w14:textId="77777777" w:rsidR="006A3FD1" w:rsidRDefault="006A3FD1">
      <w:pPr>
        <w:spacing w:line="360" w:lineRule="auto"/>
        <w:ind w:left="360"/>
        <w:jc w:val="both"/>
        <w:rPr>
          <w:rFonts w:ascii="Times New Roman" w:eastAsia="Times New Roman" w:hAnsi="Times New Roman" w:cs="Times New Roman"/>
          <w:sz w:val="24"/>
          <w:szCs w:val="24"/>
        </w:rPr>
      </w:pPr>
    </w:p>
    <w:p w14:paraId="698B3E62"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Traditional Information Retrieval Systems</w:t>
      </w:r>
    </w:p>
    <w:p w14:paraId="1DE51F41" w14:textId="77777777" w:rsidR="006A3FD1" w:rsidRDefault="00B642F5">
      <w:pPr>
        <w:spacing w:line="360" w:lineRule="auto"/>
        <w:ind w:left="720" w:firstLine="360"/>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B9FAE07" wp14:editId="27E418F0">
            <wp:extent cx="4268420" cy="3383504"/>
            <wp:effectExtent l="0" t="0" r="0" b="0"/>
            <wp:docPr id="20" name="image3.jpg" descr="A diagram of a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diagram of a system&#10;&#10;AI-generated content may be incorrect."/>
                    <pic:cNvPicPr preferRelativeResize="0"/>
                  </pic:nvPicPr>
                  <pic:blipFill>
                    <a:blip r:embed="rId11"/>
                    <a:srcRect/>
                    <a:stretch>
                      <a:fillRect/>
                    </a:stretch>
                  </pic:blipFill>
                  <pic:spPr>
                    <a:xfrm>
                      <a:off x="0" y="0"/>
                      <a:ext cx="4268420" cy="3383504"/>
                    </a:xfrm>
                    <a:prstGeom prst="rect">
                      <a:avLst/>
                    </a:prstGeom>
                    <a:ln/>
                  </pic:spPr>
                </pic:pic>
              </a:graphicData>
            </a:graphic>
          </wp:inline>
        </w:drawing>
      </w:r>
    </w:p>
    <w:p w14:paraId="79ECB86F" w14:textId="77777777" w:rsidR="006A3FD1" w:rsidRDefault="00B642F5">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shows a traditional Natural Language Processing - Information Retrieval Model</w:t>
      </w:r>
    </w:p>
    <w:p w14:paraId="096C608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Traditional, Information Retrieval (IR) systems are designed to locate relevant documents from large corpora based on user queries. These systems form the conceptual backbone of search engines, digital libraries, and enterprise knowledge management platforms.</w:t>
      </w:r>
    </w:p>
    <w:p w14:paraId="1DBFEB9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Classical IR methods rely on “lexical matching”</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where documents are indexed using techniques such as inverted indexes, term frequency–inverse document frequency (TF-IDF), or Boolean logic. Queries are processed by matching keywords against stored representations, and relevance is computed using similarity metrics defined in vector space models.</w:t>
      </w:r>
    </w:p>
    <w:p w14:paraId="66BDE3CF"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these systems are computationally efficient and transparent, they suffer from fundamental limitations:</w:t>
      </w:r>
    </w:p>
    <w:p w14:paraId="1DD961E1" w14:textId="77777777" w:rsidR="006A3FD1" w:rsidRDefault="00B642F5">
      <w:pPr>
        <w:numPr>
          <w:ilvl w:val="0"/>
          <w:numId w:val="40"/>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Lack of semantic understanding</w:t>
      </w:r>
      <w:r>
        <w:rPr>
          <w:rFonts w:ascii="Times New Roman" w:eastAsia="Times New Roman" w:hAnsi="Times New Roman" w:cs="Times New Roman"/>
          <w:sz w:val="24"/>
          <w:szCs w:val="24"/>
        </w:rPr>
        <w:t>: Traditional IR systems treat text as a collection of tokens rather than meaningful concepts.</w:t>
      </w:r>
    </w:p>
    <w:p w14:paraId="378CBADF" w14:textId="77777777" w:rsidR="006A3FD1" w:rsidRDefault="00B642F5">
      <w:pPr>
        <w:numPr>
          <w:ilvl w:val="0"/>
          <w:numId w:val="4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Vocabulary mismatch problem</w:t>
      </w:r>
      <w:r>
        <w:rPr>
          <w:rFonts w:ascii="Times New Roman" w:eastAsia="Times New Roman" w:hAnsi="Times New Roman" w:cs="Times New Roman"/>
          <w:sz w:val="24"/>
          <w:szCs w:val="24"/>
        </w:rPr>
        <w:t>: Relevant documents may be missed if they do not share exact terms with the query.</w:t>
      </w:r>
    </w:p>
    <w:p w14:paraId="2CE9D774" w14:textId="77777777" w:rsidR="006A3FD1" w:rsidRDefault="00B642F5">
      <w:pPr>
        <w:numPr>
          <w:ilvl w:val="0"/>
          <w:numId w:val="40"/>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Static retrieval behavior</w:t>
      </w:r>
      <w:r>
        <w:rPr>
          <w:rFonts w:ascii="Times New Roman" w:eastAsia="Times New Roman" w:hAnsi="Times New Roman" w:cs="Times New Roman"/>
          <w:sz w:val="24"/>
          <w:szCs w:val="24"/>
        </w:rPr>
        <w:t xml:space="preserve">: Results are retrieved, not </w:t>
      </w:r>
      <w:proofErr w:type="gramStart"/>
      <w:r>
        <w:rPr>
          <w:rFonts w:ascii="Times New Roman" w:eastAsia="Times New Roman" w:hAnsi="Times New Roman" w:cs="Times New Roman"/>
          <w:sz w:val="24"/>
          <w:szCs w:val="24"/>
        </w:rPr>
        <w:t>synthesized</w:t>
      </w:r>
      <w:proofErr w:type="gramEnd"/>
      <w:r>
        <w:rPr>
          <w:rFonts w:ascii="Times New Roman" w:eastAsia="Times New Roman" w:hAnsi="Times New Roman" w:cs="Times New Roman"/>
          <w:sz w:val="24"/>
          <w:szCs w:val="24"/>
        </w:rPr>
        <w:t xml:space="preserve"> or reasoned over.</w:t>
      </w:r>
    </w:p>
    <w:p w14:paraId="21FB39D6"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research perspective, traditional IR systems are highly reliable for “fact lookup” but inadequate for knowledge synthesis, reasoning, or explanation, which are increasingly demanded by modern users.</w:t>
      </w:r>
    </w:p>
    <w:p w14:paraId="3DE67F2A" w14:textId="77777777" w:rsidR="006A3FD1" w:rsidRDefault="006A3FD1">
      <w:pPr>
        <w:spacing w:line="360" w:lineRule="auto"/>
        <w:ind w:left="360"/>
        <w:jc w:val="both"/>
        <w:rPr>
          <w:rFonts w:ascii="Times New Roman" w:eastAsia="Times New Roman" w:hAnsi="Times New Roman" w:cs="Times New Roman"/>
          <w:sz w:val="24"/>
          <w:szCs w:val="24"/>
        </w:rPr>
      </w:pPr>
    </w:p>
    <w:p w14:paraId="4EA93F7B"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Standalone Large Language Model (LLM) Systems</w:t>
      </w:r>
    </w:p>
    <w:p w14:paraId="4DF527A0"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Standalone Large Language Models (LLMs) represent a paradigm shift from retrieval-based systems toward generative intelligence. Trained on massive text corpora, these models learn statistical patterns in language and are capable of producing coherent, contextually relevant responses.</w:t>
      </w:r>
    </w:p>
    <w:p w14:paraId="50FE0C1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Systems such as those developed by OpenAI and Google demonstrate impressive capabilities in summarization, question answering, and natural language reasoning. However, from a feasibility and research standpoint, standalone LLMs exhibit critical weaknesses:</w:t>
      </w:r>
    </w:p>
    <w:p w14:paraId="3D2224C5" w14:textId="77777777" w:rsidR="006A3FD1" w:rsidRDefault="00B642F5">
      <w:pPr>
        <w:numPr>
          <w:ilvl w:val="0"/>
          <w:numId w:val="2"/>
        </w:num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Knowledge cutoff:</w:t>
      </w:r>
      <w:r>
        <w:rPr>
          <w:rFonts w:ascii="Times New Roman" w:eastAsia="Times New Roman" w:hAnsi="Times New Roman" w:cs="Times New Roman"/>
          <w:color w:val="000000"/>
          <w:sz w:val="24"/>
          <w:szCs w:val="24"/>
        </w:rPr>
        <w:t xml:space="preserve">  Models are limited to the data available at training time.</w:t>
      </w:r>
    </w:p>
    <w:p w14:paraId="61E97AAC" w14:textId="77777777" w:rsidR="006A3FD1" w:rsidRDefault="00B642F5">
      <w:pPr>
        <w:numPr>
          <w:ilvl w:val="0"/>
          <w:numId w:val="2"/>
        </w:numPr>
        <w:pBdr>
          <w:top w:val="nil"/>
          <w:left w:val="nil"/>
          <w:bottom w:val="nil"/>
          <w:right w:val="nil"/>
          <w:between w:val="nil"/>
        </w:pBdr>
        <w:spacing w:after="0" w:line="360" w:lineRule="auto"/>
        <w:ind w:left="792"/>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Hallucination risk</w:t>
      </w:r>
      <w:r>
        <w:rPr>
          <w:rFonts w:ascii="Times New Roman" w:eastAsia="Times New Roman" w:hAnsi="Times New Roman" w:cs="Times New Roman"/>
          <w:color w:val="000000"/>
          <w:sz w:val="24"/>
          <w:szCs w:val="24"/>
        </w:rPr>
        <w:t>: LLMs may generate plausible but incorrect or unverifiable information.</w:t>
      </w:r>
    </w:p>
    <w:p w14:paraId="551401E8" w14:textId="77777777" w:rsidR="006A3FD1" w:rsidRDefault="00B642F5">
      <w:pPr>
        <w:numPr>
          <w:ilvl w:val="0"/>
          <w:numId w:val="2"/>
        </w:num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Opacity</w:t>
      </w:r>
      <w:r>
        <w:rPr>
          <w:rFonts w:ascii="Times New Roman" w:eastAsia="Times New Roman" w:hAnsi="Times New Roman" w:cs="Times New Roman"/>
          <w:color w:val="000000"/>
          <w:sz w:val="24"/>
          <w:szCs w:val="24"/>
        </w:rPr>
        <w:t>: The reasoning process is implicit and difficult to audit.</w:t>
      </w:r>
    </w:p>
    <w:p w14:paraId="7B9A10EC" w14:textId="77777777" w:rsidR="006A3FD1" w:rsidRDefault="00B642F5">
      <w:pPr>
        <w:numPr>
          <w:ilvl w:val="0"/>
          <w:numId w:val="2"/>
        </w:numPr>
        <w:pBdr>
          <w:top w:val="nil"/>
          <w:left w:val="nil"/>
          <w:bottom w:val="nil"/>
          <w:right w:val="nil"/>
          <w:between w:val="nil"/>
        </w:pBdr>
        <w:spacing w:after="28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No explicit grounding</w:t>
      </w:r>
      <w:r>
        <w:rPr>
          <w:rFonts w:ascii="Times New Roman" w:eastAsia="Times New Roman" w:hAnsi="Times New Roman" w:cs="Times New Roman"/>
          <w:color w:val="000000"/>
          <w:sz w:val="24"/>
          <w:szCs w:val="24"/>
        </w:rPr>
        <w:t>: Outputs are not directly tied to external, verifiable sources.</w:t>
      </w:r>
    </w:p>
    <w:p w14:paraId="6088204C"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characteristics (aforementioned weaknesses) make standalone LLMs unsuitable for applications that require factual reliability, traceability, or domain-specific accuracy. As a result, research has increasingly focused on augmenting LLMs with external knowledge mechanisms.</w:t>
      </w:r>
    </w:p>
    <w:p w14:paraId="614BF978" w14:textId="77777777" w:rsidR="006A3FD1" w:rsidRDefault="006A3FD1">
      <w:pPr>
        <w:spacing w:line="360" w:lineRule="auto"/>
        <w:rPr>
          <w:rFonts w:ascii="Times New Roman" w:eastAsia="Times New Roman" w:hAnsi="Times New Roman" w:cs="Times New Roman"/>
          <w:sz w:val="24"/>
          <w:szCs w:val="24"/>
        </w:rPr>
      </w:pPr>
    </w:p>
    <w:p w14:paraId="3AAE6615" w14:textId="77777777" w:rsidR="006A3FD1" w:rsidRDefault="00B642F5">
      <w:pPr>
        <w:numPr>
          <w:ilvl w:val="1"/>
          <w:numId w:val="12"/>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Existing Retrieval-Augmented Generation (RAG) Platforms</w:t>
      </w:r>
    </w:p>
    <w:p w14:paraId="4F8F0646"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Retrieval-Augmented Generation (RAG) systems aim to combine the precision of retrieval systems with the flexibility of generative models. In a typical RAG pipeline, user queries are first transformed into vector embeddings, used to retrieve relevant documents from an external knowledge base, and then injected into the LLM’s context for response generation.</w:t>
      </w:r>
    </w:p>
    <w:p w14:paraId="3CF092AE"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experimental and commercial RAG-based platforms exist today, often embedded in enterprise search tools, customer support systems, or research assistants. These systems demonstrate measurable improvements in answer accuracy and contextual relevance, particularly in specialized domains.</w:t>
      </w:r>
    </w:p>
    <w:p w14:paraId="74380296" w14:textId="77777777" w:rsidR="006A3FD1" w:rsidRDefault="00B642F5">
      <w:pPr>
        <w:spacing w:before="24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0" distB="0" distL="0" distR="0" wp14:anchorId="749D7338" wp14:editId="575A28D9">
            <wp:extent cx="4724879" cy="2657744"/>
            <wp:effectExtent l="0" t="0" r="0" b="0"/>
            <wp:docPr id="19" name="image6.png" descr="A diagram of a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iagram of a software development process&#10;&#10;AI-generated content may be incorrect."/>
                    <pic:cNvPicPr preferRelativeResize="0"/>
                  </pic:nvPicPr>
                  <pic:blipFill>
                    <a:blip r:embed="rId12"/>
                    <a:srcRect/>
                    <a:stretch>
                      <a:fillRect/>
                    </a:stretch>
                  </pic:blipFill>
                  <pic:spPr>
                    <a:xfrm>
                      <a:off x="0" y="0"/>
                      <a:ext cx="4724879" cy="2657744"/>
                    </a:xfrm>
                    <a:prstGeom prst="rect">
                      <a:avLst/>
                    </a:prstGeom>
                    <a:ln/>
                  </pic:spPr>
                </pic:pic>
              </a:graphicData>
            </a:graphic>
          </wp:inline>
        </w:drawing>
      </w:r>
    </w:p>
    <w:p w14:paraId="23C82B7B" w14:textId="77777777" w:rsidR="006A3FD1" w:rsidRDefault="00B642F5">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5; Three ways Vector Databases take LLM use cases to the next level</w:t>
      </w:r>
    </w:p>
    <w:p w14:paraId="5138D23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However, existing RAG platforms are still an active area of research rather than a mature technology. Open challenges include:</w:t>
      </w:r>
    </w:p>
    <w:p w14:paraId="0BE67615" w14:textId="77777777" w:rsidR="006A3FD1" w:rsidRDefault="00B642F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 noise and irrelevant context injection</w:t>
      </w:r>
    </w:p>
    <w:p w14:paraId="234CCA23" w14:textId="77777777" w:rsidR="006A3FD1" w:rsidRDefault="00B642F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Sensitivity to chunking strategies</w:t>
      </w:r>
    </w:p>
    <w:p w14:paraId="53F377A1" w14:textId="77777777" w:rsidR="006A3FD1" w:rsidRDefault="00B642F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 window limitations</w:t>
      </w:r>
    </w:p>
    <w:p w14:paraId="3E41504D" w14:textId="77777777" w:rsidR="006A3FD1" w:rsidRDefault="00B642F5">
      <w:pPr>
        <w:numPr>
          <w:ilvl w:val="0"/>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Lack of standardized evaluation metrics</w:t>
      </w:r>
    </w:p>
    <w:p w14:paraId="6AB27AA1"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Consequently, RAG should be viewed not as a solved engineering problem, but as a research framework requiring systematic analysis, experimentation, and validation.</w:t>
      </w:r>
    </w:p>
    <w:p w14:paraId="5C175877" w14:textId="77777777" w:rsidR="006A3FD1" w:rsidRDefault="006A3FD1">
      <w:pPr>
        <w:spacing w:line="360" w:lineRule="auto"/>
        <w:ind w:left="360"/>
        <w:jc w:val="both"/>
        <w:rPr>
          <w:rFonts w:ascii="Times New Roman" w:eastAsia="Times New Roman" w:hAnsi="Times New Roman" w:cs="Times New Roman"/>
          <w:sz w:val="24"/>
          <w:szCs w:val="24"/>
        </w:rPr>
      </w:pPr>
    </w:p>
    <w:p w14:paraId="06A9AF3E"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Technologies Used in Modern RAG Systems</w:t>
      </w:r>
    </w:p>
    <w:p w14:paraId="36B4811E" w14:textId="77777777" w:rsidR="006A3FD1" w:rsidRDefault="00B642F5">
      <w:pPr>
        <w:spacing w:before="240" w:line="360" w:lineRule="auto"/>
        <w:ind w:left="360" w:firstLine="360"/>
        <w:jc w:val="both"/>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38DDF043" wp14:editId="3557159A">
            <wp:extent cx="5370050" cy="2375788"/>
            <wp:effectExtent l="0" t="0" r="0" b="0"/>
            <wp:docPr id="21" name="image2.png" descr="A diagram of a serv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server&#10;&#10;AI-generated content may be incorrect."/>
                    <pic:cNvPicPr preferRelativeResize="0"/>
                  </pic:nvPicPr>
                  <pic:blipFill>
                    <a:blip r:embed="rId13"/>
                    <a:srcRect/>
                    <a:stretch>
                      <a:fillRect/>
                    </a:stretch>
                  </pic:blipFill>
                  <pic:spPr>
                    <a:xfrm>
                      <a:off x="0" y="0"/>
                      <a:ext cx="5370050" cy="2375788"/>
                    </a:xfrm>
                    <a:prstGeom prst="rect">
                      <a:avLst/>
                    </a:prstGeom>
                    <a:ln/>
                  </pic:spPr>
                </pic:pic>
              </a:graphicData>
            </a:graphic>
          </wp:inline>
        </w:drawing>
      </w:r>
    </w:p>
    <w:p w14:paraId="45CA1A17" w14:textId="77777777" w:rsidR="006A3FD1" w:rsidRDefault="00B642F5">
      <w:pPr>
        <w:spacing w:line="360" w:lineRule="auto"/>
        <w:ind w:left="252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6; shows an overview of Vector Searching</w:t>
      </w:r>
    </w:p>
    <w:p w14:paraId="7557B50D" w14:textId="77777777" w:rsidR="006A3FD1" w:rsidRDefault="00B642F5">
      <w:pPr>
        <w:spacing w:before="240" w:line="360" w:lineRule="auto"/>
        <w:ind w:left="360"/>
        <w:jc w:val="both"/>
      </w:pPr>
      <w:r>
        <w:rPr>
          <w:rFonts w:ascii="Times New Roman" w:eastAsia="Times New Roman" w:hAnsi="Times New Roman" w:cs="Times New Roman"/>
          <w:sz w:val="24"/>
          <w:szCs w:val="24"/>
        </w:rPr>
        <w:t>Modern RAG Systems are built upon several interdependent technologies</w:t>
      </w:r>
      <w:r>
        <w:t>:</w:t>
      </w:r>
    </w:p>
    <w:p w14:paraId="40C9A59D" w14:textId="77777777" w:rsidR="006A3FD1" w:rsidRDefault="00B642F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Text Embeddings</w:t>
      </w:r>
      <w:r>
        <w:rPr>
          <w:rFonts w:ascii="Times New Roman" w:eastAsia="Times New Roman" w:hAnsi="Times New Roman" w:cs="Times New Roman"/>
          <w:sz w:val="24"/>
          <w:szCs w:val="24"/>
        </w:rPr>
        <w:t>: Dense vector representations that capture semantic meaning.</w:t>
      </w:r>
    </w:p>
    <w:p w14:paraId="12E35579" w14:textId="77777777" w:rsidR="006A3FD1" w:rsidRDefault="00B642F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Vector Databases</w:t>
      </w:r>
      <w:r>
        <w:rPr>
          <w:rFonts w:ascii="Times New Roman" w:eastAsia="Times New Roman" w:hAnsi="Times New Roman" w:cs="Times New Roman"/>
          <w:sz w:val="24"/>
          <w:szCs w:val="24"/>
        </w:rPr>
        <w:t>: Specialized databases optimized for similarity search in high-dimensional spaces.</w:t>
      </w:r>
    </w:p>
    <w:p w14:paraId="3652C9D7" w14:textId="77777777" w:rsidR="006A3FD1" w:rsidRDefault="00B642F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Similarity Metrics</w:t>
      </w:r>
      <w:r>
        <w:rPr>
          <w:rFonts w:ascii="Times New Roman" w:eastAsia="Times New Roman" w:hAnsi="Times New Roman" w:cs="Times New Roman"/>
          <w:sz w:val="24"/>
          <w:szCs w:val="24"/>
        </w:rPr>
        <w:t>: Measures such as cosine similarity used to rank retrieved content.</w:t>
      </w:r>
    </w:p>
    <w:p w14:paraId="21161081" w14:textId="77777777" w:rsidR="006A3FD1" w:rsidRDefault="00B642F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Prompt Augmentation</w:t>
      </w:r>
      <w:r>
        <w:rPr>
          <w:rFonts w:ascii="Times New Roman" w:eastAsia="Times New Roman" w:hAnsi="Times New Roman" w:cs="Times New Roman"/>
          <w:sz w:val="24"/>
          <w:szCs w:val="24"/>
        </w:rPr>
        <w:t>: Techniques for injecting retrieved context into LLM prompts.</w:t>
      </w:r>
    </w:p>
    <w:p w14:paraId="6683DEB5" w14:textId="77777777" w:rsidR="006A3FD1" w:rsidRDefault="00B642F5">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Transformer-based LLMs</w:t>
      </w:r>
      <w:r>
        <w:rPr>
          <w:rFonts w:ascii="Times New Roman" w:eastAsia="Times New Roman" w:hAnsi="Times New Roman" w:cs="Times New Roman"/>
          <w:sz w:val="24"/>
          <w:szCs w:val="24"/>
        </w:rPr>
        <w:t>: Generative models responsible for final output synthesis.</w:t>
      </w:r>
    </w:p>
    <w:p w14:paraId="6C03A848"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From a research perspective, each of these components introduces design trade-offs that influence system performance. For example, embedding dimensionality affects retrieval precision, while chunk size impacts semantic coherence. The interaction between these elements is non-trivial and forms a central focus of RAG research.</w:t>
      </w:r>
    </w:p>
    <w:p w14:paraId="635BCCE3" w14:textId="77777777" w:rsidR="006A3FD1" w:rsidRDefault="006A3FD1">
      <w:pPr>
        <w:spacing w:line="360" w:lineRule="auto"/>
        <w:jc w:val="both"/>
        <w:rPr>
          <w:rFonts w:ascii="Times New Roman" w:eastAsia="Times New Roman" w:hAnsi="Times New Roman" w:cs="Times New Roman"/>
          <w:sz w:val="24"/>
          <w:szCs w:val="24"/>
        </w:rPr>
      </w:pPr>
    </w:p>
    <w:p w14:paraId="53D00EAF"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Limitations of Existing RAG and AI-Based Systems</w:t>
      </w:r>
    </w:p>
    <w:p w14:paraId="6FD030D4"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their promise, existing RAG and AI-based systems exhibit several unresolved limitations that motivate further investigation:</w:t>
      </w:r>
    </w:p>
    <w:p w14:paraId="20EE2C61" w14:textId="77777777" w:rsidR="006A3FD1" w:rsidRDefault="00B642F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Retrieval dependency</w:t>
      </w:r>
      <w:r>
        <w:rPr>
          <w:rFonts w:ascii="Times New Roman" w:eastAsia="Times New Roman" w:hAnsi="Times New Roman" w:cs="Times New Roman"/>
          <w:sz w:val="24"/>
          <w:szCs w:val="24"/>
        </w:rPr>
        <w:t>: Poor retrieval quality directly degrades generation quality.</w:t>
      </w:r>
    </w:p>
    <w:p w14:paraId="6C294659" w14:textId="77777777" w:rsidR="006A3FD1" w:rsidRDefault="00B642F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difficulty</w:t>
      </w:r>
      <w:r>
        <w:rPr>
          <w:rFonts w:ascii="Times New Roman" w:eastAsia="Times New Roman" w:hAnsi="Times New Roman" w:cs="Times New Roman"/>
          <w:sz w:val="24"/>
          <w:szCs w:val="24"/>
        </w:rPr>
        <w:t>: There is no universally accepted benchmark for RAG correctness.</w:t>
      </w:r>
    </w:p>
    <w:p w14:paraId="067CBE9E" w14:textId="77777777" w:rsidR="006A3FD1" w:rsidRDefault="00B642F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Latency overhead</w:t>
      </w:r>
      <w:r>
        <w:rPr>
          <w:rFonts w:ascii="Times New Roman" w:eastAsia="Times New Roman" w:hAnsi="Times New Roman" w:cs="Times New Roman"/>
          <w:sz w:val="24"/>
          <w:szCs w:val="24"/>
        </w:rPr>
        <w:t>: Multi-stage pipelines introduce additional response time.</w:t>
      </w:r>
    </w:p>
    <w:p w14:paraId="7AA977A8" w14:textId="77777777" w:rsidR="006A3FD1" w:rsidRDefault="00B642F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Context dilution</w:t>
      </w:r>
      <w:r>
        <w:rPr>
          <w:rFonts w:ascii="Times New Roman" w:eastAsia="Times New Roman" w:hAnsi="Times New Roman" w:cs="Times New Roman"/>
          <w:sz w:val="24"/>
          <w:szCs w:val="24"/>
        </w:rPr>
        <w:t>: Excessive retrieved content may confuse the language model.</w:t>
      </w:r>
    </w:p>
    <w:p w14:paraId="52605414" w14:textId="77777777" w:rsidR="006A3FD1" w:rsidRDefault="00B642F5">
      <w:pPr>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Explainability gaps</w:t>
      </w:r>
      <w:r>
        <w:rPr>
          <w:rFonts w:ascii="Times New Roman" w:eastAsia="Times New Roman" w:hAnsi="Times New Roman" w:cs="Times New Roman"/>
          <w:sz w:val="24"/>
          <w:szCs w:val="24"/>
        </w:rPr>
        <w:t>: Although grounded, reasoning paths remain largely implicit.</w:t>
      </w:r>
    </w:p>
    <w:p w14:paraId="54865A68"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limitations highlight why this capstone project is framed as a research-oriented feasibility and evaluation study, rather than a purely software-centric implementation. Understanding </w:t>
      </w:r>
      <w:r>
        <w:rPr>
          <w:rFonts w:ascii="Times New Roman" w:eastAsia="Times New Roman" w:hAnsi="Times New Roman" w:cs="Times New Roman"/>
          <w:i/>
          <w:iCs/>
          <w:sz w:val="24"/>
          <w:szCs w:val="24"/>
        </w:rPr>
        <w:t>when</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why</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how</w:t>
      </w:r>
      <w:r>
        <w:rPr>
          <w:rFonts w:ascii="Times New Roman" w:eastAsia="Times New Roman" w:hAnsi="Times New Roman" w:cs="Times New Roman"/>
          <w:sz w:val="24"/>
          <w:szCs w:val="24"/>
        </w:rPr>
        <w:t xml:space="preserve"> RAG systems </w:t>
      </w:r>
      <w:proofErr w:type="gramStart"/>
      <w:r>
        <w:rPr>
          <w:rFonts w:ascii="Times New Roman" w:eastAsia="Times New Roman" w:hAnsi="Times New Roman" w:cs="Times New Roman"/>
          <w:sz w:val="24"/>
          <w:szCs w:val="24"/>
        </w:rPr>
        <w:t>succeed</w:t>
      </w:r>
      <w:proofErr w:type="gramEnd"/>
      <w:r>
        <w:rPr>
          <w:rFonts w:ascii="Times New Roman" w:eastAsia="Times New Roman" w:hAnsi="Times New Roman" w:cs="Times New Roman"/>
          <w:sz w:val="24"/>
          <w:szCs w:val="24"/>
        </w:rPr>
        <w:t xml:space="preserve"> or fail is as important as building them.</w:t>
      </w:r>
    </w:p>
    <w:p w14:paraId="41472B23" w14:textId="77777777" w:rsidR="006A3FD1" w:rsidRDefault="006A3FD1">
      <w:pPr>
        <w:spacing w:line="360" w:lineRule="auto"/>
        <w:ind w:left="360"/>
        <w:jc w:val="both"/>
        <w:rPr>
          <w:rFonts w:ascii="Times New Roman" w:eastAsia="Times New Roman" w:hAnsi="Times New Roman" w:cs="Times New Roman"/>
          <w:sz w:val="24"/>
          <w:szCs w:val="24"/>
        </w:rPr>
      </w:pPr>
    </w:p>
    <w:p w14:paraId="624EB202" w14:textId="77777777" w:rsidR="006A3FD1" w:rsidRDefault="006A3FD1">
      <w:pPr>
        <w:spacing w:line="360" w:lineRule="auto"/>
        <w:ind w:left="360"/>
        <w:jc w:val="both"/>
        <w:rPr>
          <w:rFonts w:ascii="Times New Roman" w:eastAsia="Times New Roman" w:hAnsi="Times New Roman" w:cs="Times New Roman"/>
          <w:sz w:val="24"/>
          <w:szCs w:val="24"/>
        </w:rPr>
      </w:pPr>
    </w:p>
    <w:p w14:paraId="000FDDD5" w14:textId="77777777" w:rsidR="006A3FD1" w:rsidRDefault="006A3FD1">
      <w:pPr>
        <w:spacing w:line="360" w:lineRule="auto"/>
        <w:ind w:left="360"/>
        <w:jc w:val="both"/>
        <w:rPr>
          <w:rFonts w:ascii="Times New Roman" w:eastAsia="Times New Roman" w:hAnsi="Times New Roman" w:cs="Times New Roman"/>
          <w:sz w:val="24"/>
          <w:szCs w:val="24"/>
        </w:rPr>
      </w:pPr>
    </w:p>
    <w:p w14:paraId="7BBDE574" w14:textId="77777777" w:rsidR="006A3FD1" w:rsidRDefault="006A3FD1">
      <w:pPr>
        <w:spacing w:line="360" w:lineRule="auto"/>
        <w:ind w:left="360"/>
        <w:jc w:val="both"/>
        <w:rPr>
          <w:rFonts w:ascii="Times New Roman" w:eastAsia="Times New Roman" w:hAnsi="Times New Roman" w:cs="Times New Roman"/>
          <w:sz w:val="24"/>
          <w:szCs w:val="24"/>
        </w:rPr>
      </w:pPr>
    </w:p>
    <w:p w14:paraId="3F18925F" w14:textId="1D6C7D2C" w:rsidR="006A3FD1" w:rsidRDefault="006A3FD1">
      <w:pPr>
        <w:spacing w:line="360" w:lineRule="auto"/>
        <w:ind w:left="360"/>
        <w:jc w:val="both"/>
        <w:rPr>
          <w:rFonts w:ascii="Times New Roman" w:eastAsia="Times New Roman" w:hAnsi="Times New Roman" w:cs="Times New Roman"/>
          <w:sz w:val="24"/>
          <w:szCs w:val="24"/>
        </w:rPr>
      </w:pPr>
    </w:p>
    <w:p w14:paraId="660AB32F" w14:textId="438906BD" w:rsidR="00532A79" w:rsidRDefault="00532A79">
      <w:pPr>
        <w:spacing w:line="360" w:lineRule="auto"/>
        <w:ind w:left="360"/>
        <w:jc w:val="both"/>
        <w:rPr>
          <w:rFonts w:ascii="Times New Roman" w:eastAsia="Times New Roman" w:hAnsi="Times New Roman" w:cs="Times New Roman"/>
          <w:sz w:val="24"/>
          <w:szCs w:val="24"/>
        </w:rPr>
      </w:pPr>
    </w:p>
    <w:p w14:paraId="7AD45361" w14:textId="77777777" w:rsidR="00532A79" w:rsidRDefault="00532A79">
      <w:pPr>
        <w:spacing w:line="360" w:lineRule="auto"/>
        <w:ind w:left="360"/>
        <w:jc w:val="both"/>
        <w:rPr>
          <w:rFonts w:ascii="Times New Roman" w:eastAsia="Times New Roman" w:hAnsi="Times New Roman" w:cs="Times New Roman"/>
          <w:sz w:val="24"/>
          <w:szCs w:val="24"/>
        </w:rPr>
      </w:pPr>
    </w:p>
    <w:p w14:paraId="140DBC99" w14:textId="77777777" w:rsidR="006A3FD1" w:rsidRDefault="006A3FD1">
      <w:pPr>
        <w:spacing w:line="360" w:lineRule="auto"/>
        <w:ind w:left="360"/>
        <w:jc w:val="both"/>
        <w:rPr>
          <w:rFonts w:ascii="Times New Roman" w:eastAsia="Times New Roman" w:hAnsi="Times New Roman" w:cs="Times New Roman"/>
          <w:sz w:val="24"/>
          <w:szCs w:val="24"/>
        </w:rPr>
      </w:pPr>
    </w:p>
    <w:p w14:paraId="6E08E590" w14:textId="77777777" w:rsidR="006A3FD1" w:rsidRDefault="00B642F5">
      <w:pPr>
        <w:numPr>
          <w:ilvl w:val="0"/>
          <w:numId w:val="12"/>
        </w:numPr>
        <w:pBdr>
          <w:top w:val="nil"/>
          <w:left w:val="nil"/>
          <w:bottom w:val="nil"/>
          <w:right w:val="nil"/>
          <w:between w:val="nil"/>
        </w:pBdr>
        <w:spacing w:line="360"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lastRenderedPageBreak/>
        <w:t>CONSIDERATIONS</w:t>
      </w:r>
    </w:p>
    <w:p w14:paraId="665BB70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discusses the critical considerations surrounding the proposed Retrieval-Augmented Generation (RAG) Capstone project. Since this project is also a research-oriented investigation of RAG methodologies, the focus is placed on conceptual limitations, ethical risks, and evaluative constraints rather than full-scale system deployment. These considerations are essential in assessing the feasibility, responsibility, and academic value of the project.</w:t>
      </w:r>
    </w:p>
    <w:p w14:paraId="678A63BC" w14:textId="77777777" w:rsidR="006A3FD1" w:rsidRDefault="006A3FD1">
      <w:pPr>
        <w:spacing w:line="360" w:lineRule="auto"/>
        <w:ind w:left="360"/>
        <w:jc w:val="both"/>
        <w:rPr>
          <w:rFonts w:ascii="Times New Roman" w:eastAsia="Times New Roman" w:hAnsi="Times New Roman" w:cs="Times New Roman"/>
          <w:sz w:val="24"/>
          <w:szCs w:val="24"/>
        </w:rPr>
      </w:pPr>
    </w:p>
    <w:p w14:paraId="4321005C"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Privacy and Data Protection</w:t>
      </w:r>
    </w:p>
    <w:p w14:paraId="641793D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most significant considerations in a RAG-based research system is the handling of data used for retrieval and evaluation. Although the proposed project does not aim to build a production-level system, it still interacts with document collections that may contain sensitive, proprietary, or personally identifiable information (PII).</w:t>
      </w:r>
    </w:p>
    <w:p w14:paraId="778EEDA6"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research perspective, privacy concerns arise primarily during dataset selection, preprocessing, and evaluation. Any datasets used must either be publicly available, anonymized, or synthetically generated to avoid legal and ethical violations. Special care must be taken to ensure that embeddings generated from documents do not unintentionally expose sensitive information through reconstruction or inference attacks.</w:t>
      </w:r>
    </w:p>
    <w:p w14:paraId="413FFE01"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Additionally, the research must account for data retention and access control policies, even in an academic context. Stored embeddings, retrieved passages, and evaluation logs should be treated as sensitive research artifacts and protected accordingly. Ethical research practice requires transparency regarding how data is sourced, stored, and disposed of once the study concludes.</w:t>
      </w:r>
    </w:p>
    <w:p w14:paraId="4F003A37" w14:textId="77777777" w:rsidR="006A3FD1" w:rsidRDefault="006A3FD1">
      <w:pPr>
        <w:spacing w:line="360" w:lineRule="auto"/>
        <w:ind w:left="360"/>
        <w:jc w:val="both"/>
        <w:rPr>
          <w:rFonts w:ascii="Times New Roman" w:eastAsia="Times New Roman" w:hAnsi="Times New Roman" w:cs="Times New Roman"/>
          <w:b/>
          <w:bCs/>
          <w:sz w:val="32"/>
          <w:szCs w:val="32"/>
        </w:rPr>
      </w:pPr>
    </w:p>
    <w:p w14:paraId="56C61F41" w14:textId="77777777" w:rsidR="006A3FD1" w:rsidRDefault="006A3FD1">
      <w:pPr>
        <w:spacing w:line="360" w:lineRule="auto"/>
        <w:ind w:left="360"/>
        <w:jc w:val="both"/>
        <w:rPr>
          <w:rFonts w:ascii="Times New Roman" w:eastAsia="Times New Roman" w:hAnsi="Times New Roman" w:cs="Times New Roman"/>
          <w:b/>
          <w:bCs/>
          <w:sz w:val="28"/>
          <w:szCs w:val="28"/>
        </w:rPr>
      </w:pPr>
    </w:p>
    <w:p w14:paraId="09A9E133" w14:textId="77777777" w:rsidR="006A3FD1" w:rsidRDefault="006A3FD1">
      <w:pPr>
        <w:spacing w:line="360" w:lineRule="auto"/>
        <w:ind w:left="360"/>
        <w:jc w:val="both"/>
        <w:rPr>
          <w:rFonts w:ascii="Times New Roman" w:eastAsia="Times New Roman" w:hAnsi="Times New Roman" w:cs="Times New Roman"/>
          <w:b/>
          <w:bCs/>
          <w:sz w:val="28"/>
          <w:szCs w:val="28"/>
        </w:rPr>
      </w:pPr>
    </w:p>
    <w:p w14:paraId="55311A2C" w14:textId="77777777" w:rsidR="006A3FD1" w:rsidRDefault="00B642F5">
      <w:pPr>
        <w:spacing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3.2     Technical Constraints and Limitations</w:t>
      </w:r>
    </w:p>
    <w:p w14:paraId="57C5F01C"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RAG system is subject to several technical constraints that directly influence the scope and validity of the research findings. Unlike industrial systems, this project operates under limited computational resources, restricted access to large-scale proprietary models, and constrained experiment timelines.</w:t>
      </w:r>
    </w:p>
    <w:p w14:paraId="5F99521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limitations include:</w:t>
      </w:r>
    </w:p>
    <w:p w14:paraId="17F00A9D" w14:textId="77777777" w:rsidR="006A3FD1" w:rsidRDefault="00B642F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Restricted model sizes due to hardware constraints.</w:t>
      </w:r>
    </w:p>
    <w:p w14:paraId="6ED3E7F9" w14:textId="77777777" w:rsidR="006A3FD1" w:rsidRDefault="00B642F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Limited dataset scale, which may affect generalizability.</w:t>
      </w:r>
    </w:p>
    <w:p w14:paraId="52772B79" w14:textId="77777777" w:rsidR="006A3FD1" w:rsidRDefault="00B642F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Dependence on pre-trained embedding models rather than training from scratch.</w:t>
      </w:r>
    </w:p>
    <w:p w14:paraId="40CBB013" w14:textId="77777777" w:rsidR="006A3FD1" w:rsidRDefault="00B642F5">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Variability in retrieval performance caused by chunking strategies, indexing methods, and similarity metrics.</w:t>
      </w:r>
    </w:p>
    <w:p w14:paraId="612EB10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research standpoint, these constraints are not weaknesses but explicit experimental boundaries. They must be clearly documented to contextualize results and avoid overgeneralization. The research objective is not to achieve optimal industrial performance, but to compare, analyze, and evaluate design trade-offs within realistic academic constraints.</w:t>
      </w:r>
    </w:p>
    <w:p w14:paraId="574B2BFE" w14:textId="77777777" w:rsidR="006A3FD1" w:rsidRDefault="006A3FD1">
      <w:pPr>
        <w:spacing w:line="360" w:lineRule="auto"/>
        <w:ind w:left="360"/>
        <w:jc w:val="both"/>
        <w:rPr>
          <w:rFonts w:ascii="Times New Roman" w:eastAsia="Times New Roman" w:hAnsi="Times New Roman" w:cs="Times New Roman"/>
          <w:sz w:val="24"/>
          <w:szCs w:val="24"/>
        </w:rPr>
      </w:pPr>
    </w:p>
    <w:p w14:paraId="79E39B2B" w14:textId="77777777" w:rsidR="006A3FD1" w:rsidRDefault="00B642F5">
      <w:pPr>
        <w:numPr>
          <w:ilvl w:val="1"/>
          <w:numId w:val="7"/>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Implementation Challenges</w:t>
      </w:r>
    </w:p>
    <w:p w14:paraId="2BC4B00B" w14:textId="77777777" w:rsidR="006A3FD1" w:rsidRDefault="00B642F5">
      <w:pPr>
        <w:spacing w:line="360" w:lineRule="auto"/>
        <w:ind w:left="360"/>
        <w:jc w:val="both"/>
      </w:pPr>
      <w:r>
        <w:rPr>
          <w:rFonts w:ascii="Times New Roman" w:eastAsia="Times New Roman" w:hAnsi="Times New Roman" w:cs="Times New Roman"/>
          <w:sz w:val="24"/>
          <w:szCs w:val="24"/>
        </w:rPr>
        <w:t>Even within a research-focused project, implementation challenges remain relevant because they influence experimental validity and reproducibility. Integrating retrieval mechanisms with generation models introduces complexity in pipeline orchestration, experiment tracking, and result interpretation.</w:t>
      </w:r>
    </w:p>
    <w:p w14:paraId="33A24D5F"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Major challenges include:</w:t>
      </w:r>
    </w:p>
    <w:p w14:paraId="747EF1E7" w14:textId="77777777" w:rsidR="006A3FD1" w:rsidRDefault="00B642F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consistency between retrieval results across experiments.</w:t>
      </w:r>
    </w:p>
    <w:p w14:paraId="45131431" w14:textId="77777777" w:rsidR="006A3FD1" w:rsidRDefault="00B642F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variations in output due to non-deterministic LLM behavior.</w:t>
      </w:r>
    </w:p>
    <w:p w14:paraId="07FA7D96" w14:textId="77777777" w:rsidR="006A3FD1" w:rsidRDefault="00B642F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evaluation protocols that isolate retrieval quality from generation quality.</w:t>
      </w:r>
    </w:p>
    <w:p w14:paraId="2FB0988B" w14:textId="77777777" w:rsidR="006A3FD1" w:rsidRDefault="00B642F5">
      <w:pPr>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Preventing confounding variables when comparing different RAG configurations.</w:t>
      </w:r>
    </w:p>
    <w:p w14:paraId="24D8D70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Furthermore, ensuring reproducibility is a key research challenge. Differences in model versions, embedding libraries, or indexing methods can significantly impact results. Addressing these challenges requires careful documentation, controlled experimentation, and transparent reporting rather than extensive system engineering.</w:t>
      </w:r>
    </w:p>
    <w:p w14:paraId="2DBEDD4C" w14:textId="77777777" w:rsidR="006A3FD1" w:rsidRDefault="006A3FD1">
      <w:pPr>
        <w:spacing w:line="360" w:lineRule="auto"/>
        <w:ind w:left="360"/>
        <w:jc w:val="both"/>
        <w:rPr>
          <w:rFonts w:ascii="Times New Roman" w:eastAsia="Times New Roman" w:hAnsi="Times New Roman" w:cs="Times New Roman"/>
          <w:sz w:val="24"/>
          <w:szCs w:val="24"/>
        </w:rPr>
      </w:pPr>
    </w:p>
    <w:p w14:paraId="0E3C82B5" w14:textId="77777777" w:rsidR="006A3FD1" w:rsidRDefault="00B642F5">
      <w:pPr>
        <w:spacing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3.4     Social and Ethical Implications</w:t>
      </w:r>
    </w:p>
    <w:p w14:paraId="426F01EA"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RAG Systems raise important social and ethical questions, particularly concerning information reliability, bias amplification, and misuse of generated content. Even in an academic setting, these implications must be critically examined.</w:t>
      </w:r>
    </w:p>
    <w:p w14:paraId="37A955A2"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Retrieved documents may contain biased, outdated, or incorrect information, which can then be reinforced by the generative model. This creates a risk of false authority, where generated answers appear credible despite flawed sources. From a research perspective, this underscores the importance of evaluating not only answer quality but also source relevance, diversity, and trustworthiness.</w:t>
      </w:r>
    </w:p>
    <w:p w14:paraId="764709B4"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Ethically, the project must avoid presenting RAG outputs as factual truths. Instead, results should be framed as probabilistic and context-dependent, with explicit acknowledgment of limitations. This approach reinforces responsible AI research practices and prevents misinterpretation of findings by non-expert audiences.</w:t>
      </w:r>
    </w:p>
    <w:p w14:paraId="1E4C4723" w14:textId="77777777" w:rsidR="006A3FD1" w:rsidRDefault="006A3FD1">
      <w:pPr>
        <w:spacing w:line="360" w:lineRule="auto"/>
        <w:ind w:left="360"/>
        <w:jc w:val="both"/>
        <w:rPr>
          <w:rFonts w:ascii="Times New Roman" w:eastAsia="Times New Roman" w:hAnsi="Times New Roman" w:cs="Times New Roman"/>
          <w:sz w:val="24"/>
          <w:szCs w:val="24"/>
        </w:rPr>
      </w:pPr>
    </w:p>
    <w:p w14:paraId="6F51D038" w14:textId="77777777" w:rsidR="006A3FD1" w:rsidRDefault="00B642F5">
      <w:pPr>
        <w:spacing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3.5     Risk Evaluation and Mitigation Measures</w:t>
      </w:r>
    </w:p>
    <w:p w14:paraId="30ADF1A0"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Several methodological, operational issues may affect the success and integrity of this project. A few of them are discussed subsequently:</w:t>
      </w:r>
    </w:p>
    <w:p w14:paraId="1C1B5594"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Poor Retrieval Accuracy</w:t>
      </w:r>
      <w:r>
        <w:rPr>
          <w:rFonts w:ascii="Times New Roman" w:eastAsia="Times New Roman" w:hAnsi="Times New Roman" w:cs="Times New Roman"/>
          <w:sz w:val="24"/>
          <w:szCs w:val="24"/>
        </w:rPr>
        <w:t xml:space="preserve">: This represents a critical risk in a Retrieval-Augmented Generation research system, as the quality of retrieved documents directly influences the correctness, relevance, and factual grounding of generated responses. Inaccurate or weak retrieval may result in irrelevant context being supplied to the language model, leading to hallucinations or misleading outputs. This risk is particularly significant in research settings where conclusions </w:t>
      </w:r>
      <w:r>
        <w:rPr>
          <w:rFonts w:ascii="Times New Roman" w:eastAsia="Times New Roman" w:hAnsi="Times New Roman" w:cs="Times New Roman"/>
          <w:sz w:val="24"/>
          <w:szCs w:val="24"/>
        </w:rPr>
        <w:lastRenderedPageBreak/>
        <w:t>about RAG effectiveness depend on retrieval quality. To mitigate this, multiple chunking strategies and embedding models are systematically evaluated to identify configurations that maximize semantic relevance. Comparative experimentation allows the research to quantify how retrieval design choices influence downstream generation performance.</w:t>
      </w:r>
    </w:p>
    <w:p w14:paraId="5FAEC90F"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API Instability:</w:t>
      </w:r>
      <w:r>
        <w:rPr>
          <w:rFonts w:ascii="Times New Roman" w:eastAsia="Times New Roman" w:hAnsi="Times New Roman" w:cs="Times New Roman"/>
          <w:sz w:val="24"/>
          <w:szCs w:val="24"/>
        </w:rPr>
        <w:t xml:space="preserve"> Reliance on external APIs for large language models or embedding generation introduces the risk of service interruptions, rate limits, or model version changes, which may disrupt experimental continuity. Such instability can affect reproducibility, especially when experiments must be repeated over time or compared across configurations. In a research-oriented project, this risk threatens the consistency of evaluation results rather than system availability. Mitigation involves the use of local or open-source model alternatives as fallback options to preserve experimental workflows. Documenting model versions and inference conditions further ensures that results remain interpretable despite external dependencies.</w:t>
      </w:r>
    </w:p>
    <w:p w14:paraId="4F642A6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Overruns:</w:t>
      </w:r>
      <w:r>
        <w:rPr>
          <w:rFonts w:ascii="Times New Roman" w:eastAsia="Times New Roman" w:hAnsi="Times New Roman" w:cs="Times New Roman"/>
          <w:sz w:val="24"/>
          <w:szCs w:val="24"/>
        </w:rPr>
        <w:t xml:space="preserve"> Time overruns pose a high risk due to the constrained academic schedule of a capstone project and the iterative nature of experimental research. RAG systems often require repeated cycles of retrieval tuning, prompt adjustment, and evaluation refinement, which can exceed initial time estimates. Without careful planning, this may result in incomplete experimentation or shallow analysis. To mitigate this risk, the project is structured into modular milestones, each producing independently analyzable results. This approach ensures that partial findings remain valuable even if later experimental phases must be reduced or deferred.</w:t>
      </w:r>
    </w:p>
    <w:p w14:paraId="50BC799A"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Bias:</w:t>
      </w:r>
      <w:r>
        <w:rPr>
          <w:rFonts w:ascii="Times New Roman" w:eastAsia="Times New Roman" w:hAnsi="Times New Roman" w:cs="Times New Roman"/>
          <w:sz w:val="24"/>
          <w:szCs w:val="24"/>
        </w:rPr>
        <w:t xml:space="preserve"> Evaluation bias is a significant methodological risk in RAG research, as subjective judgments or reliance on a single metric may distort conclusions about system performance. Human-only evaluation can introduce personal interpretation bias, while automated metrics alone may fail to capture answer usefulness or factual grounding. This risk is particularly relevant when comparing multiple retrieval or generation strategies. Mitigation is achieved through the use of multiple evaluation metrics, combining quantitative measures (e.g., relevance or similarity scores) with structured qualitative analysis. This triangulated evaluation approach improves reliability and strengthens the validity of research findings.</w:t>
      </w:r>
    </w:p>
    <w:p w14:paraId="6991F943"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Overall, the considerations outlined in this chapter show that the feasibility of the proposed RAG Capstone project is grounded in the deliberate integration of experimental software components with systematic analysis, rather than in the deployment of a production-ready system. By addressing privacy requirements, technical and implementation constraints, and risk management considerations alongside research objectives, the project ensures that its design decisions, experimental results, and engineering trade-offs are technically justified, methodologically sound, and responsibly evaluated.</w:t>
      </w:r>
    </w:p>
    <w:p w14:paraId="201463E5" w14:textId="77777777" w:rsidR="006A3FD1" w:rsidRDefault="006A3FD1">
      <w:pPr>
        <w:spacing w:line="360" w:lineRule="auto"/>
        <w:ind w:left="360"/>
        <w:jc w:val="both"/>
        <w:rPr>
          <w:rFonts w:ascii="Times New Roman" w:eastAsia="Times New Roman" w:hAnsi="Times New Roman" w:cs="Times New Roman"/>
          <w:sz w:val="28"/>
          <w:szCs w:val="28"/>
        </w:rPr>
      </w:pPr>
    </w:p>
    <w:p w14:paraId="494918E4" w14:textId="77777777" w:rsidR="006A3FD1" w:rsidRDefault="006A3FD1">
      <w:pPr>
        <w:spacing w:line="360" w:lineRule="auto"/>
        <w:ind w:left="360"/>
        <w:jc w:val="both"/>
        <w:rPr>
          <w:rFonts w:ascii="Times New Roman" w:eastAsia="Times New Roman" w:hAnsi="Times New Roman" w:cs="Times New Roman"/>
          <w:sz w:val="28"/>
          <w:szCs w:val="28"/>
        </w:rPr>
      </w:pPr>
    </w:p>
    <w:p w14:paraId="144CAE5C" w14:textId="77777777" w:rsidR="006A3FD1" w:rsidRDefault="006A3FD1">
      <w:pPr>
        <w:spacing w:line="360" w:lineRule="auto"/>
        <w:ind w:left="360"/>
        <w:jc w:val="both"/>
        <w:rPr>
          <w:rFonts w:ascii="Times New Roman" w:eastAsia="Times New Roman" w:hAnsi="Times New Roman" w:cs="Times New Roman"/>
          <w:sz w:val="28"/>
          <w:szCs w:val="28"/>
        </w:rPr>
      </w:pPr>
    </w:p>
    <w:p w14:paraId="5CC9B67E" w14:textId="77777777" w:rsidR="006A3FD1" w:rsidRDefault="006A3FD1">
      <w:pPr>
        <w:spacing w:line="360" w:lineRule="auto"/>
        <w:ind w:left="360"/>
        <w:jc w:val="both"/>
        <w:rPr>
          <w:rFonts w:ascii="Times New Roman" w:eastAsia="Times New Roman" w:hAnsi="Times New Roman" w:cs="Times New Roman"/>
          <w:sz w:val="28"/>
          <w:szCs w:val="28"/>
        </w:rPr>
      </w:pPr>
    </w:p>
    <w:p w14:paraId="416AED05" w14:textId="77777777" w:rsidR="006A3FD1" w:rsidRDefault="006A3FD1">
      <w:pPr>
        <w:spacing w:line="360" w:lineRule="auto"/>
        <w:ind w:left="360"/>
        <w:jc w:val="both"/>
        <w:rPr>
          <w:rFonts w:ascii="Times New Roman" w:eastAsia="Times New Roman" w:hAnsi="Times New Roman" w:cs="Times New Roman"/>
          <w:sz w:val="28"/>
          <w:szCs w:val="28"/>
        </w:rPr>
      </w:pPr>
    </w:p>
    <w:p w14:paraId="3E13AC36" w14:textId="77777777" w:rsidR="006A3FD1" w:rsidRDefault="006A3FD1">
      <w:pPr>
        <w:spacing w:line="360" w:lineRule="auto"/>
        <w:ind w:left="360"/>
        <w:jc w:val="both"/>
        <w:rPr>
          <w:rFonts w:ascii="Times New Roman" w:eastAsia="Times New Roman" w:hAnsi="Times New Roman" w:cs="Times New Roman"/>
          <w:sz w:val="28"/>
          <w:szCs w:val="28"/>
        </w:rPr>
      </w:pPr>
    </w:p>
    <w:p w14:paraId="13C273D4" w14:textId="77777777" w:rsidR="006A3FD1" w:rsidRDefault="006A3FD1">
      <w:pPr>
        <w:spacing w:line="360" w:lineRule="auto"/>
        <w:ind w:left="360"/>
        <w:jc w:val="both"/>
        <w:rPr>
          <w:rFonts w:ascii="Times New Roman" w:eastAsia="Times New Roman" w:hAnsi="Times New Roman" w:cs="Times New Roman"/>
          <w:sz w:val="28"/>
          <w:szCs w:val="28"/>
        </w:rPr>
      </w:pPr>
    </w:p>
    <w:p w14:paraId="25E2482F" w14:textId="77777777" w:rsidR="006A3FD1" w:rsidRDefault="006A3FD1">
      <w:pPr>
        <w:spacing w:line="360" w:lineRule="auto"/>
        <w:ind w:left="360"/>
        <w:jc w:val="both"/>
        <w:rPr>
          <w:rFonts w:ascii="Times New Roman" w:eastAsia="Times New Roman" w:hAnsi="Times New Roman" w:cs="Times New Roman"/>
          <w:sz w:val="28"/>
          <w:szCs w:val="28"/>
        </w:rPr>
      </w:pPr>
    </w:p>
    <w:p w14:paraId="74F80771" w14:textId="77777777" w:rsidR="006A3FD1" w:rsidRDefault="006A3FD1">
      <w:pPr>
        <w:spacing w:line="360" w:lineRule="auto"/>
        <w:ind w:left="360"/>
        <w:jc w:val="both"/>
        <w:rPr>
          <w:rFonts w:ascii="Times New Roman" w:eastAsia="Times New Roman" w:hAnsi="Times New Roman" w:cs="Times New Roman"/>
          <w:sz w:val="28"/>
          <w:szCs w:val="28"/>
        </w:rPr>
      </w:pPr>
    </w:p>
    <w:p w14:paraId="6A42681E" w14:textId="77777777" w:rsidR="006A3FD1" w:rsidRDefault="006A3FD1">
      <w:pPr>
        <w:spacing w:line="360" w:lineRule="auto"/>
        <w:ind w:left="360"/>
        <w:jc w:val="both"/>
        <w:rPr>
          <w:rFonts w:ascii="Times New Roman" w:eastAsia="Times New Roman" w:hAnsi="Times New Roman" w:cs="Times New Roman"/>
          <w:sz w:val="28"/>
          <w:szCs w:val="28"/>
        </w:rPr>
      </w:pPr>
    </w:p>
    <w:p w14:paraId="10A140A9" w14:textId="77777777" w:rsidR="006A3FD1" w:rsidRDefault="006A3FD1">
      <w:pPr>
        <w:spacing w:line="360" w:lineRule="auto"/>
        <w:ind w:left="360"/>
        <w:jc w:val="both"/>
        <w:rPr>
          <w:rFonts w:ascii="Times New Roman" w:eastAsia="Times New Roman" w:hAnsi="Times New Roman" w:cs="Times New Roman"/>
          <w:sz w:val="28"/>
          <w:szCs w:val="28"/>
        </w:rPr>
      </w:pPr>
    </w:p>
    <w:p w14:paraId="153A4D3E" w14:textId="77777777" w:rsidR="006A3FD1" w:rsidRDefault="006A3FD1">
      <w:pPr>
        <w:spacing w:line="360" w:lineRule="auto"/>
        <w:ind w:left="360"/>
        <w:jc w:val="both"/>
        <w:rPr>
          <w:rFonts w:ascii="Times New Roman" w:eastAsia="Times New Roman" w:hAnsi="Times New Roman" w:cs="Times New Roman"/>
          <w:sz w:val="28"/>
          <w:szCs w:val="28"/>
        </w:rPr>
      </w:pPr>
    </w:p>
    <w:p w14:paraId="78B1FFB0" w14:textId="77777777" w:rsidR="006A3FD1" w:rsidRDefault="006A3FD1">
      <w:pPr>
        <w:spacing w:line="360" w:lineRule="auto"/>
        <w:ind w:left="360"/>
        <w:jc w:val="both"/>
        <w:rPr>
          <w:rFonts w:ascii="Times New Roman" w:eastAsia="Times New Roman" w:hAnsi="Times New Roman" w:cs="Times New Roman"/>
          <w:sz w:val="28"/>
          <w:szCs w:val="28"/>
        </w:rPr>
      </w:pPr>
    </w:p>
    <w:p w14:paraId="5FAAFDAB" w14:textId="4C24AF6E" w:rsidR="006A3FD1" w:rsidRDefault="006A3FD1">
      <w:pPr>
        <w:spacing w:line="360" w:lineRule="auto"/>
        <w:ind w:left="360"/>
        <w:jc w:val="both"/>
        <w:rPr>
          <w:rFonts w:ascii="Times New Roman" w:eastAsia="Times New Roman" w:hAnsi="Times New Roman" w:cs="Times New Roman"/>
          <w:sz w:val="28"/>
          <w:szCs w:val="28"/>
        </w:rPr>
      </w:pPr>
    </w:p>
    <w:p w14:paraId="70E8782E" w14:textId="77777777" w:rsidR="006E66C4" w:rsidRDefault="006E66C4">
      <w:pPr>
        <w:spacing w:line="360" w:lineRule="auto"/>
        <w:ind w:left="360"/>
        <w:jc w:val="both"/>
        <w:rPr>
          <w:rFonts w:ascii="Times New Roman" w:eastAsia="Times New Roman" w:hAnsi="Times New Roman" w:cs="Times New Roman"/>
          <w:sz w:val="28"/>
          <w:szCs w:val="28"/>
        </w:rPr>
      </w:pPr>
    </w:p>
    <w:p w14:paraId="3DD27757" w14:textId="77777777" w:rsidR="006A3FD1" w:rsidRDefault="00B642F5">
      <w:pPr>
        <w:numPr>
          <w:ilvl w:val="0"/>
          <w:numId w:val="12"/>
        </w:numPr>
        <w:pBdr>
          <w:top w:val="nil"/>
          <w:left w:val="nil"/>
          <w:bottom w:val="nil"/>
          <w:right w:val="nil"/>
          <w:between w:val="nil"/>
        </w:pBdr>
        <w:spacing w:line="360" w:lineRule="auto"/>
        <w:ind w:left="720"/>
        <w:jc w:val="both"/>
        <w:rPr>
          <w:rFonts w:ascii="Times New Roman" w:eastAsia="Times New Roman" w:hAnsi="Times New Roman" w:cs="Times New Roman"/>
          <w:color w:val="000000"/>
          <w:sz w:val="30"/>
          <w:szCs w:val="30"/>
        </w:rPr>
      </w:pPr>
      <w:r>
        <w:rPr>
          <w:rFonts w:ascii="Times New Roman" w:eastAsia="Times New Roman" w:hAnsi="Times New Roman" w:cs="Times New Roman"/>
          <w:b/>
          <w:bCs/>
          <w:color w:val="000000"/>
          <w:sz w:val="32"/>
          <w:szCs w:val="32"/>
        </w:rPr>
        <w:lastRenderedPageBreak/>
        <w:t>TIME, COST AND TECHNICAL FEASIBILITY</w:t>
      </w:r>
    </w:p>
    <w:p w14:paraId="4E3925D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evaluates the feasibility of the proposed Retrieval-Augmented Generation (RAG) Capstone System from three complementary perspectives: time, technical capability, and cost. In alignment with the project’s research-driven orientation, feasibility is assessed not by the standards of a production-grade commercial system, but by the system’s ability to support controlled experimentation, comparative analysis, and academic validation of RAG design choices.</w:t>
      </w:r>
    </w:p>
    <w:p w14:paraId="016E6049" w14:textId="77777777" w:rsidR="006A3FD1" w:rsidRPr="006F77F8" w:rsidRDefault="006A3FD1">
      <w:pPr>
        <w:spacing w:after="0" w:line="360" w:lineRule="auto"/>
        <w:ind w:left="360"/>
        <w:jc w:val="both"/>
        <w:rPr>
          <w:rFonts w:ascii="Times New Roman" w:eastAsia="Times New Roman" w:hAnsi="Times New Roman" w:cs="Times New Roman"/>
          <w:sz w:val="28"/>
          <w:szCs w:val="28"/>
        </w:rPr>
      </w:pPr>
    </w:p>
    <w:p w14:paraId="02709190" w14:textId="77777777" w:rsidR="006A3FD1" w:rsidRDefault="00B642F5" w:rsidP="006F77F8">
      <w:pPr>
        <w:spacing w:after="0"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Time Feasibility</w:t>
      </w:r>
    </w:p>
    <w:p w14:paraId="338CE7E7"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evaluates whether the proposed research activities, system implementation, experimentation, and reporting can be completed within a single Spring semester, while respecting academic constraints such as coursework, examinations, and submission deadlines defined by the university’s Academic Calendar</w:t>
      </w:r>
    </w:p>
    <w:p w14:paraId="3FA95CCC" w14:textId="77777777" w:rsidR="006A3FD1" w:rsidRDefault="006A3FD1">
      <w:pPr>
        <w:spacing w:after="0" w:line="360" w:lineRule="auto"/>
        <w:ind w:left="360"/>
        <w:jc w:val="both"/>
        <w:rPr>
          <w:rFonts w:ascii="Times New Roman" w:eastAsia="Times New Roman" w:hAnsi="Times New Roman" w:cs="Times New Roman"/>
          <w:sz w:val="24"/>
          <w:szCs w:val="24"/>
        </w:rPr>
      </w:pPr>
    </w:p>
    <w:p w14:paraId="5F59E16D" w14:textId="77777777" w:rsidR="006A3FD1" w:rsidRDefault="00B642F5">
      <w:pPr>
        <w:numPr>
          <w:ilvl w:val="2"/>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Work Breakdown Structure (WBS)</w:t>
      </w:r>
    </w:p>
    <w:p w14:paraId="1629F68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decomposed into manageable activities using a Work Breakdown Structure, consistent with ENGI401 project management principles. The WBS emphasizes research milestones first, followed by implementation and evaluation. It is as follows:</w:t>
      </w:r>
    </w:p>
    <w:p w14:paraId="62E464E6" w14:textId="77777777" w:rsidR="006A3FD1" w:rsidRDefault="00B642F5">
      <w:pPr>
        <w:numPr>
          <w:ilvl w:val="0"/>
          <w:numId w:val="9"/>
        </w:numPr>
        <w:pBdr>
          <w:top w:val="nil"/>
          <w:left w:val="nil"/>
          <w:bottom w:val="nil"/>
          <w:right w:val="nil"/>
          <w:between w:val="nil"/>
        </w:pBdr>
        <w:spacing w:before="240"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Project Initiation &amp; Planning</w:t>
      </w:r>
    </w:p>
    <w:p w14:paraId="6EFFB80C" w14:textId="77777777" w:rsidR="006A3FD1" w:rsidRDefault="00B642F5">
      <w:pPr>
        <w:numPr>
          <w:ilvl w:val="1"/>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Finalize project scope and objectives</w:t>
      </w:r>
    </w:p>
    <w:p w14:paraId="6344A529" w14:textId="77777777" w:rsidR="006A3FD1" w:rsidRDefault="00B642F5">
      <w:pPr>
        <w:numPr>
          <w:ilvl w:val="1"/>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Literature review on RAG architectures and retrieval methods</w:t>
      </w:r>
    </w:p>
    <w:p w14:paraId="5B80F906" w14:textId="77777777" w:rsidR="006A3FD1" w:rsidRDefault="00B642F5">
      <w:pPr>
        <w:numPr>
          <w:ilvl w:val="1"/>
          <w:numId w:val="1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Define experimental variables and evaluation metric</w:t>
      </w:r>
    </w:p>
    <w:p w14:paraId="7DDE40EE" w14:textId="77777777" w:rsidR="006A3FD1" w:rsidRDefault="00B642F5">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System (Research-Oriented) and Interface Design</w:t>
      </w:r>
    </w:p>
    <w:p w14:paraId="526DDDED"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ab/>
        <w:t>RAG system architecture design</w:t>
      </w:r>
    </w:p>
    <w:p w14:paraId="5BE7A37D"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ab/>
        <w:t>Web application architecture (frontend–backend interaction)</w:t>
      </w:r>
    </w:p>
    <w:p w14:paraId="6077DCCF"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ab/>
        <w:t>UX/UI design for document upload, querying, and answer visualization</w:t>
      </w:r>
    </w:p>
    <w:p w14:paraId="715EC857" w14:textId="77777777" w:rsidR="006A3FD1" w:rsidRDefault="00B642F5">
      <w:pPr>
        <w:numPr>
          <w:ilvl w:val="0"/>
          <w:numId w:val="9"/>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Core RAG Backend Implementation</w:t>
      </w:r>
    </w:p>
    <w:p w14:paraId="5C3894F6"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r>
        <w:rPr>
          <w:rFonts w:ascii="Times New Roman" w:eastAsia="Times New Roman" w:hAnsi="Times New Roman" w:cs="Times New Roman"/>
          <w:color w:val="000000"/>
          <w:sz w:val="24"/>
          <w:szCs w:val="24"/>
        </w:rPr>
        <w:tab/>
        <w:t>Document ingestion and preprocessing pipeline</w:t>
      </w:r>
    </w:p>
    <w:p w14:paraId="01B775D1"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r>
        <w:rPr>
          <w:rFonts w:ascii="Times New Roman" w:eastAsia="Times New Roman" w:hAnsi="Times New Roman" w:cs="Times New Roman"/>
          <w:color w:val="000000"/>
          <w:sz w:val="24"/>
          <w:szCs w:val="24"/>
        </w:rPr>
        <w:tab/>
        <w:t>Chunking strategies and configuration</w:t>
      </w:r>
    </w:p>
    <w:p w14:paraId="762F7B3C" w14:textId="77777777" w:rsidR="006A3FD1" w:rsidRDefault="00B642F5">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3.3</w:t>
      </w:r>
      <w:r>
        <w:rPr>
          <w:rFonts w:ascii="Times New Roman" w:eastAsia="Times New Roman" w:hAnsi="Times New Roman" w:cs="Times New Roman"/>
          <w:color w:val="000000"/>
          <w:sz w:val="24"/>
          <w:szCs w:val="24"/>
        </w:rPr>
        <w:tab/>
        <w:t>Embedding generation and vector database indexing</w:t>
      </w:r>
    </w:p>
    <w:p w14:paraId="1697A25D" w14:textId="77777777" w:rsidR="006A3FD1" w:rsidRDefault="00B642F5">
      <w:pPr>
        <w:spacing w:after="0" w:line="36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w:t>
      </w:r>
      <w:r>
        <w:rPr>
          <w:rFonts w:ascii="Times New Roman" w:eastAsia="Times New Roman" w:hAnsi="Times New Roman" w:cs="Times New Roman"/>
          <w:b/>
          <w:bCs/>
          <w:sz w:val="24"/>
          <w:szCs w:val="24"/>
        </w:rPr>
        <w:tab/>
        <w:t>Retrieval, LLM &amp; API Integration</w:t>
      </w:r>
    </w:p>
    <w:p w14:paraId="523C940A"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4.1</w:t>
      </w:r>
      <w:r>
        <w:rPr>
          <w:rFonts w:ascii="Times New Roman" w:eastAsia="Times New Roman" w:hAnsi="Times New Roman" w:cs="Times New Roman"/>
          <w:sz w:val="24"/>
          <w:szCs w:val="24"/>
        </w:rPr>
        <w:tab/>
        <w:t>Similarity search and retrieval pipeline</w:t>
      </w:r>
    </w:p>
    <w:p w14:paraId="79081DB2"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4.2</w:t>
      </w:r>
      <w:r>
        <w:rPr>
          <w:rFonts w:ascii="Times New Roman" w:eastAsia="Times New Roman" w:hAnsi="Times New Roman" w:cs="Times New Roman"/>
          <w:sz w:val="24"/>
          <w:szCs w:val="24"/>
        </w:rPr>
        <w:tab/>
        <w:t>Prompt construction and context injection</w:t>
      </w:r>
    </w:p>
    <w:p w14:paraId="47681C3E"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4.3</w:t>
      </w:r>
      <w:r>
        <w:rPr>
          <w:rFonts w:ascii="Times New Roman" w:eastAsia="Times New Roman" w:hAnsi="Times New Roman" w:cs="Times New Roman"/>
          <w:sz w:val="24"/>
          <w:szCs w:val="24"/>
        </w:rPr>
        <w:tab/>
        <w:t>LLM API integration and response handling</w:t>
      </w:r>
    </w:p>
    <w:p w14:paraId="001043A1" w14:textId="77777777" w:rsidR="006A3FD1" w:rsidRDefault="00B642F5">
      <w:pPr>
        <w:spacing w:after="0" w:line="36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Web Application Development</w:t>
      </w:r>
    </w:p>
    <w:p w14:paraId="0AFF2772"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5.1</w:t>
      </w:r>
      <w:r>
        <w:rPr>
          <w:rFonts w:ascii="Times New Roman" w:eastAsia="Times New Roman" w:hAnsi="Times New Roman" w:cs="Times New Roman"/>
          <w:sz w:val="24"/>
          <w:szCs w:val="24"/>
        </w:rPr>
        <w:tab/>
        <w:t>Frontend implementation (upload, query input, results display)</w:t>
      </w:r>
    </w:p>
    <w:p w14:paraId="7998FD7B"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5.2</w:t>
      </w:r>
      <w:r>
        <w:rPr>
          <w:rFonts w:ascii="Times New Roman" w:eastAsia="Times New Roman" w:hAnsi="Times New Roman" w:cs="Times New Roman"/>
          <w:sz w:val="24"/>
          <w:szCs w:val="24"/>
        </w:rPr>
        <w:tab/>
        <w:t>Backend API endpoints and orchestration</w:t>
      </w:r>
    </w:p>
    <w:p w14:paraId="7D414099"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5.3</w:t>
      </w:r>
      <w:r>
        <w:rPr>
          <w:rFonts w:ascii="Times New Roman" w:eastAsia="Times New Roman" w:hAnsi="Times New Roman" w:cs="Times New Roman"/>
          <w:sz w:val="24"/>
          <w:szCs w:val="24"/>
        </w:rPr>
        <w:tab/>
        <w:t>Frontend–backend integration and error handling</w:t>
      </w:r>
    </w:p>
    <w:p w14:paraId="4B583161" w14:textId="77777777" w:rsidR="006A3FD1" w:rsidRDefault="00B642F5">
      <w:pPr>
        <w:spacing w:after="0" w:line="36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  Experimental Evaluation</w:t>
      </w:r>
    </w:p>
    <w:p w14:paraId="116B4390"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6.1</w:t>
      </w:r>
      <w:r>
        <w:rPr>
          <w:rFonts w:ascii="Times New Roman" w:eastAsia="Times New Roman" w:hAnsi="Times New Roman" w:cs="Times New Roman"/>
          <w:sz w:val="24"/>
          <w:szCs w:val="24"/>
        </w:rPr>
        <w:tab/>
        <w:t>Dataset preparation and test query design</w:t>
      </w:r>
    </w:p>
    <w:p w14:paraId="5B0B9F50"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6.2</w:t>
      </w:r>
      <w:r>
        <w:rPr>
          <w:rFonts w:ascii="Times New Roman" w:eastAsia="Times New Roman" w:hAnsi="Times New Roman" w:cs="Times New Roman"/>
          <w:sz w:val="24"/>
          <w:szCs w:val="24"/>
        </w:rPr>
        <w:tab/>
        <w:t>Controlled experiments (chunk size, overlap, retrieval depth)</w:t>
      </w:r>
    </w:p>
    <w:p w14:paraId="67EB9C26"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6.3</w:t>
      </w:r>
      <w:r>
        <w:rPr>
          <w:rFonts w:ascii="Times New Roman" w:eastAsia="Times New Roman" w:hAnsi="Times New Roman" w:cs="Times New Roman"/>
          <w:sz w:val="24"/>
          <w:szCs w:val="24"/>
        </w:rPr>
        <w:tab/>
        <w:t>Logging, measurement, and result validation</w:t>
      </w:r>
    </w:p>
    <w:p w14:paraId="54D240B6" w14:textId="77777777" w:rsidR="006A3FD1" w:rsidRDefault="00B642F5">
      <w:pPr>
        <w:spacing w:after="0" w:line="360" w:lineRule="auto"/>
        <w:ind w:lef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  Analysis, Documentation &amp; Reporting</w:t>
      </w:r>
    </w:p>
    <w:p w14:paraId="210956F8"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7.1</w:t>
      </w:r>
      <w:r>
        <w:rPr>
          <w:rFonts w:ascii="Times New Roman" w:eastAsia="Times New Roman" w:hAnsi="Times New Roman" w:cs="Times New Roman"/>
          <w:sz w:val="24"/>
          <w:szCs w:val="24"/>
        </w:rPr>
        <w:tab/>
        <w:t>Analysis of experimental and system performance results</w:t>
      </w:r>
    </w:p>
    <w:p w14:paraId="7E5A1B31"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7.2</w:t>
      </w:r>
      <w:r>
        <w:rPr>
          <w:rFonts w:ascii="Times New Roman" w:eastAsia="Times New Roman" w:hAnsi="Times New Roman" w:cs="Times New Roman"/>
          <w:sz w:val="24"/>
          <w:szCs w:val="24"/>
        </w:rPr>
        <w:tab/>
        <w:t>Discussion of trade-offs (accuracy, latency, usability)</w:t>
      </w:r>
    </w:p>
    <w:p w14:paraId="61D2225B"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7.3</w:t>
      </w:r>
      <w:r>
        <w:rPr>
          <w:rFonts w:ascii="Times New Roman" w:eastAsia="Times New Roman" w:hAnsi="Times New Roman" w:cs="Times New Roman"/>
          <w:sz w:val="24"/>
          <w:szCs w:val="24"/>
        </w:rPr>
        <w:tab/>
        <w:t>Final report writing and revisions</w:t>
      </w:r>
    </w:p>
    <w:p w14:paraId="557CEB21" w14:textId="77777777" w:rsidR="006A3FD1" w:rsidRDefault="006A3FD1">
      <w:pPr>
        <w:spacing w:line="360" w:lineRule="auto"/>
        <w:ind w:left="360"/>
        <w:jc w:val="both"/>
        <w:rPr>
          <w:rFonts w:ascii="Times New Roman" w:eastAsia="Times New Roman" w:hAnsi="Times New Roman" w:cs="Times New Roman"/>
          <w:b/>
          <w:bCs/>
          <w:sz w:val="28"/>
          <w:szCs w:val="28"/>
        </w:rPr>
      </w:pPr>
    </w:p>
    <w:p w14:paraId="3455244F"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WBS Mapping with projected RoadMap (15 Weeks)</w:t>
      </w:r>
    </w:p>
    <w:tbl>
      <w:tblPr>
        <w:tblStyle w:val="a0"/>
        <w:tblW w:w="9000" w:type="dxa"/>
        <w:tblInd w:w="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170"/>
        <w:gridCol w:w="2070"/>
        <w:gridCol w:w="5760"/>
      </w:tblGrid>
      <w:tr w:rsidR="006A3FD1" w14:paraId="01EE60C1" w14:textId="77777777">
        <w:trPr>
          <w:trHeight w:val="425"/>
        </w:trPr>
        <w:tc>
          <w:tcPr>
            <w:tcW w:w="1170" w:type="dxa"/>
            <w:vAlign w:val="center"/>
          </w:tcPr>
          <w:p w14:paraId="415EC3F0"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Week(s)</w:t>
            </w:r>
          </w:p>
        </w:tc>
        <w:tc>
          <w:tcPr>
            <w:tcW w:w="2070" w:type="dxa"/>
            <w:vAlign w:val="center"/>
          </w:tcPr>
          <w:p w14:paraId="6B8FB4D6"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WBS Reference</w:t>
            </w:r>
          </w:p>
        </w:tc>
        <w:tc>
          <w:tcPr>
            <w:tcW w:w="5760" w:type="dxa"/>
            <w:vAlign w:val="center"/>
          </w:tcPr>
          <w:p w14:paraId="0319701B"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Primary Activities</w:t>
            </w:r>
          </w:p>
        </w:tc>
      </w:tr>
      <w:tr w:rsidR="006A3FD1" w14:paraId="3A0C5E8D" w14:textId="77777777">
        <w:trPr>
          <w:trHeight w:val="437"/>
        </w:trPr>
        <w:tc>
          <w:tcPr>
            <w:tcW w:w="1170" w:type="dxa"/>
            <w:vAlign w:val="center"/>
          </w:tcPr>
          <w:p w14:paraId="31026E4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70" w:type="dxa"/>
            <w:vAlign w:val="center"/>
          </w:tcPr>
          <w:p w14:paraId="454DAA66"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760" w:type="dxa"/>
            <w:vAlign w:val="center"/>
          </w:tcPr>
          <w:p w14:paraId="4F8EF2FB"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Finalize project scope; core RAG literature review</w:t>
            </w:r>
          </w:p>
        </w:tc>
      </w:tr>
      <w:tr w:rsidR="006A3FD1" w14:paraId="587D2B6B" w14:textId="77777777">
        <w:trPr>
          <w:trHeight w:val="425"/>
        </w:trPr>
        <w:tc>
          <w:tcPr>
            <w:tcW w:w="1170" w:type="dxa"/>
            <w:vAlign w:val="center"/>
          </w:tcPr>
          <w:p w14:paraId="07941920"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70" w:type="dxa"/>
            <w:vAlign w:val="center"/>
          </w:tcPr>
          <w:p w14:paraId="5794823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760" w:type="dxa"/>
            <w:vAlign w:val="center"/>
          </w:tcPr>
          <w:p w14:paraId="77537A06"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Literature review on RAG &amp; related systems</w:t>
            </w:r>
          </w:p>
        </w:tc>
      </w:tr>
      <w:tr w:rsidR="006A3FD1" w14:paraId="3965DA47" w14:textId="77777777">
        <w:trPr>
          <w:trHeight w:val="425"/>
        </w:trPr>
        <w:tc>
          <w:tcPr>
            <w:tcW w:w="1170" w:type="dxa"/>
            <w:vAlign w:val="center"/>
          </w:tcPr>
          <w:p w14:paraId="54F78FCC"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70" w:type="dxa"/>
            <w:vAlign w:val="center"/>
          </w:tcPr>
          <w:p w14:paraId="38545C7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760" w:type="dxa"/>
            <w:vAlign w:val="center"/>
          </w:tcPr>
          <w:p w14:paraId="176C8638"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Define evaluation metrics and experimental variables</w:t>
            </w:r>
          </w:p>
        </w:tc>
      </w:tr>
      <w:tr w:rsidR="006A3FD1" w14:paraId="53C7F8E1" w14:textId="77777777">
        <w:trPr>
          <w:trHeight w:val="437"/>
        </w:trPr>
        <w:tc>
          <w:tcPr>
            <w:tcW w:w="1170" w:type="dxa"/>
            <w:vAlign w:val="center"/>
          </w:tcPr>
          <w:p w14:paraId="137397A8"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70" w:type="dxa"/>
            <w:vAlign w:val="center"/>
          </w:tcPr>
          <w:p w14:paraId="548DD4E8"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760" w:type="dxa"/>
            <w:vAlign w:val="center"/>
          </w:tcPr>
          <w:p w14:paraId="602DB00E"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RAG system architecture design</w:t>
            </w:r>
          </w:p>
        </w:tc>
      </w:tr>
      <w:tr w:rsidR="006A3FD1" w14:paraId="15086C4E" w14:textId="77777777">
        <w:trPr>
          <w:trHeight w:val="425"/>
        </w:trPr>
        <w:tc>
          <w:tcPr>
            <w:tcW w:w="1170" w:type="dxa"/>
            <w:vAlign w:val="center"/>
          </w:tcPr>
          <w:p w14:paraId="39A3A9E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70" w:type="dxa"/>
            <w:vAlign w:val="center"/>
          </w:tcPr>
          <w:p w14:paraId="56B8E3EB"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2.3</w:t>
            </w:r>
          </w:p>
        </w:tc>
        <w:tc>
          <w:tcPr>
            <w:tcW w:w="5760" w:type="dxa"/>
            <w:vAlign w:val="center"/>
          </w:tcPr>
          <w:p w14:paraId="0E0C9DA5"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app architecture + UI/UX design</w:t>
            </w:r>
          </w:p>
        </w:tc>
      </w:tr>
      <w:tr w:rsidR="006A3FD1" w14:paraId="3FF635FB" w14:textId="77777777">
        <w:trPr>
          <w:trHeight w:val="425"/>
        </w:trPr>
        <w:tc>
          <w:tcPr>
            <w:tcW w:w="1170" w:type="dxa"/>
            <w:vAlign w:val="center"/>
          </w:tcPr>
          <w:p w14:paraId="7F2FAA00"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070" w:type="dxa"/>
            <w:vAlign w:val="center"/>
          </w:tcPr>
          <w:p w14:paraId="6299AEA5"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5760" w:type="dxa"/>
            <w:vAlign w:val="center"/>
          </w:tcPr>
          <w:p w14:paraId="3CCDD878"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ingestion and preprocessing</w:t>
            </w:r>
          </w:p>
        </w:tc>
      </w:tr>
      <w:tr w:rsidR="006A3FD1" w14:paraId="2449DCD4" w14:textId="77777777">
        <w:trPr>
          <w:trHeight w:val="437"/>
        </w:trPr>
        <w:tc>
          <w:tcPr>
            <w:tcW w:w="1170" w:type="dxa"/>
            <w:vAlign w:val="center"/>
          </w:tcPr>
          <w:p w14:paraId="6381B57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070" w:type="dxa"/>
            <w:vAlign w:val="center"/>
          </w:tcPr>
          <w:p w14:paraId="021BD44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760" w:type="dxa"/>
            <w:vAlign w:val="center"/>
          </w:tcPr>
          <w:p w14:paraId="00AA674E"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Chunking strategies and configuration</w:t>
            </w:r>
          </w:p>
        </w:tc>
      </w:tr>
      <w:tr w:rsidR="006A3FD1" w14:paraId="64B16FBE" w14:textId="77777777">
        <w:trPr>
          <w:trHeight w:val="425"/>
        </w:trPr>
        <w:tc>
          <w:tcPr>
            <w:tcW w:w="1170" w:type="dxa"/>
            <w:vAlign w:val="center"/>
          </w:tcPr>
          <w:p w14:paraId="40A9720C"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070" w:type="dxa"/>
            <w:vAlign w:val="center"/>
          </w:tcPr>
          <w:p w14:paraId="3F891688"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760" w:type="dxa"/>
            <w:vAlign w:val="center"/>
          </w:tcPr>
          <w:p w14:paraId="09322B3D"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Embeddings and vector database indexing</w:t>
            </w:r>
          </w:p>
        </w:tc>
      </w:tr>
      <w:tr w:rsidR="006A3FD1" w14:paraId="480458D3" w14:textId="77777777">
        <w:trPr>
          <w:trHeight w:val="425"/>
        </w:trPr>
        <w:tc>
          <w:tcPr>
            <w:tcW w:w="1170" w:type="dxa"/>
            <w:vAlign w:val="center"/>
          </w:tcPr>
          <w:p w14:paraId="0618A8C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2070" w:type="dxa"/>
            <w:vAlign w:val="center"/>
          </w:tcPr>
          <w:p w14:paraId="7B0FFBE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5760" w:type="dxa"/>
            <w:vAlign w:val="center"/>
          </w:tcPr>
          <w:p w14:paraId="2F40122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 logic and similarity search</w:t>
            </w:r>
          </w:p>
        </w:tc>
      </w:tr>
      <w:tr w:rsidR="006A3FD1" w14:paraId="38085389" w14:textId="77777777">
        <w:trPr>
          <w:trHeight w:val="437"/>
        </w:trPr>
        <w:tc>
          <w:tcPr>
            <w:tcW w:w="1170" w:type="dxa"/>
            <w:vAlign w:val="center"/>
          </w:tcPr>
          <w:p w14:paraId="69D07283"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w:t>
            </w:r>
          </w:p>
        </w:tc>
        <w:tc>
          <w:tcPr>
            <w:tcW w:w="2070" w:type="dxa"/>
            <w:vAlign w:val="center"/>
          </w:tcPr>
          <w:p w14:paraId="7CC5FFF3"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4.3</w:t>
            </w:r>
          </w:p>
        </w:tc>
        <w:tc>
          <w:tcPr>
            <w:tcW w:w="5760" w:type="dxa"/>
            <w:vAlign w:val="center"/>
          </w:tcPr>
          <w:p w14:paraId="52F910D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Prompting strategy and LLM integration</w:t>
            </w:r>
          </w:p>
        </w:tc>
      </w:tr>
      <w:tr w:rsidR="006A3FD1" w14:paraId="326786AB" w14:textId="77777777">
        <w:trPr>
          <w:trHeight w:val="425"/>
        </w:trPr>
        <w:tc>
          <w:tcPr>
            <w:tcW w:w="1170" w:type="dxa"/>
            <w:vAlign w:val="center"/>
          </w:tcPr>
          <w:p w14:paraId="32798E87"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070" w:type="dxa"/>
            <w:vAlign w:val="center"/>
          </w:tcPr>
          <w:p w14:paraId="7C5DB020"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760" w:type="dxa"/>
            <w:vAlign w:val="center"/>
          </w:tcPr>
          <w:p w14:paraId="313AA8B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Frontend implementation</w:t>
            </w:r>
          </w:p>
        </w:tc>
      </w:tr>
      <w:tr w:rsidR="006A3FD1" w14:paraId="72E6E320" w14:textId="77777777">
        <w:trPr>
          <w:trHeight w:val="425"/>
        </w:trPr>
        <w:tc>
          <w:tcPr>
            <w:tcW w:w="1170" w:type="dxa"/>
            <w:vAlign w:val="center"/>
          </w:tcPr>
          <w:p w14:paraId="48A61035"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070" w:type="dxa"/>
            <w:vAlign w:val="center"/>
          </w:tcPr>
          <w:p w14:paraId="25C8A30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 5.3</w:t>
            </w:r>
          </w:p>
        </w:tc>
        <w:tc>
          <w:tcPr>
            <w:tcW w:w="5760" w:type="dxa"/>
            <w:vAlign w:val="center"/>
          </w:tcPr>
          <w:p w14:paraId="1D236BAF"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APIs and full-stack integration</w:t>
            </w:r>
          </w:p>
        </w:tc>
      </w:tr>
      <w:tr w:rsidR="006A3FD1" w14:paraId="610A11BE" w14:textId="77777777">
        <w:trPr>
          <w:trHeight w:val="437"/>
        </w:trPr>
        <w:tc>
          <w:tcPr>
            <w:tcW w:w="1170" w:type="dxa"/>
            <w:vAlign w:val="center"/>
          </w:tcPr>
          <w:p w14:paraId="1EA4389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2070" w:type="dxa"/>
            <w:vAlign w:val="center"/>
          </w:tcPr>
          <w:p w14:paraId="1D1AC28F"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6.1</w:t>
            </w:r>
          </w:p>
        </w:tc>
        <w:tc>
          <w:tcPr>
            <w:tcW w:w="5760" w:type="dxa"/>
            <w:vAlign w:val="center"/>
          </w:tcPr>
          <w:p w14:paraId="26A69E0D"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 preparation and test queries</w:t>
            </w:r>
          </w:p>
        </w:tc>
      </w:tr>
      <w:tr w:rsidR="006A3FD1" w14:paraId="36CF0ACA" w14:textId="77777777">
        <w:trPr>
          <w:trHeight w:val="425"/>
        </w:trPr>
        <w:tc>
          <w:tcPr>
            <w:tcW w:w="1170" w:type="dxa"/>
            <w:vAlign w:val="center"/>
          </w:tcPr>
          <w:p w14:paraId="5A5788A1"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2070" w:type="dxa"/>
            <w:vAlign w:val="center"/>
          </w:tcPr>
          <w:p w14:paraId="6B2163D3"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6.2 – 6.3</w:t>
            </w:r>
          </w:p>
        </w:tc>
        <w:tc>
          <w:tcPr>
            <w:tcW w:w="5760" w:type="dxa"/>
            <w:vAlign w:val="center"/>
          </w:tcPr>
          <w:p w14:paraId="7AFF7F9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Controlled experiments and validation</w:t>
            </w:r>
          </w:p>
        </w:tc>
      </w:tr>
      <w:tr w:rsidR="006A3FD1" w14:paraId="75CAE47A" w14:textId="77777777">
        <w:trPr>
          <w:trHeight w:val="425"/>
        </w:trPr>
        <w:tc>
          <w:tcPr>
            <w:tcW w:w="1170" w:type="dxa"/>
            <w:vAlign w:val="center"/>
          </w:tcPr>
          <w:p w14:paraId="3FDDCB1D"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2070" w:type="dxa"/>
            <w:vAlign w:val="center"/>
          </w:tcPr>
          <w:p w14:paraId="3AC5E84F"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7.1 – 7.3</w:t>
            </w:r>
          </w:p>
        </w:tc>
        <w:tc>
          <w:tcPr>
            <w:tcW w:w="5760" w:type="dxa"/>
            <w:vAlign w:val="center"/>
          </w:tcPr>
          <w:p w14:paraId="556DF132"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discussion, and final report</w:t>
            </w:r>
          </w:p>
        </w:tc>
      </w:tr>
    </w:tbl>
    <w:p w14:paraId="03AC09F2" w14:textId="77777777" w:rsidR="006A3FD1" w:rsidRDefault="006A3FD1">
      <w:pPr>
        <w:spacing w:line="360" w:lineRule="auto"/>
        <w:ind w:left="360"/>
        <w:jc w:val="both"/>
        <w:rPr>
          <w:rFonts w:ascii="Times New Roman" w:eastAsia="Times New Roman" w:hAnsi="Times New Roman" w:cs="Times New Roman"/>
          <w:sz w:val="24"/>
          <w:szCs w:val="24"/>
        </w:rPr>
      </w:pPr>
    </w:p>
    <w:p w14:paraId="7A06327F"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Critical Path Analysis</w:t>
      </w:r>
    </w:p>
    <w:p w14:paraId="5ACC2B1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critical path for the Capstone RAG System consists of:</w:t>
      </w:r>
    </w:p>
    <w:p w14:paraId="659D31F8" w14:textId="77777777" w:rsidR="006A3FD1" w:rsidRDefault="00DA7279">
      <w:pPr>
        <w:spacing w:line="360" w:lineRule="auto"/>
        <w:ind w:left="360"/>
        <w:jc w:val="both"/>
        <w:rPr>
          <w:rFonts w:ascii="Times New Roman" w:eastAsia="Times New Roman" w:hAnsi="Times New Roman" w:cs="Times New Roman"/>
          <w:sz w:val="24"/>
          <w:szCs w:val="24"/>
        </w:rPr>
      </w:pPr>
      <w:sdt>
        <w:sdtPr>
          <w:tag w:val="goog_rdk_0"/>
          <w:id w:val="-344260159"/>
        </w:sdtPr>
        <w:sdtEndPr/>
        <w:sdtContent>
          <w:r w:rsidR="00B642F5">
            <w:rPr>
              <w:rFonts w:ascii="Cardo" w:eastAsia="Cardo" w:hAnsi="Cardo" w:cs="Cardo"/>
              <w:sz w:val="24"/>
              <w:szCs w:val="24"/>
            </w:rPr>
            <w:t>Literature review and research definition (Weeks 1–3: 3 Wks.) → System and web architecture design (Weeks 4–5: 2 Wks.) → Core RAG backend implementation (Weeks 6–10: 5 Wks.) → Web application integration (Weeks 11–12: 2 Wks.) →</w:t>
          </w:r>
        </w:sdtContent>
      </w:sdt>
      <w:r w:rsidR="00B642F5">
        <w:t xml:space="preserve"> E</w:t>
      </w:r>
      <w:sdt>
        <w:sdtPr>
          <w:tag w:val="goog_rdk_1"/>
          <w:id w:val="2068620033"/>
        </w:sdtPr>
        <w:sdtEndPr/>
        <w:sdtContent>
          <w:r w:rsidR="00B642F5">
            <w:rPr>
              <w:rFonts w:ascii="Cardo" w:eastAsia="Cardo" w:hAnsi="Cardo" w:cs="Cardo"/>
              <w:sz w:val="24"/>
              <w:szCs w:val="24"/>
            </w:rPr>
            <w:t>xperimental evaluation and validation (Weeks 13–14: 2 Wks.) → and Final analysis and report writing (Week 15: 1 Wk.).</w:t>
          </w:r>
        </w:sdtContent>
      </w:sdt>
    </w:p>
    <w:p w14:paraId="5A92EE87"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on this path possess zero total float, and any delay in these stages will directly affect the final project submission date. The path can be aligned so that:</w:t>
      </w:r>
    </w:p>
    <w:p w14:paraId="51D59F69" w14:textId="77777777" w:rsidR="006A3FD1" w:rsidRDefault="00B642F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and architecture design - occur before midterms</w:t>
      </w:r>
    </w:p>
    <w:p w14:paraId="0B516E57" w14:textId="77777777" w:rsidR="006A3FD1" w:rsidRDefault="00B642F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Implementation and experimentation - span the mid-semester period</w:t>
      </w:r>
    </w:p>
    <w:p w14:paraId="4E02C85C" w14:textId="77777777" w:rsidR="006A3FD1" w:rsidRDefault="00B642F5">
      <w:pPr>
        <w:numPr>
          <w:ilvl w:val="0"/>
          <w:numId w:val="1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and report writing - conclude before finals</w:t>
      </w:r>
    </w:p>
    <w:p w14:paraId="5BCD5992"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time-feasible, provided the research scope remains focused and experimentation is prioritized over feature expansion.</w:t>
      </w:r>
    </w:p>
    <w:p w14:paraId="6FF2224F" w14:textId="77777777" w:rsidR="006A3FD1" w:rsidRDefault="006A3FD1">
      <w:pPr>
        <w:spacing w:line="360" w:lineRule="auto"/>
        <w:jc w:val="both"/>
        <w:rPr>
          <w:rFonts w:ascii="Times New Roman" w:eastAsia="Times New Roman" w:hAnsi="Times New Roman" w:cs="Times New Roman"/>
          <w:sz w:val="24"/>
          <w:szCs w:val="24"/>
        </w:rPr>
      </w:pPr>
    </w:p>
    <w:p w14:paraId="371B1C99"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Technical Feasibility</w:t>
      </w:r>
    </w:p>
    <w:p w14:paraId="701764DF" w14:textId="21577BB7" w:rsidR="006A3FD1" w:rsidRDefault="00B642F5" w:rsidP="006E66C4">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feasibility examines whether the proposed RAG system can be designed, implemented, and evaluated using available knowledge, tools, and infrastructure, while remaining suitable for academic research rather than production deployment.</w:t>
      </w:r>
    </w:p>
    <w:p w14:paraId="4C85C129"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System Architecture Overview</w:t>
      </w:r>
    </w:p>
    <w:p w14:paraId="42502F5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follows a modular RAG architecture (as shown in Figure 2), deliberately structured to allow controlled variation of components for research comparison. Each module can be independently modified, enabling systematic evaluation of design decisions.</w:t>
      </w:r>
    </w:p>
    <w:p w14:paraId="1935EB17"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Core architectural layers include:</w:t>
      </w:r>
    </w:p>
    <w:p w14:paraId="44887ED6" w14:textId="77777777" w:rsidR="006A3FD1" w:rsidRDefault="00B642F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ingestion and preprocessing</w:t>
      </w:r>
    </w:p>
    <w:p w14:paraId="4376BB66" w14:textId="77777777" w:rsidR="006A3FD1" w:rsidRDefault="00B642F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Text chunking and representation</w:t>
      </w:r>
    </w:p>
    <w:p w14:paraId="3D0001DC" w14:textId="77777777" w:rsidR="006A3FD1" w:rsidRDefault="00B642F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 generation</w:t>
      </w:r>
    </w:p>
    <w:p w14:paraId="44542B8A" w14:textId="77777777" w:rsidR="006A3FD1" w:rsidRDefault="00B642F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Vector-based retrieval</w:t>
      </w:r>
    </w:p>
    <w:p w14:paraId="6C172612" w14:textId="77777777" w:rsidR="006A3FD1" w:rsidRDefault="00B642F5">
      <w:pPr>
        <w:numPr>
          <w:ilvl w:val="0"/>
          <w:numId w:val="1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Prompt augmentation and LLM generation</w:t>
      </w:r>
    </w:p>
    <w:p w14:paraId="4F1C71AE"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modularity is critical for experimental rigor rather than operational efficiency.</w:t>
      </w:r>
    </w:p>
    <w:p w14:paraId="114204D8" w14:textId="77777777" w:rsidR="006A3FD1" w:rsidRDefault="006A3FD1">
      <w:pPr>
        <w:spacing w:after="0" w:line="360" w:lineRule="auto"/>
        <w:ind w:left="360"/>
        <w:jc w:val="both"/>
        <w:rPr>
          <w:rFonts w:ascii="Times New Roman" w:eastAsia="Times New Roman" w:hAnsi="Times New Roman" w:cs="Times New Roman"/>
          <w:sz w:val="24"/>
          <w:szCs w:val="24"/>
        </w:rPr>
      </w:pPr>
    </w:p>
    <w:p w14:paraId="2CC083C6"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Document Ingestion and Chunking Mechanisms</w:t>
      </w:r>
    </w:p>
    <w:p w14:paraId="708C0A55"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 ingestion supports formats such as PDF, DOCX, and TXT. From a research perspective, the ingestion pipeline is not optimized for throughput but for traceability and repeatability.</w:t>
      </w:r>
    </w:p>
    <w:p w14:paraId="4775630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Chunking strategies are treated as experimental variables, including:</w:t>
      </w:r>
    </w:p>
    <w:p w14:paraId="7D65D371" w14:textId="77777777" w:rsidR="006A3FD1" w:rsidRDefault="00B642F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Fixed-length chunks</w:t>
      </w:r>
    </w:p>
    <w:p w14:paraId="466DA191" w14:textId="77777777" w:rsidR="006A3FD1" w:rsidRDefault="00B642F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Overlapping vs. non-overlapping windows</w:t>
      </w:r>
    </w:p>
    <w:p w14:paraId="76DC19E7" w14:textId="77777777" w:rsidR="006A3FD1" w:rsidRDefault="00B642F5">
      <w:pPr>
        <w:numPr>
          <w:ilvl w:val="0"/>
          <w:numId w:val="1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Semantic vs. syntactic segmentation</w:t>
      </w:r>
    </w:p>
    <w:p w14:paraId="74DAB823"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enables analysis of how chunk size and overlap influence retrieval relevance and hallucination risk.</w:t>
      </w:r>
    </w:p>
    <w:p w14:paraId="05D7156C" w14:textId="77777777" w:rsidR="006A3FD1" w:rsidRDefault="006A3FD1">
      <w:pPr>
        <w:spacing w:after="0" w:line="360" w:lineRule="auto"/>
        <w:ind w:left="360"/>
        <w:jc w:val="both"/>
        <w:rPr>
          <w:rFonts w:ascii="Times New Roman" w:eastAsia="Times New Roman" w:hAnsi="Times New Roman" w:cs="Times New Roman"/>
          <w:sz w:val="24"/>
          <w:szCs w:val="24"/>
        </w:rPr>
      </w:pPr>
    </w:p>
    <w:p w14:paraId="275D89B5"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Embedding Models and Vector Databases</w:t>
      </w:r>
    </w:p>
    <w:p w14:paraId="4A78A471" w14:textId="0917E079"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Embedding generation relies on pre-trained models, avoiding costly fine-tuning while allowing comparison between:</w:t>
      </w:r>
    </w:p>
    <w:p w14:paraId="740B440A" w14:textId="77777777" w:rsidR="006E0B20" w:rsidRDefault="006E0B20">
      <w:pPr>
        <w:spacing w:line="360" w:lineRule="auto"/>
        <w:ind w:left="360"/>
        <w:jc w:val="both"/>
        <w:rPr>
          <w:rFonts w:ascii="Times New Roman" w:eastAsia="Times New Roman" w:hAnsi="Times New Roman" w:cs="Times New Roman"/>
          <w:sz w:val="24"/>
          <w:szCs w:val="24"/>
        </w:rPr>
      </w:pPr>
    </w:p>
    <w:p w14:paraId="11496C07" w14:textId="77777777" w:rsidR="006A3FD1" w:rsidRDefault="00B642F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General-purpose embeddings</w:t>
      </w:r>
    </w:p>
    <w:p w14:paraId="48C20E60" w14:textId="77777777" w:rsidR="006A3FD1" w:rsidRDefault="00B642F5">
      <w:pPr>
        <w:numPr>
          <w:ilvl w:val="0"/>
          <w:numId w:val="1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Domain-sensitive embeddings (if applicable)</w:t>
      </w:r>
    </w:p>
    <w:p w14:paraId="57AE5DC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Vector databases (e.g., FAISS or Chroma) are selected for:</w:t>
      </w:r>
    </w:p>
    <w:p w14:paraId="57517503" w14:textId="77777777" w:rsidR="006A3FD1" w:rsidRDefault="00B642F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Deterministic behavior</w:t>
      </w:r>
    </w:p>
    <w:p w14:paraId="6B02D160" w14:textId="77777777" w:rsidR="006A3FD1" w:rsidRDefault="00B642F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 execution</w:t>
      </w:r>
    </w:p>
    <w:p w14:paraId="66272F2F" w14:textId="77777777" w:rsidR="006A3FD1" w:rsidRDefault="00B642F5">
      <w:pPr>
        <w:numPr>
          <w:ilvl w:val="0"/>
          <w:numId w:val="1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Transparent indexing mechanisms</w:t>
      </w:r>
    </w:p>
    <w:p w14:paraId="0849F9B7"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is experimental control, not large-scale scalability.</w:t>
      </w:r>
    </w:p>
    <w:p w14:paraId="18FD9A94" w14:textId="77777777" w:rsidR="006A3FD1" w:rsidRDefault="00B642F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541FE2FA" w14:textId="77777777" w:rsidR="006A3FD1" w:rsidRDefault="00B642F5">
      <w:pPr>
        <w:numPr>
          <w:ilvl w:val="2"/>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Retrieval and LLM Integration</w:t>
      </w:r>
    </w:p>
    <w:p w14:paraId="66536809"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 uses similarity search (e.g., cosine similarity) to select top-k chunks. These are injected into structured prompts passed to an LLM. From a research standpoint, emphasis is placed on:</w:t>
      </w:r>
    </w:p>
    <w:p w14:paraId="28CB0B98" w14:textId="77777777" w:rsidR="006A3FD1" w:rsidRDefault="00B642F5">
      <w:pPr>
        <w:numPr>
          <w:ilvl w:val="0"/>
          <w:numId w:val="17"/>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Prompt construction strategies</w:t>
      </w:r>
    </w:p>
    <w:p w14:paraId="10889665" w14:textId="77777777" w:rsidR="006A3FD1" w:rsidRDefault="00B642F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 depth trade-offs</w:t>
      </w:r>
    </w:p>
    <w:p w14:paraId="62FE61CD" w14:textId="77777777" w:rsidR="006A3FD1" w:rsidRDefault="00B642F5">
      <w:pPr>
        <w:numPr>
          <w:ilvl w:val="0"/>
          <w:numId w:val="1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Context window limitations</w:t>
      </w:r>
    </w:p>
    <w:p w14:paraId="53FAEFC1"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LLM responses are evaluated qualitatively (answer grounding, coherence) and quantitatively (retrieval precision proxies). </w:t>
      </w:r>
    </w:p>
    <w:p w14:paraId="5CCCA9BC"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components rely on well-documented, mature technologies, making the system technically feasible for a capstone-level research project without requiring advanced infrastructure or proprietary tooling.</w:t>
      </w:r>
    </w:p>
    <w:p w14:paraId="32987D58" w14:textId="77777777" w:rsidR="006A3FD1" w:rsidRDefault="006A3FD1">
      <w:pPr>
        <w:spacing w:before="240" w:line="360" w:lineRule="auto"/>
        <w:ind w:left="360"/>
        <w:jc w:val="both"/>
        <w:rPr>
          <w:rFonts w:ascii="Times New Roman" w:eastAsia="Times New Roman" w:hAnsi="Times New Roman" w:cs="Times New Roman"/>
          <w:sz w:val="24"/>
          <w:szCs w:val="24"/>
        </w:rPr>
      </w:pPr>
    </w:p>
    <w:p w14:paraId="1F0D6FF6" w14:textId="77777777" w:rsidR="006A3FD1" w:rsidRDefault="00B642F5">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Cost Feasibility</w:t>
      </w:r>
    </w:p>
    <w:p w14:paraId="618D05C9"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Cost feasibility assesses whether the project can be completed within realistic student budgets, using the financial assumptions outlined in the project proposal document.</w:t>
      </w:r>
    </w:p>
    <w:p w14:paraId="7A23CC8E" w14:textId="77777777" w:rsidR="006A3FD1" w:rsidRDefault="006A3FD1">
      <w:pPr>
        <w:spacing w:after="0" w:line="360" w:lineRule="auto"/>
        <w:ind w:left="360"/>
        <w:jc w:val="both"/>
        <w:rPr>
          <w:rFonts w:ascii="Times New Roman" w:eastAsia="Times New Roman" w:hAnsi="Times New Roman" w:cs="Times New Roman"/>
          <w:sz w:val="20"/>
          <w:szCs w:val="20"/>
        </w:rPr>
      </w:pPr>
    </w:p>
    <w:p w14:paraId="4A6B49F0" w14:textId="77777777" w:rsidR="006A3FD1" w:rsidRDefault="006A3FD1">
      <w:pPr>
        <w:spacing w:after="0" w:line="360" w:lineRule="auto"/>
        <w:ind w:left="360"/>
        <w:jc w:val="both"/>
        <w:rPr>
          <w:rFonts w:ascii="Times New Roman" w:eastAsia="Times New Roman" w:hAnsi="Times New Roman" w:cs="Times New Roman"/>
          <w:sz w:val="20"/>
          <w:szCs w:val="20"/>
        </w:rPr>
      </w:pPr>
    </w:p>
    <w:p w14:paraId="11005AD3" w14:textId="77777777" w:rsidR="006A3FD1" w:rsidRDefault="006A3FD1">
      <w:pPr>
        <w:spacing w:after="0" w:line="360" w:lineRule="auto"/>
        <w:ind w:left="360"/>
        <w:jc w:val="both"/>
        <w:rPr>
          <w:rFonts w:ascii="Times New Roman" w:eastAsia="Times New Roman" w:hAnsi="Times New Roman" w:cs="Times New Roman"/>
          <w:sz w:val="20"/>
          <w:szCs w:val="20"/>
        </w:rPr>
      </w:pPr>
    </w:p>
    <w:p w14:paraId="526EBC5F"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Development and Infrastructure Costs</w:t>
      </w:r>
    </w:p>
    <w:tbl>
      <w:tblPr>
        <w:tblStyle w:val="a1"/>
        <w:tblW w:w="9467" w:type="dxa"/>
        <w:tblInd w:w="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84"/>
        <w:gridCol w:w="3345"/>
        <w:gridCol w:w="3438"/>
      </w:tblGrid>
      <w:tr w:rsidR="006A3FD1" w14:paraId="259708B0" w14:textId="77777777">
        <w:trPr>
          <w:trHeight w:val="622"/>
        </w:trPr>
        <w:tc>
          <w:tcPr>
            <w:tcW w:w="2684" w:type="dxa"/>
            <w:vAlign w:val="center"/>
          </w:tcPr>
          <w:p w14:paraId="7D3D6EB6"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Cost Category</w:t>
            </w:r>
          </w:p>
        </w:tc>
        <w:tc>
          <w:tcPr>
            <w:tcW w:w="3345" w:type="dxa"/>
            <w:vAlign w:val="center"/>
          </w:tcPr>
          <w:p w14:paraId="38CD3307"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Estimated Costs (USD)</w:t>
            </w:r>
          </w:p>
        </w:tc>
        <w:tc>
          <w:tcPr>
            <w:tcW w:w="3438" w:type="dxa"/>
            <w:vAlign w:val="center"/>
          </w:tcPr>
          <w:p w14:paraId="332B7793"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Notes</w:t>
            </w:r>
          </w:p>
        </w:tc>
      </w:tr>
      <w:tr w:rsidR="006A3FD1" w14:paraId="51D3BC02" w14:textId="77777777">
        <w:trPr>
          <w:trHeight w:val="640"/>
        </w:trPr>
        <w:tc>
          <w:tcPr>
            <w:tcW w:w="2684" w:type="dxa"/>
            <w:vAlign w:val="center"/>
          </w:tcPr>
          <w:p w14:paraId="2E3509F3"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LLM API Credits</w:t>
            </w:r>
          </w:p>
        </w:tc>
        <w:tc>
          <w:tcPr>
            <w:tcW w:w="3345" w:type="dxa"/>
            <w:vAlign w:val="center"/>
          </w:tcPr>
          <w:p w14:paraId="43CB8A17"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$50–100</w:t>
            </w:r>
          </w:p>
        </w:tc>
        <w:tc>
          <w:tcPr>
            <w:tcW w:w="3438" w:type="dxa"/>
            <w:vAlign w:val="center"/>
          </w:tcPr>
          <w:p w14:paraId="727D73E3"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 testing</w:t>
            </w:r>
          </w:p>
        </w:tc>
      </w:tr>
      <w:tr w:rsidR="006A3FD1" w14:paraId="15582E97" w14:textId="77777777">
        <w:trPr>
          <w:trHeight w:val="622"/>
        </w:trPr>
        <w:tc>
          <w:tcPr>
            <w:tcW w:w="2684" w:type="dxa"/>
            <w:vAlign w:val="center"/>
          </w:tcPr>
          <w:p w14:paraId="42E06BF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Vector DB Hosting</w:t>
            </w:r>
          </w:p>
        </w:tc>
        <w:tc>
          <w:tcPr>
            <w:tcW w:w="3345" w:type="dxa"/>
            <w:vAlign w:val="center"/>
          </w:tcPr>
          <w:p w14:paraId="369B01BB"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$0–50</w:t>
            </w:r>
          </w:p>
        </w:tc>
        <w:tc>
          <w:tcPr>
            <w:tcW w:w="3438" w:type="dxa"/>
            <w:vAlign w:val="center"/>
          </w:tcPr>
          <w:p w14:paraId="739E2757"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Free/local tiers used</w:t>
            </w:r>
          </w:p>
        </w:tc>
      </w:tr>
      <w:tr w:rsidR="006A3FD1" w14:paraId="4DD6A0CF" w14:textId="77777777">
        <w:trPr>
          <w:trHeight w:val="622"/>
        </w:trPr>
        <w:tc>
          <w:tcPr>
            <w:tcW w:w="2684" w:type="dxa"/>
            <w:vAlign w:val="center"/>
          </w:tcPr>
          <w:p w14:paraId="7300259A"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 Hosting (Optional)</w:t>
            </w:r>
          </w:p>
        </w:tc>
        <w:tc>
          <w:tcPr>
            <w:tcW w:w="3345" w:type="dxa"/>
            <w:vAlign w:val="center"/>
          </w:tcPr>
          <w:p w14:paraId="67AF8179"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$0–20/month</w:t>
            </w:r>
          </w:p>
        </w:tc>
        <w:tc>
          <w:tcPr>
            <w:tcW w:w="3438" w:type="dxa"/>
            <w:vAlign w:val="center"/>
          </w:tcPr>
          <w:p w14:paraId="5306FAF6"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demo only</w:t>
            </w:r>
          </w:p>
        </w:tc>
      </w:tr>
      <w:tr w:rsidR="006A3FD1" w14:paraId="5EB7A746" w14:textId="77777777">
        <w:trPr>
          <w:trHeight w:val="640"/>
        </w:trPr>
        <w:tc>
          <w:tcPr>
            <w:tcW w:w="2684" w:type="dxa"/>
            <w:vAlign w:val="center"/>
          </w:tcPr>
          <w:p w14:paraId="3DE3FF30"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w:t>
            </w:r>
          </w:p>
        </w:tc>
        <w:tc>
          <w:tcPr>
            <w:tcW w:w="3345" w:type="dxa"/>
            <w:vAlign w:val="center"/>
          </w:tcPr>
          <w:p w14:paraId="6EC1B40B"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438" w:type="dxa"/>
            <w:vAlign w:val="center"/>
          </w:tcPr>
          <w:p w14:paraId="18250182"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computers</w:t>
            </w:r>
          </w:p>
        </w:tc>
      </w:tr>
      <w:tr w:rsidR="006A3FD1" w14:paraId="05186072" w14:textId="77777777">
        <w:trPr>
          <w:trHeight w:val="622"/>
        </w:trPr>
        <w:tc>
          <w:tcPr>
            <w:tcW w:w="2684" w:type="dxa"/>
            <w:vAlign w:val="center"/>
          </w:tcPr>
          <w:p w14:paraId="46991A78"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Estimated Costs</w:t>
            </w:r>
          </w:p>
        </w:tc>
        <w:tc>
          <w:tcPr>
            <w:tcW w:w="3345" w:type="dxa"/>
            <w:vAlign w:val="center"/>
          </w:tcPr>
          <w:p w14:paraId="7A9958F6" w14:textId="77777777" w:rsidR="006A3FD1" w:rsidRDefault="00B642F5">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$50–150</w:t>
            </w:r>
          </w:p>
        </w:tc>
        <w:tc>
          <w:tcPr>
            <w:tcW w:w="3438" w:type="dxa"/>
            <w:vAlign w:val="center"/>
          </w:tcPr>
          <w:p w14:paraId="67F6E0BB" w14:textId="77777777" w:rsidR="006A3FD1" w:rsidRDefault="00B642F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Within team budget</w:t>
            </w:r>
          </w:p>
        </w:tc>
      </w:tr>
    </w:tbl>
    <w:p w14:paraId="1338A838" w14:textId="77777777" w:rsidR="006A3FD1" w:rsidRDefault="006A3FD1">
      <w:pPr>
        <w:spacing w:after="0" w:line="360" w:lineRule="auto"/>
        <w:jc w:val="both"/>
        <w:rPr>
          <w:rFonts w:ascii="Times New Roman" w:eastAsia="Times New Roman" w:hAnsi="Times New Roman" w:cs="Times New Roman"/>
          <w:b/>
          <w:bCs/>
          <w:sz w:val="24"/>
          <w:szCs w:val="24"/>
        </w:rPr>
      </w:pPr>
    </w:p>
    <w:p w14:paraId="7F9A25A9"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use of local execution and free tiers ensures costs remain predictable.</w:t>
      </w:r>
    </w:p>
    <w:p w14:paraId="57A3C2DF" w14:textId="77777777" w:rsidR="006A3FD1" w:rsidRDefault="006A3FD1">
      <w:pPr>
        <w:spacing w:after="0" w:line="360" w:lineRule="auto"/>
        <w:ind w:left="360"/>
        <w:jc w:val="both"/>
        <w:rPr>
          <w:rFonts w:ascii="Times New Roman" w:eastAsia="Times New Roman" w:hAnsi="Times New Roman" w:cs="Times New Roman"/>
          <w:sz w:val="24"/>
          <w:szCs w:val="24"/>
        </w:rPr>
      </w:pPr>
    </w:p>
    <w:p w14:paraId="4077D63B" w14:textId="77777777" w:rsidR="006A3FD1" w:rsidRDefault="00B642F5">
      <w:pPr>
        <w:numPr>
          <w:ilvl w:val="2"/>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 and API Cost Considerations</w:t>
      </w:r>
    </w:p>
    <w:p w14:paraId="50625A84" w14:textId="77777777" w:rsidR="006A3FD1" w:rsidRDefault="00B642F5">
      <w:pPr>
        <w:spacing w:line="360" w:lineRule="auto"/>
        <w:ind w:left="360"/>
        <w:jc w:val="both"/>
      </w:pPr>
      <w:r>
        <w:rPr>
          <w:rFonts w:ascii="Times New Roman" w:eastAsia="Times New Roman" w:hAnsi="Times New Roman" w:cs="Times New Roman"/>
          <w:sz w:val="24"/>
          <w:szCs w:val="24"/>
        </w:rPr>
        <w:t xml:space="preserve">All core </w:t>
      </w:r>
      <w:proofErr w:type="spellStart"/>
      <w:r>
        <w:t>core</w:t>
      </w:r>
      <w:proofErr w:type="spellEnd"/>
      <w:r>
        <w:t xml:space="preserve"> software components are either:</w:t>
      </w:r>
    </w:p>
    <w:p w14:paraId="683765EC" w14:textId="77777777" w:rsidR="006A3FD1" w:rsidRDefault="00B642F5">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or</w:t>
      </w:r>
    </w:p>
    <w:p w14:paraId="304E051F" w14:textId="77777777" w:rsidR="006A3FD1" w:rsidRDefault="00B642F5">
      <w:pPr>
        <w:numPr>
          <w:ilvl w:val="0"/>
          <w:numId w:val="1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Consumption-based APIs with strict usage limits</w:t>
      </w:r>
    </w:p>
    <w:p w14:paraId="3C274FC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 proprietary licenses are required. Costs scale linearly with experimentation volume, allowing expenditure to be controlled by limiting API calls during evaluation phases.</w:t>
      </w:r>
    </w:p>
    <w:p w14:paraId="4B2D47A2"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is financially feasible, with costs justified by the educational and research value generated. The low-cost profile aligns with academic ethics and sustainability considerations.</w:t>
      </w:r>
    </w:p>
    <w:p w14:paraId="2321FBBA" w14:textId="77777777" w:rsidR="006A3FD1" w:rsidRDefault="006A3FD1" w:rsidP="006F77F8">
      <w:pPr>
        <w:spacing w:line="360" w:lineRule="auto"/>
        <w:jc w:val="both"/>
        <w:rPr>
          <w:rFonts w:ascii="Times New Roman" w:eastAsia="Times New Roman" w:hAnsi="Times New Roman" w:cs="Times New Roman"/>
          <w:sz w:val="24"/>
          <w:szCs w:val="24"/>
        </w:rPr>
      </w:pPr>
    </w:p>
    <w:p w14:paraId="69C2DB4B" w14:textId="77777777" w:rsidR="006A3FD1" w:rsidRDefault="00B642F5">
      <w:pPr>
        <w:numPr>
          <w:ilvl w:val="1"/>
          <w:numId w:val="12"/>
        </w:numPr>
        <w:pBdr>
          <w:top w:val="nil"/>
          <w:left w:val="nil"/>
          <w:bottom w:val="nil"/>
          <w:right w:val="nil"/>
          <w:between w:val="nil"/>
        </w:pBdr>
        <w:spacing w:before="24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Overall Feasibility Assessment</w:t>
      </w:r>
    </w:p>
    <w:p w14:paraId="7363CC72" w14:textId="77777777" w:rsidR="006A3FD1" w:rsidRDefault="00B642F5">
      <w:pPr>
        <w:spacing w:before="240" w:line="360" w:lineRule="auto"/>
        <w:ind w:left="360"/>
        <w:jc w:val="both"/>
      </w:pPr>
      <w:r>
        <w:rPr>
          <w:rFonts w:ascii="Times New Roman" w:eastAsia="Times New Roman" w:hAnsi="Times New Roman" w:cs="Times New Roman"/>
          <w:sz w:val="24"/>
          <w:szCs w:val="24"/>
        </w:rPr>
        <w:t xml:space="preserve">When </w:t>
      </w:r>
      <w:r w:rsidRPr="006F77F8">
        <w:rPr>
          <w:rFonts w:ascii="Times New Roman" w:hAnsi="Times New Roman" w:cs="Times New Roman"/>
          <w:sz w:val="24"/>
          <w:szCs w:val="24"/>
        </w:rPr>
        <w:t>evaluated holistically</w:t>
      </w:r>
      <w:r>
        <w:t>:</w:t>
      </w:r>
    </w:p>
    <w:p w14:paraId="56A72973" w14:textId="77777777" w:rsidR="006A3FD1" w:rsidRDefault="00B642F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Time Feasibility:</w:t>
      </w:r>
      <w:r>
        <w:rPr>
          <w:rFonts w:ascii="Times New Roman" w:eastAsia="Times New Roman" w:hAnsi="Times New Roman" w:cs="Times New Roman"/>
          <w:sz w:val="24"/>
          <w:szCs w:val="24"/>
        </w:rPr>
        <w:t xml:space="preserve"> Achievable within the Spring semester</w:t>
      </w:r>
    </w:p>
    <w:p w14:paraId="65EDFA51" w14:textId="77777777" w:rsidR="006A3FD1" w:rsidRDefault="00B642F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Technical Feasibility:</w:t>
      </w:r>
      <w:r>
        <w:rPr>
          <w:rFonts w:ascii="Times New Roman" w:eastAsia="Times New Roman" w:hAnsi="Times New Roman" w:cs="Times New Roman"/>
          <w:sz w:val="24"/>
          <w:szCs w:val="24"/>
        </w:rPr>
        <w:t xml:space="preserve"> Supported by mature, accessible technologies</w:t>
      </w:r>
    </w:p>
    <w:p w14:paraId="75A8D196" w14:textId="77777777" w:rsidR="006A3FD1" w:rsidRDefault="00B642F5">
      <w:pPr>
        <w:numPr>
          <w:ilvl w:val="0"/>
          <w:numId w:val="1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Cost Feasibility:</w:t>
      </w:r>
      <w:r>
        <w:rPr>
          <w:rFonts w:ascii="Times New Roman" w:eastAsia="Times New Roman" w:hAnsi="Times New Roman" w:cs="Times New Roman"/>
          <w:sz w:val="24"/>
          <w:szCs w:val="24"/>
        </w:rPr>
        <w:t xml:space="preserve"> Well within student and academic constraints</w:t>
      </w:r>
    </w:p>
    <w:p w14:paraId="687D515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importantly, the project is feasible as a research instrument, capable of generating meaningful insights into RAG system design, limitations, and trade-offs rather than serving as a production application.</w:t>
      </w:r>
    </w:p>
    <w:p w14:paraId="2AA74FF4" w14:textId="77777777" w:rsidR="006A3FD1" w:rsidRDefault="006A3FD1">
      <w:pPr>
        <w:spacing w:before="240" w:line="360" w:lineRule="auto"/>
        <w:ind w:left="360"/>
        <w:jc w:val="both"/>
        <w:rPr>
          <w:rFonts w:ascii="Times New Roman" w:eastAsia="Times New Roman" w:hAnsi="Times New Roman" w:cs="Times New Roman"/>
          <w:sz w:val="24"/>
          <w:szCs w:val="24"/>
        </w:rPr>
      </w:pPr>
    </w:p>
    <w:p w14:paraId="6FB2FE15" w14:textId="77777777" w:rsidR="006A3FD1" w:rsidRDefault="00B642F5">
      <w:pPr>
        <w:spacing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sz w:val="24"/>
          <w:szCs w:val="24"/>
        </w:rPr>
        <w:t xml:space="preserve">      </w:t>
      </w:r>
    </w:p>
    <w:p w14:paraId="40CA5F8B" w14:textId="77777777" w:rsidR="006A3FD1" w:rsidRDefault="006A3FD1">
      <w:pPr>
        <w:spacing w:line="360" w:lineRule="auto"/>
        <w:ind w:left="360"/>
        <w:jc w:val="both"/>
        <w:rPr>
          <w:rFonts w:ascii="Times New Roman" w:eastAsia="Times New Roman" w:hAnsi="Times New Roman" w:cs="Times New Roman"/>
          <w:sz w:val="24"/>
          <w:szCs w:val="24"/>
        </w:rPr>
      </w:pPr>
    </w:p>
    <w:p w14:paraId="2EC03156" w14:textId="77777777" w:rsidR="006A3FD1" w:rsidRDefault="006A3FD1">
      <w:pPr>
        <w:spacing w:line="360" w:lineRule="auto"/>
        <w:ind w:left="360"/>
        <w:jc w:val="both"/>
        <w:rPr>
          <w:rFonts w:ascii="Times New Roman" w:eastAsia="Times New Roman" w:hAnsi="Times New Roman" w:cs="Times New Roman"/>
          <w:sz w:val="24"/>
          <w:szCs w:val="24"/>
        </w:rPr>
      </w:pPr>
    </w:p>
    <w:p w14:paraId="1E3181EB" w14:textId="77777777" w:rsidR="006A3FD1" w:rsidRDefault="006A3FD1">
      <w:pPr>
        <w:spacing w:line="360" w:lineRule="auto"/>
        <w:ind w:left="360"/>
        <w:jc w:val="both"/>
        <w:rPr>
          <w:rFonts w:ascii="Times New Roman" w:eastAsia="Times New Roman" w:hAnsi="Times New Roman" w:cs="Times New Roman"/>
          <w:sz w:val="24"/>
          <w:szCs w:val="24"/>
        </w:rPr>
      </w:pPr>
    </w:p>
    <w:p w14:paraId="6C51C765" w14:textId="77777777" w:rsidR="006A3FD1" w:rsidRDefault="006A3FD1">
      <w:pPr>
        <w:spacing w:line="360" w:lineRule="auto"/>
        <w:ind w:left="360"/>
        <w:jc w:val="both"/>
        <w:rPr>
          <w:rFonts w:ascii="Times New Roman" w:eastAsia="Times New Roman" w:hAnsi="Times New Roman" w:cs="Times New Roman"/>
          <w:sz w:val="24"/>
          <w:szCs w:val="24"/>
        </w:rPr>
      </w:pPr>
    </w:p>
    <w:p w14:paraId="185B6248" w14:textId="77777777" w:rsidR="006A3FD1" w:rsidRDefault="006A3FD1">
      <w:pPr>
        <w:spacing w:line="360" w:lineRule="auto"/>
        <w:ind w:left="360"/>
        <w:jc w:val="both"/>
        <w:rPr>
          <w:rFonts w:ascii="Times New Roman" w:eastAsia="Times New Roman" w:hAnsi="Times New Roman" w:cs="Times New Roman"/>
          <w:sz w:val="24"/>
          <w:szCs w:val="24"/>
        </w:rPr>
      </w:pPr>
    </w:p>
    <w:p w14:paraId="04D62FEA" w14:textId="77777777" w:rsidR="006A3FD1" w:rsidRDefault="006A3FD1">
      <w:pPr>
        <w:spacing w:line="360" w:lineRule="auto"/>
        <w:ind w:left="360"/>
        <w:jc w:val="both"/>
        <w:rPr>
          <w:rFonts w:ascii="Times New Roman" w:eastAsia="Times New Roman" w:hAnsi="Times New Roman" w:cs="Times New Roman"/>
          <w:sz w:val="24"/>
          <w:szCs w:val="24"/>
        </w:rPr>
      </w:pPr>
    </w:p>
    <w:p w14:paraId="27F8C9A0" w14:textId="77777777" w:rsidR="006A3FD1" w:rsidRDefault="006A3FD1">
      <w:pPr>
        <w:spacing w:line="360" w:lineRule="auto"/>
        <w:ind w:left="360"/>
        <w:jc w:val="both"/>
        <w:rPr>
          <w:rFonts w:ascii="Times New Roman" w:eastAsia="Times New Roman" w:hAnsi="Times New Roman" w:cs="Times New Roman"/>
          <w:sz w:val="24"/>
          <w:szCs w:val="24"/>
        </w:rPr>
      </w:pPr>
    </w:p>
    <w:p w14:paraId="0E5BB9A6" w14:textId="77777777" w:rsidR="006A3FD1" w:rsidRDefault="006A3FD1">
      <w:pPr>
        <w:spacing w:line="360" w:lineRule="auto"/>
        <w:ind w:left="360"/>
        <w:jc w:val="both"/>
        <w:rPr>
          <w:rFonts w:ascii="Times New Roman" w:eastAsia="Times New Roman" w:hAnsi="Times New Roman" w:cs="Times New Roman"/>
          <w:sz w:val="24"/>
          <w:szCs w:val="24"/>
        </w:rPr>
      </w:pPr>
    </w:p>
    <w:p w14:paraId="6FEDC375" w14:textId="77777777" w:rsidR="006A3FD1" w:rsidRDefault="006A3FD1">
      <w:pPr>
        <w:spacing w:line="360" w:lineRule="auto"/>
        <w:ind w:left="360"/>
        <w:jc w:val="both"/>
        <w:rPr>
          <w:rFonts w:ascii="Times New Roman" w:eastAsia="Times New Roman" w:hAnsi="Times New Roman" w:cs="Times New Roman"/>
          <w:sz w:val="24"/>
          <w:szCs w:val="24"/>
        </w:rPr>
      </w:pPr>
    </w:p>
    <w:p w14:paraId="0F705B83" w14:textId="77777777" w:rsidR="006A3FD1" w:rsidRDefault="006A3FD1">
      <w:pPr>
        <w:spacing w:line="360" w:lineRule="auto"/>
        <w:ind w:left="360"/>
        <w:jc w:val="both"/>
        <w:rPr>
          <w:rFonts w:ascii="Times New Roman" w:eastAsia="Times New Roman" w:hAnsi="Times New Roman" w:cs="Times New Roman"/>
          <w:sz w:val="24"/>
          <w:szCs w:val="24"/>
        </w:rPr>
      </w:pPr>
    </w:p>
    <w:p w14:paraId="64737BBE" w14:textId="77777777" w:rsidR="006A3FD1" w:rsidRDefault="006A3FD1">
      <w:pPr>
        <w:spacing w:line="360" w:lineRule="auto"/>
        <w:ind w:left="360"/>
        <w:jc w:val="both"/>
        <w:rPr>
          <w:rFonts w:ascii="Times New Roman" w:eastAsia="Times New Roman" w:hAnsi="Times New Roman" w:cs="Times New Roman"/>
          <w:sz w:val="24"/>
          <w:szCs w:val="24"/>
        </w:rPr>
      </w:pPr>
    </w:p>
    <w:p w14:paraId="3D5F08FB" w14:textId="77777777" w:rsidR="006A3FD1" w:rsidRDefault="006A3FD1">
      <w:pPr>
        <w:spacing w:line="360" w:lineRule="auto"/>
        <w:ind w:left="360"/>
        <w:jc w:val="both"/>
        <w:rPr>
          <w:rFonts w:ascii="Times New Roman" w:eastAsia="Times New Roman" w:hAnsi="Times New Roman" w:cs="Times New Roman"/>
          <w:sz w:val="24"/>
          <w:szCs w:val="24"/>
        </w:rPr>
      </w:pPr>
    </w:p>
    <w:p w14:paraId="01E860AD" w14:textId="77777777" w:rsidR="006A3FD1" w:rsidRDefault="006A3FD1">
      <w:pPr>
        <w:spacing w:line="360" w:lineRule="auto"/>
        <w:ind w:left="360"/>
        <w:jc w:val="both"/>
        <w:rPr>
          <w:rFonts w:ascii="Times New Roman" w:eastAsia="Times New Roman" w:hAnsi="Times New Roman" w:cs="Times New Roman"/>
          <w:sz w:val="24"/>
          <w:szCs w:val="24"/>
        </w:rPr>
      </w:pPr>
    </w:p>
    <w:p w14:paraId="4AD17802" w14:textId="77777777" w:rsidR="006A3FD1" w:rsidRDefault="006A3FD1">
      <w:pPr>
        <w:spacing w:line="360" w:lineRule="auto"/>
        <w:ind w:left="360"/>
        <w:jc w:val="both"/>
        <w:rPr>
          <w:rFonts w:ascii="Times New Roman" w:eastAsia="Times New Roman" w:hAnsi="Times New Roman" w:cs="Times New Roman"/>
          <w:sz w:val="24"/>
          <w:szCs w:val="24"/>
        </w:rPr>
      </w:pPr>
    </w:p>
    <w:p w14:paraId="60F5B02E" w14:textId="77777777" w:rsidR="006A3FD1" w:rsidRDefault="006A3FD1">
      <w:pPr>
        <w:spacing w:line="360" w:lineRule="auto"/>
        <w:ind w:left="360"/>
        <w:jc w:val="both"/>
        <w:rPr>
          <w:rFonts w:ascii="Times New Roman" w:eastAsia="Times New Roman" w:hAnsi="Times New Roman" w:cs="Times New Roman"/>
          <w:sz w:val="24"/>
          <w:szCs w:val="24"/>
        </w:rPr>
      </w:pPr>
    </w:p>
    <w:p w14:paraId="4C74C22E" w14:textId="77777777" w:rsidR="006A3FD1" w:rsidRDefault="006A3FD1">
      <w:pPr>
        <w:spacing w:line="360" w:lineRule="auto"/>
        <w:ind w:left="360"/>
        <w:jc w:val="both"/>
        <w:rPr>
          <w:rFonts w:ascii="Times New Roman" w:eastAsia="Times New Roman" w:hAnsi="Times New Roman" w:cs="Times New Roman"/>
          <w:sz w:val="24"/>
          <w:szCs w:val="24"/>
        </w:rPr>
      </w:pPr>
    </w:p>
    <w:p w14:paraId="364A4703" w14:textId="77777777" w:rsidR="006A3FD1" w:rsidRDefault="006A3FD1">
      <w:pPr>
        <w:spacing w:line="360" w:lineRule="auto"/>
        <w:ind w:left="360"/>
        <w:jc w:val="both"/>
        <w:rPr>
          <w:rFonts w:ascii="Times New Roman" w:eastAsia="Times New Roman" w:hAnsi="Times New Roman" w:cs="Times New Roman"/>
          <w:sz w:val="24"/>
          <w:szCs w:val="24"/>
        </w:rPr>
      </w:pPr>
    </w:p>
    <w:p w14:paraId="5A9311EF" w14:textId="77777777" w:rsidR="006A3FD1" w:rsidRDefault="00B642F5">
      <w:pPr>
        <w:numPr>
          <w:ilvl w:val="0"/>
          <w:numId w:val="12"/>
        </w:numPr>
        <w:pBdr>
          <w:top w:val="nil"/>
          <w:left w:val="nil"/>
          <w:bottom w:val="nil"/>
          <w:right w:val="nil"/>
          <w:between w:val="nil"/>
        </w:pBdr>
        <w:spacing w:line="360" w:lineRule="auto"/>
        <w:ind w:left="720"/>
        <w:rPr>
          <w:rFonts w:ascii="Times New Roman" w:eastAsia="Times New Roman" w:hAnsi="Times New Roman" w:cs="Times New Roman"/>
          <w:color w:val="000000"/>
        </w:rPr>
      </w:pPr>
      <w:r>
        <w:rPr>
          <w:rFonts w:ascii="Times New Roman" w:eastAsia="Times New Roman" w:hAnsi="Times New Roman" w:cs="Times New Roman"/>
          <w:b/>
          <w:bCs/>
          <w:color w:val="000000"/>
          <w:sz w:val="32"/>
          <w:szCs w:val="32"/>
        </w:rPr>
        <w:lastRenderedPageBreak/>
        <w:t>TEAM: JOB DESCRIPTION AND ACADEMIC ANALYSIS</w:t>
      </w:r>
    </w:p>
    <w:p w14:paraId="5723E17A"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outlines the division of responsibilities within the project team and provides an academic analysis of how each sub-team contributes to the overall objectives of the Retrieval-Augmented Generation (RAG) capstone. Rather than emphasizing implementation alone, the discussion focuses on methodological reasoning, design justification, and research alignment, reflecting the exploratory and evaluative nature of the project.</w:t>
      </w:r>
    </w:p>
    <w:p w14:paraId="168DF57E"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division of responsibility ensures that the capstone project remains grounded in academic inquiry, with clear traceability between design assumptions, implementation choices, and observed outcomes.</w:t>
      </w:r>
    </w:p>
    <w:p w14:paraId="5F0F9307" w14:textId="77777777" w:rsidR="006A3FD1" w:rsidRPr="006F77F8" w:rsidRDefault="006A3FD1">
      <w:pPr>
        <w:pBdr>
          <w:top w:val="nil"/>
          <w:left w:val="nil"/>
          <w:bottom w:val="nil"/>
          <w:right w:val="nil"/>
          <w:between w:val="nil"/>
        </w:pBdr>
        <w:spacing w:after="0" w:line="360" w:lineRule="auto"/>
        <w:ind w:left="720"/>
        <w:rPr>
          <w:rFonts w:ascii="Times New Roman" w:eastAsia="Times New Roman" w:hAnsi="Times New Roman" w:cs="Times New Roman"/>
          <w:color w:val="000000"/>
          <w:sz w:val="28"/>
          <w:szCs w:val="28"/>
        </w:rPr>
      </w:pPr>
    </w:p>
    <w:p w14:paraId="73884C7B" w14:textId="77777777" w:rsidR="006A3FD1" w:rsidRDefault="00B642F5">
      <w:pPr>
        <w:numPr>
          <w:ilvl w:val="1"/>
          <w:numId w:val="12"/>
        </w:numPr>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Web Application Development Team</w:t>
      </w:r>
    </w:p>
    <w:p w14:paraId="4EEAFBD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duo is responsible for designing and implementing the user-facing interface through which the RAG system is accessed and evaluated. </w:t>
      </w:r>
    </w:p>
    <w:p w14:paraId="27CBB248" w14:textId="77777777" w:rsidR="006A3FD1" w:rsidRDefault="00B642F5">
      <w:pPr>
        <w:numPr>
          <w:ilvl w:val="0"/>
          <w:numId w:val="20"/>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Patricia </w:t>
      </w:r>
      <w:proofErr w:type="spellStart"/>
      <w:r>
        <w:rPr>
          <w:rFonts w:ascii="Times New Roman" w:eastAsia="Times New Roman" w:hAnsi="Times New Roman" w:cs="Times New Roman"/>
          <w:color w:val="000000"/>
          <w:sz w:val="24"/>
          <w:szCs w:val="24"/>
        </w:rPr>
        <w:t>Naledy</w:t>
      </w:r>
      <w:proofErr w:type="spellEnd"/>
      <w:r>
        <w:rPr>
          <w:rFonts w:ascii="Times New Roman" w:eastAsia="Times New Roman" w:hAnsi="Times New Roman" w:cs="Times New Roman"/>
          <w:color w:val="000000"/>
          <w:sz w:val="24"/>
          <w:szCs w:val="24"/>
        </w:rPr>
        <w:t xml:space="preserve"> Lucas and </w:t>
      </w:r>
    </w:p>
    <w:p w14:paraId="4C834BD2" w14:textId="77777777" w:rsidR="006A3FD1" w:rsidRDefault="00B642F5">
      <w:pPr>
        <w:numPr>
          <w:ilvl w:val="0"/>
          <w:numId w:val="2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Khalid Mohamed </w:t>
      </w:r>
      <w:proofErr w:type="spellStart"/>
      <w:r>
        <w:rPr>
          <w:rFonts w:ascii="Times New Roman" w:eastAsia="Times New Roman" w:hAnsi="Times New Roman" w:cs="Times New Roman"/>
          <w:color w:val="000000"/>
          <w:sz w:val="24"/>
          <w:szCs w:val="24"/>
        </w:rPr>
        <w:t>Fitw</w:t>
      </w:r>
      <w:proofErr w:type="spellEnd"/>
      <w:r>
        <w:rPr>
          <w:rFonts w:ascii="Times New Roman" w:eastAsia="Times New Roman" w:hAnsi="Times New Roman" w:cs="Times New Roman"/>
          <w:color w:val="000000"/>
          <w:sz w:val="24"/>
          <w:szCs w:val="24"/>
        </w:rPr>
        <w:t xml:space="preserve"> </w:t>
      </w:r>
    </w:p>
    <w:p w14:paraId="6400A50F" w14:textId="77777777" w:rsidR="006A3FD1" w:rsidRDefault="00B642F5" w:rsidP="004E4166">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jointly lead this component, ensuring that the web interface supports document upload, query submission, response visualization, and citation display in a manner that facilitates both usability and experimental observation. Their role is not limited to visual presentation; rather, the web application is treated as an experimental instrument through which user interactions, response latency, and retrieval transparency can be examined.</w:t>
      </w:r>
    </w:p>
    <w:p w14:paraId="07C90E43" w14:textId="77777777" w:rsidR="006A3FD1" w:rsidRPr="004E4166" w:rsidRDefault="006A3FD1" w:rsidP="004E4166">
      <w:pPr>
        <w:spacing w:after="0" w:line="360" w:lineRule="auto"/>
        <w:ind w:left="360"/>
        <w:rPr>
          <w:rFonts w:ascii="Times New Roman" w:eastAsia="Times New Roman" w:hAnsi="Times New Roman" w:cs="Times New Roman"/>
          <w:sz w:val="24"/>
          <w:szCs w:val="24"/>
        </w:rPr>
      </w:pPr>
    </w:p>
    <w:p w14:paraId="4734E3B3" w14:textId="77777777" w:rsidR="006A3FD1" w:rsidRDefault="00B642F5">
      <w:pPr>
        <w:pBdr>
          <w:top w:val="nil"/>
          <w:left w:val="nil"/>
          <w:bottom w:val="nil"/>
          <w:right w:val="nil"/>
          <w:between w:val="nil"/>
        </w:pBdr>
        <w:spacing w:line="360" w:lineRule="auto"/>
        <w:ind w:left="360"/>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5.1.1</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4"/>
          <w:szCs w:val="24"/>
        </w:rPr>
        <w:t>An Approach to the Web Application Development</w:t>
      </w:r>
    </w:p>
    <w:p w14:paraId="53102F2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web application development approach proposed by Patricia and Khalid is designed to support the RAG system primarily as a; “research interaction layer rather than a production-oriented application”.</w:t>
      </w:r>
    </w:p>
    <w:p w14:paraId="2EEED9CB"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core objective of the web application is to enable controlled, repeatable interaction with the document-based question answering pipeline, thereby facilitating systematic evaluation of retrieval and generation behavior.</w:t>
      </w:r>
    </w:p>
    <w:p w14:paraId="1C2611AC"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When designing the frontend architecture, emphasis will be on simplicity, modularity, and reliability. By using a component-based design, the interface will support essential research tasks such as document upload, conversational querying, citation visualization, and error handling without introducing unnecessary complexity. Type safety and predictable UI behavior will be prioritized to minimize implementation-induced variability during experimentation. Performance considerations, including lightweight initial load size and responsive interaction, are treated as necessary conditions to prevent interface latency from influencing user behavior or evaluation outcomes.</w:t>
      </w:r>
    </w:p>
    <w:p w14:paraId="7B80AD8D"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backend, the system is structured as a lightweight coordination layer responsible for handling API requests, managing authentication, processing file uploads, and mediating communication with the machine learning and retrieval services. The backend is intentionally kept simple and transparent to allow easier debugging, monitoring, and interpretation of system behavior during testing phases. Scalability and microservice decomposition are acknowledged as future possibilities but are not treated as immediate requirements within the academic scope of the project.</w:t>
      </w:r>
    </w:p>
    <w:p w14:paraId="128EF1A9"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management follows a “dual-database” approach that separates </w:t>
      </w:r>
      <w:r>
        <w:rPr>
          <w:rFonts w:ascii="Times New Roman" w:eastAsia="Times New Roman" w:hAnsi="Times New Roman" w:cs="Times New Roman"/>
          <w:i/>
          <w:iCs/>
          <w:sz w:val="24"/>
          <w:szCs w:val="24"/>
        </w:rPr>
        <w:t>structured application data</w:t>
      </w:r>
      <w:r>
        <w:rPr>
          <w:rFonts w:ascii="Times New Roman" w:eastAsia="Times New Roman" w:hAnsi="Times New Roman" w:cs="Times New Roman"/>
          <w:sz w:val="24"/>
          <w:szCs w:val="24"/>
        </w:rPr>
        <w:t xml:space="preserve"> from </w:t>
      </w:r>
      <w:r>
        <w:rPr>
          <w:rFonts w:ascii="Times New Roman" w:eastAsia="Times New Roman" w:hAnsi="Times New Roman" w:cs="Times New Roman"/>
          <w:i/>
          <w:iCs/>
          <w:sz w:val="24"/>
          <w:szCs w:val="24"/>
        </w:rPr>
        <w:t>vector embeddings</w:t>
      </w:r>
      <w:r>
        <w:rPr>
          <w:rFonts w:ascii="Times New Roman" w:eastAsia="Times New Roman" w:hAnsi="Times New Roman" w:cs="Times New Roman"/>
          <w:sz w:val="24"/>
          <w:szCs w:val="24"/>
        </w:rPr>
        <w:t>. This separation improves analytical clarity by isolating conversational metadata and system logs from semantic retrieval operations. Integration between frontend, backend, databases, and external services is handled through well-defined interfaces to ensure stable system behavior and consistent response times during experiments.</w:t>
      </w:r>
    </w:p>
    <w:p w14:paraId="10D9A88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Overall, this approach frames the web application as an “experimental enabler”, ensuring that observed system performance reflects the properties of the RAG pipeline itself rather than artifacts of interface design or infrastructure complexity.</w:t>
      </w:r>
    </w:p>
    <w:p w14:paraId="0923FFFE"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Technologies, Frameworks, and Tools considered:</w:t>
      </w:r>
    </w:p>
    <w:p w14:paraId="452073C9" w14:textId="77777777" w:rsidR="006A3FD1" w:rsidRDefault="00B642F5">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Frontend – </w:t>
      </w:r>
      <w:r>
        <w:rPr>
          <w:rFonts w:ascii="Times New Roman" w:eastAsia="Times New Roman" w:hAnsi="Times New Roman" w:cs="Times New Roman"/>
          <w:color w:val="000000"/>
          <w:sz w:val="24"/>
          <w:szCs w:val="24"/>
        </w:rPr>
        <w:t xml:space="preserve">React, TypeScript, </w:t>
      </w:r>
      <w:proofErr w:type="spellStart"/>
      <w:r>
        <w:rPr>
          <w:rFonts w:ascii="Times New Roman" w:eastAsia="Times New Roman" w:hAnsi="Times New Roman" w:cs="Times New Roman"/>
          <w:color w:val="000000"/>
          <w:sz w:val="24"/>
          <w:szCs w:val="24"/>
        </w:rPr>
        <w:t>Vite</w:t>
      </w:r>
      <w:proofErr w:type="spellEnd"/>
    </w:p>
    <w:p w14:paraId="0906CEEC" w14:textId="77777777" w:rsidR="006A3FD1" w:rsidRDefault="00B642F5">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Backend </w:t>
      </w:r>
      <w:r>
        <w:rPr>
          <w:rFonts w:ascii="Times New Roman" w:eastAsia="Times New Roman" w:hAnsi="Times New Roman" w:cs="Times New Roman"/>
          <w:color w:val="000000"/>
          <w:sz w:val="24"/>
          <w:szCs w:val="24"/>
        </w:rPr>
        <w:t>– Node.js, Express.js</w:t>
      </w:r>
    </w:p>
    <w:p w14:paraId="653CF299" w14:textId="77777777" w:rsidR="006A3FD1" w:rsidRDefault="00B642F5">
      <w:pPr>
        <w:numPr>
          <w:ilvl w:val="0"/>
          <w:numId w:val="2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4"/>
          <w:szCs w:val="24"/>
        </w:rPr>
        <w:t>Databases</w:t>
      </w:r>
      <w:r>
        <w:rPr>
          <w:color w:val="000000"/>
        </w:rPr>
        <w:t xml:space="preserve"> </w:t>
      </w:r>
      <w:r>
        <w:rPr>
          <w:rFonts w:ascii="Times New Roman" w:eastAsia="Times New Roman" w:hAnsi="Times New Roman" w:cs="Times New Roman"/>
          <w:color w:val="000000"/>
          <w:sz w:val="24"/>
          <w:szCs w:val="24"/>
        </w:rPr>
        <w:t>– PostgreSQL (relational application data), Pinecone/Chroma DB (vector database for embeddings)</w:t>
      </w:r>
    </w:p>
    <w:p w14:paraId="6E33C0A1" w14:textId="77777777" w:rsidR="006A3FD1" w:rsidRDefault="00B642F5">
      <w:pPr>
        <w:numPr>
          <w:ilvl w:val="0"/>
          <w:numId w:val="22"/>
        </w:numPr>
        <w:pBdr>
          <w:top w:val="nil"/>
          <w:left w:val="nil"/>
          <w:bottom w:val="nil"/>
          <w:right w:val="nil"/>
          <w:between w:val="nil"/>
        </w:pBdr>
        <w:spacing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Integration and Utilities – </w:t>
      </w:r>
      <w:r>
        <w:rPr>
          <w:rFonts w:ascii="Times New Roman" w:eastAsia="Times New Roman" w:hAnsi="Times New Roman" w:cs="Times New Roman"/>
          <w:color w:val="000000"/>
          <w:sz w:val="24"/>
          <w:szCs w:val="24"/>
        </w:rPr>
        <w:t xml:space="preserve">RESTful APIs, JWT-based authentication, Prisma ORM, Multipart file upload handling, Pinecone/Chroma SDK </w:t>
      </w:r>
    </w:p>
    <w:p w14:paraId="5271D3A7" w14:textId="77777777" w:rsidR="006A3FD1" w:rsidRDefault="006A3FD1">
      <w:pPr>
        <w:spacing w:line="360" w:lineRule="auto"/>
        <w:rPr>
          <w:rFonts w:ascii="Times New Roman" w:eastAsia="Times New Roman" w:hAnsi="Times New Roman" w:cs="Times New Roman"/>
          <w:b/>
          <w:bCs/>
          <w:sz w:val="28"/>
          <w:szCs w:val="28"/>
        </w:rPr>
      </w:pPr>
    </w:p>
    <w:p w14:paraId="73D18E8C" w14:textId="77777777" w:rsidR="006A3FD1" w:rsidRDefault="00B642F5">
      <w:pPr>
        <w:spacing w:line="36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5.2     System Design and Research Team</w:t>
      </w:r>
    </w:p>
    <w:p w14:paraId="49568BB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group is responsible for defining the conceptual design, methodological foundations, and evaluation criteria of the RAG system. </w:t>
      </w:r>
    </w:p>
    <w:p w14:paraId="183BCDAB" w14:textId="77777777" w:rsidR="006A3FD1" w:rsidRDefault="00B642F5">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Olivier </w:t>
      </w:r>
      <w:proofErr w:type="spellStart"/>
      <w:r>
        <w:rPr>
          <w:rFonts w:ascii="Times New Roman" w:eastAsia="Times New Roman" w:hAnsi="Times New Roman" w:cs="Times New Roman"/>
          <w:color w:val="000000"/>
          <w:sz w:val="24"/>
          <w:szCs w:val="24"/>
        </w:rPr>
        <w:t>Baguma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Mushagalusa</w:t>
      </w:r>
      <w:proofErr w:type="spellEnd"/>
      <w:r>
        <w:rPr>
          <w:rFonts w:ascii="Times New Roman" w:eastAsia="Times New Roman" w:hAnsi="Times New Roman" w:cs="Times New Roman"/>
          <w:color w:val="000000"/>
          <w:sz w:val="24"/>
          <w:szCs w:val="24"/>
        </w:rPr>
        <w:t xml:space="preserve">, </w:t>
      </w:r>
    </w:p>
    <w:p w14:paraId="494DE433" w14:textId="77777777" w:rsidR="006A3FD1" w:rsidRDefault="00B642F5">
      <w:pPr>
        <w:numPr>
          <w:ilvl w:val="0"/>
          <w:numId w:val="2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Collins </w:t>
      </w:r>
      <w:proofErr w:type="spellStart"/>
      <w:r>
        <w:rPr>
          <w:rFonts w:ascii="Times New Roman" w:eastAsia="Times New Roman" w:hAnsi="Times New Roman" w:cs="Times New Roman"/>
          <w:color w:val="000000"/>
          <w:sz w:val="24"/>
          <w:szCs w:val="24"/>
        </w:rPr>
        <w:t>Obakponuvwe</w:t>
      </w:r>
      <w:proofErr w:type="spellEnd"/>
      <w:r>
        <w:rPr>
          <w:rFonts w:ascii="Times New Roman" w:eastAsia="Times New Roman" w:hAnsi="Times New Roman" w:cs="Times New Roman"/>
          <w:color w:val="000000"/>
          <w:sz w:val="24"/>
          <w:szCs w:val="24"/>
        </w:rPr>
        <w:t xml:space="preserve"> Ovuakporaye, and </w:t>
      </w:r>
    </w:p>
    <w:p w14:paraId="4C385284" w14:textId="77777777" w:rsidR="006A3FD1" w:rsidRDefault="00B642F5">
      <w:pPr>
        <w:numPr>
          <w:ilvl w:val="0"/>
          <w:numId w:val="21"/>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Nathan </w:t>
      </w:r>
      <w:proofErr w:type="spellStart"/>
      <w:r>
        <w:rPr>
          <w:rFonts w:ascii="Times New Roman" w:eastAsia="Times New Roman" w:hAnsi="Times New Roman" w:cs="Times New Roman"/>
          <w:color w:val="000000"/>
          <w:sz w:val="24"/>
          <w:szCs w:val="24"/>
        </w:rPr>
        <w:t>Mukunga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Ngoyi</w:t>
      </w:r>
      <w:proofErr w:type="spellEnd"/>
      <w:r>
        <w:rPr>
          <w:rFonts w:ascii="Times New Roman" w:eastAsia="Times New Roman" w:hAnsi="Times New Roman" w:cs="Times New Roman"/>
          <w:color w:val="000000"/>
          <w:sz w:val="24"/>
          <w:szCs w:val="24"/>
        </w:rPr>
        <w:t xml:space="preserve"> </w:t>
      </w:r>
    </w:p>
    <w:p w14:paraId="27C27190"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focus on the analytical design of the retrieval pipeline, embedding strategies, generation constraints, and citation mechanisms.</w:t>
      </w:r>
    </w:p>
    <w:p w14:paraId="698B7275" w14:textId="77777777" w:rsidR="006A3FD1" w:rsidRDefault="00B642F5" w:rsidP="004E4166">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Rather than treating the system as a fixed engineering artifact, this team frames the RAG pipeline as a research object. Their work emphasizes comparative analysis, design justification, and methodological trade-offs across chunking strategies, embedding models, vector databases, and grounding techniques. The team’s output directly supports academic objectives such as reproducibility, evaluation rigor, and interpretability, aligning the system with research expectations rather than production benchmarks.</w:t>
      </w:r>
    </w:p>
    <w:p w14:paraId="25B2E7D8" w14:textId="77777777" w:rsidR="006A3FD1" w:rsidRDefault="006A3FD1" w:rsidP="004E4166">
      <w:pPr>
        <w:spacing w:after="0" w:line="360" w:lineRule="auto"/>
        <w:rPr>
          <w:rFonts w:ascii="Times New Roman" w:eastAsia="Times New Roman" w:hAnsi="Times New Roman" w:cs="Times New Roman"/>
          <w:sz w:val="24"/>
          <w:szCs w:val="24"/>
        </w:rPr>
      </w:pPr>
    </w:p>
    <w:p w14:paraId="5B750E2D" w14:textId="77777777" w:rsidR="006A3FD1" w:rsidRDefault="00B642F5">
      <w:pPr>
        <w:pBdr>
          <w:top w:val="nil"/>
          <w:left w:val="nil"/>
          <w:bottom w:val="nil"/>
          <w:right w:val="nil"/>
          <w:between w:val="nil"/>
        </w:pBdr>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4"/>
          <w:szCs w:val="24"/>
        </w:rPr>
        <w:t>5.2.1</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Some Approaches to System Design and Research</w:t>
      </w:r>
    </w:p>
    <w:p w14:paraId="34ADC3D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section presents distinct but complementary research approaches, each derived strictly from the respective students’ academic analysis of the project.</w:t>
      </w:r>
    </w:p>
    <w:p w14:paraId="093EF3BD"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Collins’s – RAG System Approach: </w:t>
      </w:r>
      <w:r>
        <w:rPr>
          <w:rFonts w:ascii="Times New Roman" w:eastAsia="Times New Roman" w:hAnsi="Times New Roman" w:cs="Times New Roman"/>
          <w:sz w:val="24"/>
          <w:szCs w:val="24"/>
        </w:rPr>
        <w:t xml:space="preserve">This approach presents a “practically grounded and academically defensible blueprint” for building a Retrieval-Augmented Generation (RAG) system, with a strong emphasis on correctness, transparency, and evaluability. </w:t>
      </w:r>
    </w:p>
    <w:p w14:paraId="4F194AF6"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design follows a clearly staged RAG pipeline consisting of document ingestion, text extraction, chunking with overlap, embedding generation, vector storage, retrieval, and guarded generation. Each stage is treated as a controllable research variable rather than a black-box engineering step.</w:t>
      </w:r>
    </w:p>
    <w:p w14:paraId="185DAD24"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central contribution of this approach is its detailed treatment of </w:t>
      </w:r>
      <w:r>
        <w:rPr>
          <w:rFonts w:ascii="Times New Roman" w:eastAsia="Times New Roman" w:hAnsi="Times New Roman" w:cs="Times New Roman"/>
          <w:i/>
          <w:iCs/>
          <w:sz w:val="24"/>
          <w:szCs w:val="24"/>
        </w:rPr>
        <w:t>chunking strategies</w:t>
      </w:r>
      <w:r>
        <w:rPr>
          <w:rFonts w:ascii="Times New Roman" w:eastAsia="Times New Roman" w:hAnsi="Times New Roman" w:cs="Times New Roman"/>
          <w:sz w:val="24"/>
          <w:szCs w:val="24"/>
        </w:rPr>
        <w:t xml:space="preserve">, identifying chunk size and overlap as primary determinants of retrieval quality. The use of fixed-size chunking with overlap is justified as a balance between retrieval accuracy and implementation simplicity, making it suitable for systematic experimentation. Embeddings are generated using </w:t>
      </w:r>
      <w:r>
        <w:rPr>
          <w:rFonts w:ascii="Times New Roman" w:eastAsia="Times New Roman" w:hAnsi="Times New Roman" w:cs="Times New Roman"/>
          <w:i/>
          <w:iCs/>
          <w:sz w:val="24"/>
          <w:szCs w:val="24"/>
        </w:rPr>
        <w:t>Sentence Transformers</w:t>
      </w:r>
      <w:r>
        <w:rPr>
          <w:rFonts w:ascii="Times New Roman" w:eastAsia="Times New Roman" w:hAnsi="Times New Roman" w:cs="Times New Roman"/>
          <w:sz w:val="24"/>
          <w:szCs w:val="24"/>
        </w:rPr>
        <w:t>, selected for their strong semantic performance, low cost, and offline capability., factors that support reproducibility in an academic environment.</w:t>
      </w:r>
    </w:p>
    <w:p w14:paraId="5CC7F586" w14:textId="77777777" w:rsidR="006A3FD1" w:rsidRDefault="00B642F5" w:rsidP="004E4166">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Collins also places “significant emphasis” on </w:t>
      </w:r>
      <w:r>
        <w:rPr>
          <w:rFonts w:ascii="Times New Roman" w:eastAsia="Times New Roman" w:hAnsi="Times New Roman" w:cs="Times New Roman"/>
          <w:i/>
          <w:iCs/>
          <w:sz w:val="24"/>
          <w:szCs w:val="24"/>
        </w:rPr>
        <w:t>citation mapping and guardrails</w:t>
      </w:r>
      <w:r>
        <w:rPr>
          <w:rFonts w:ascii="Times New Roman" w:eastAsia="Times New Roman" w:hAnsi="Times New Roman" w:cs="Times New Roman"/>
          <w:sz w:val="24"/>
          <w:szCs w:val="24"/>
        </w:rPr>
        <w:t xml:space="preserve">, identifying them as critical to both grading criteria and research validity. By enforcing metadata-linked citations, retrieval-constrained prompting, low-temperature generation, and strict context isolation, the approach minimizes hallucination and ensures that all generated answers are traceable to retrieved document segments. The proposed phased-build sequence further reinforces a </w:t>
      </w:r>
      <w:r>
        <w:rPr>
          <w:rFonts w:ascii="Times New Roman" w:eastAsia="Times New Roman" w:hAnsi="Times New Roman" w:cs="Times New Roman"/>
          <w:i/>
          <w:iCs/>
          <w:sz w:val="24"/>
          <w:szCs w:val="24"/>
        </w:rPr>
        <w:t>correctness-first methodology</w:t>
      </w:r>
      <w:r>
        <w:rPr>
          <w:rFonts w:ascii="Times New Roman" w:eastAsia="Times New Roman" w:hAnsi="Times New Roman" w:cs="Times New Roman"/>
          <w:sz w:val="24"/>
          <w:szCs w:val="24"/>
        </w:rPr>
        <w:t>, ensuring that retrieval quality and grounding are validated before user-facing integration. Overall, this approach frames the RAG system as a “measurable, auditable research artifact” rather than a purely functional application.</w:t>
      </w:r>
    </w:p>
    <w:p w14:paraId="7E22FF66" w14:textId="77777777" w:rsidR="006A3FD1" w:rsidRDefault="006A3FD1" w:rsidP="004E4166">
      <w:pPr>
        <w:spacing w:after="0" w:line="360" w:lineRule="auto"/>
        <w:ind w:left="360"/>
        <w:rPr>
          <w:rFonts w:ascii="Times New Roman" w:eastAsia="Times New Roman" w:hAnsi="Times New Roman" w:cs="Times New Roman"/>
          <w:sz w:val="24"/>
          <w:szCs w:val="24"/>
        </w:rPr>
      </w:pPr>
    </w:p>
    <w:p w14:paraId="1FACF79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Olivier’s – RAG System Approach: </w:t>
      </w:r>
      <w:r>
        <w:rPr>
          <w:rFonts w:ascii="Times New Roman" w:eastAsia="Times New Roman" w:hAnsi="Times New Roman" w:cs="Times New Roman"/>
          <w:sz w:val="24"/>
          <w:szCs w:val="24"/>
        </w:rPr>
        <w:t xml:space="preserve">This approach focuses on “feasibility, clarity, and end-to-end system reasoning”, presenting the RAG system as a practical yet research-aligned solution for improving AI answer quality. </w:t>
      </w:r>
    </w:p>
    <w:p w14:paraId="49A27E45"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goal of the system is to reduce hallucination by ensuring that responses are generated from retrieved, real-world documents rather than model memory alone. This can be achieved for example; by providing well written/engineered system prompts to the LLM(s), that serve as a deterrent to it providing any context outside the uploaded documents.</w:t>
      </w:r>
    </w:p>
    <w:p w14:paraId="79D2FBEC" w14:textId="77777777" w:rsidR="006A3FD1" w:rsidRDefault="00B642F5">
      <w:pPr>
        <w:spacing w:line="360" w:lineRule="auto"/>
        <w:ind w:left="360"/>
        <w:jc w:val="both"/>
        <w:rPr>
          <w:rFonts w:ascii="Times New Roman" w:eastAsia="Times New Roman" w:hAnsi="Times New Roman" w:cs="Times New Roman"/>
          <w:sz w:val="32"/>
          <w:szCs w:val="32"/>
        </w:rPr>
      </w:pPr>
      <w:r>
        <w:rPr>
          <w:rFonts w:ascii="Times New Roman" w:eastAsia="Times New Roman" w:hAnsi="Times New Roman" w:cs="Times New Roman"/>
          <w:sz w:val="24"/>
          <w:szCs w:val="24"/>
        </w:rPr>
        <w:t xml:space="preserve">The approach clearly articulates the purpose and benefits of RAG, emphasizing improved accuracy, consistency, context awareness, and user trust. Olivier outlines the required technical components; LLMs, embedding models, vector databases, and backend orchestration., while </w:t>
      </w:r>
      <w:r>
        <w:rPr>
          <w:rFonts w:ascii="Times New Roman" w:eastAsia="Times New Roman" w:hAnsi="Times New Roman" w:cs="Times New Roman"/>
          <w:sz w:val="24"/>
          <w:szCs w:val="24"/>
        </w:rPr>
        <w:lastRenderedPageBreak/>
        <w:t>maintaining an accessible explanation of how these components interact. This clarity supports both implementation feasibility and academic evaluation, as system behavior can be easily traced across stages.</w:t>
      </w:r>
    </w:p>
    <w:p w14:paraId="2E178B4A" w14:textId="77777777" w:rsidR="006A3FD1" w:rsidRDefault="00B642F5" w:rsidP="004E4166">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notable aspect of this approach is its focus on “tool justification and workflow explanation”, including data cleaning, chunking, embedding creation, storage, retrieval, and reranking. By explicitly describing each step, Olivier’s approach makes the system </w:t>
      </w:r>
      <w:r>
        <w:rPr>
          <w:rFonts w:ascii="Times New Roman" w:eastAsia="Times New Roman" w:hAnsi="Times New Roman" w:cs="Times New Roman"/>
          <w:i/>
          <w:iCs/>
          <w:sz w:val="24"/>
          <w:szCs w:val="24"/>
        </w:rPr>
        <w:t>understandable not only to developers but also to evaluators</w:t>
      </w:r>
      <w:r>
        <w:rPr>
          <w:rFonts w:ascii="Times New Roman" w:eastAsia="Times New Roman" w:hAnsi="Times New Roman" w:cs="Times New Roman"/>
          <w:sz w:val="24"/>
          <w:szCs w:val="24"/>
        </w:rPr>
        <w:t xml:space="preserve">. The inclusion of evaluation metrics such as accuracy, relevance, latency, and consistency further reinforce the system’s research orientation. Overall, this approach positions the RAG system as a </w:t>
      </w:r>
      <w:r>
        <w:rPr>
          <w:rFonts w:ascii="Times New Roman" w:eastAsia="Times New Roman" w:hAnsi="Times New Roman" w:cs="Times New Roman"/>
          <w:i/>
          <w:iCs/>
          <w:sz w:val="24"/>
          <w:szCs w:val="24"/>
        </w:rPr>
        <w:t>structured, explainable, and academically suitable AI assistant</w:t>
      </w:r>
      <w:r>
        <w:rPr>
          <w:rFonts w:ascii="Times New Roman" w:eastAsia="Times New Roman" w:hAnsi="Times New Roman" w:cs="Times New Roman"/>
          <w:sz w:val="24"/>
          <w:szCs w:val="24"/>
        </w:rPr>
        <w:t>, designed to be both useful and analytically transparent.</w:t>
      </w:r>
    </w:p>
    <w:p w14:paraId="584767C7" w14:textId="77777777" w:rsidR="006A3FD1" w:rsidRDefault="006A3FD1" w:rsidP="004E4166">
      <w:pPr>
        <w:spacing w:after="0" w:line="360" w:lineRule="auto"/>
        <w:ind w:left="360"/>
        <w:jc w:val="both"/>
        <w:rPr>
          <w:rFonts w:ascii="Times New Roman" w:eastAsia="Times New Roman" w:hAnsi="Times New Roman" w:cs="Times New Roman"/>
          <w:sz w:val="24"/>
          <w:szCs w:val="24"/>
        </w:rPr>
      </w:pPr>
    </w:p>
    <w:p w14:paraId="46652B96"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Nathan’s – RAG System Approach: </w:t>
      </w:r>
      <w:r>
        <w:rPr>
          <w:rFonts w:ascii="Times New Roman" w:eastAsia="Times New Roman" w:hAnsi="Times New Roman" w:cs="Times New Roman"/>
          <w:sz w:val="24"/>
          <w:szCs w:val="24"/>
        </w:rPr>
        <w:t>This</w:t>
      </w:r>
      <w:r>
        <w:rPr>
          <w:b/>
          <w:bCs/>
        </w:rPr>
        <w:t xml:space="preserve"> </w:t>
      </w:r>
      <w:r>
        <w:rPr>
          <w:rFonts w:ascii="Times New Roman" w:eastAsia="Times New Roman" w:hAnsi="Times New Roman" w:cs="Times New Roman"/>
          <w:sz w:val="24"/>
          <w:szCs w:val="24"/>
        </w:rPr>
        <w:t>approach provides a</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conceptual and explanatory foundation” for the RAG system, focusing on </w:t>
      </w:r>
      <w:r>
        <w:rPr>
          <w:rFonts w:ascii="Times New Roman" w:eastAsia="Times New Roman" w:hAnsi="Times New Roman" w:cs="Times New Roman"/>
          <w:i/>
          <w:iCs/>
          <w:sz w:val="24"/>
          <w:szCs w:val="24"/>
        </w:rPr>
        <w:t>why</w:t>
      </w:r>
      <w:r>
        <w:rPr>
          <w:rFonts w:ascii="Times New Roman" w:eastAsia="Times New Roman" w:hAnsi="Times New Roman" w:cs="Times New Roman"/>
          <w:sz w:val="24"/>
          <w:szCs w:val="24"/>
        </w:rPr>
        <w:t xml:space="preserve"> Retrieval-Augmented Generation is necessary and </w:t>
      </w:r>
      <w:r>
        <w:rPr>
          <w:rFonts w:ascii="Times New Roman" w:eastAsia="Times New Roman" w:hAnsi="Times New Roman" w:cs="Times New Roman"/>
          <w:i/>
          <w:iCs/>
          <w:sz w:val="24"/>
          <w:szCs w:val="24"/>
        </w:rPr>
        <w:t>how</w:t>
      </w:r>
      <w:r>
        <w:rPr>
          <w:rFonts w:ascii="Times New Roman" w:eastAsia="Times New Roman" w:hAnsi="Times New Roman" w:cs="Times New Roman"/>
          <w:sz w:val="24"/>
          <w:szCs w:val="24"/>
        </w:rPr>
        <w:t xml:space="preserve"> it improves trust, accuracy, and consistency in language model outputs.</w:t>
      </w:r>
    </w:p>
    <w:p w14:paraId="324601B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motivated by the “inherent limitations of large language models”, including static knowledge, hallucination, and overconfidence when uncertain.</w:t>
      </w:r>
    </w:p>
    <w:p w14:paraId="42BCBCB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approach adopts a </w:t>
      </w:r>
      <w:r>
        <w:rPr>
          <w:rFonts w:ascii="Times New Roman" w:eastAsia="Times New Roman" w:hAnsi="Times New Roman" w:cs="Times New Roman"/>
          <w:i/>
          <w:iCs/>
          <w:sz w:val="24"/>
          <w:szCs w:val="24"/>
        </w:rPr>
        <w:t>retrieval-first, generation-second architecture</w:t>
      </w:r>
      <w:r>
        <w:rPr>
          <w:rFonts w:ascii="Times New Roman" w:eastAsia="Times New Roman" w:hAnsi="Times New Roman" w:cs="Times New Roman"/>
          <w:sz w:val="24"/>
          <w:szCs w:val="24"/>
        </w:rPr>
        <w:t xml:space="preserve">, explicitly defining external documents as the primary source of truth and positioning the language model as a reasoning and synthesis component rather than an authority. This design choice is academically significant, as it reframes the role of the LLM in a way that </w:t>
      </w:r>
      <w:r>
        <w:rPr>
          <w:rFonts w:ascii="Times New Roman" w:eastAsia="Times New Roman" w:hAnsi="Times New Roman" w:cs="Times New Roman"/>
          <w:i/>
          <w:iCs/>
          <w:sz w:val="24"/>
          <w:szCs w:val="24"/>
        </w:rPr>
        <w:t>supports transparency, explainability, and user trust</w:t>
      </w:r>
      <w:r>
        <w:rPr>
          <w:rFonts w:ascii="Times New Roman" w:eastAsia="Times New Roman" w:hAnsi="Times New Roman" w:cs="Times New Roman"/>
          <w:sz w:val="24"/>
          <w:szCs w:val="24"/>
        </w:rPr>
        <w:t>. Nathan emphasizes modularity, separating knowledge preparation from query-time processing, which allows independent evaluation of indexing, retrieval, and generation performance.</w:t>
      </w:r>
    </w:p>
    <w:p w14:paraId="5DA0C69E"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Tool selection is discussed from a research justification perspective, highlighting how embedding models, vector databases, and prompt engineering collectively determine system behavior. Particular attention is given to </w:t>
      </w:r>
      <w:r>
        <w:rPr>
          <w:rFonts w:ascii="Times New Roman" w:eastAsia="Times New Roman" w:hAnsi="Times New Roman" w:cs="Times New Roman"/>
          <w:i/>
          <w:iCs/>
          <w:sz w:val="24"/>
          <w:szCs w:val="24"/>
        </w:rPr>
        <w:t>context-aware prompt augmentation</w:t>
      </w:r>
      <w:r>
        <w:rPr>
          <w:rFonts w:ascii="Times New Roman" w:eastAsia="Times New Roman" w:hAnsi="Times New Roman" w:cs="Times New Roman"/>
          <w:sz w:val="24"/>
          <w:szCs w:val="24"/>
        </w:rPr>
        <w:t xml:space="preserve">, ensuring that retrieved content meaningfully constrains generation. The approach also contrasts RAG with traditional semantic search, clarifying how RAG extends retrieval by enabling reasoning and synthesis over retrieved evidence. Overall, Nathan’s contribution strengthens the project’s </w:t>
      </w:r>
      <w:r>
        <w:rPr>
          <w:rFonts w:ascii="Times New Roman" w:eastAsia="Times New Roman" w:hAnsi="Times New Roman" w:cs="Times New Roman"/>
          <w:i/>
          <w:iCs/>
          <w:sz w:val="24"/>
          <w:szCs w:val="24"/>
        </w:rPr>
        <w:lastRenderedPageBreak/>
        <w:t>theoretical grounding</w:t>
      </w:r>
      <w:r>
        <w:rPr>
          <w:rFonts w:ascii="Times New Roman" w:eastAsia="Times New Roman" w:hAnsi="Times New Roman" w:cs="Times New Roman"/>
          <w:sz w:val="24"/>
          <w:szCs w:val="24"/>
        </w:rPr>
        <w:t>, ensuring that design decisions are clearly motivated by known limitations of LLMs and by academic requirements for reliability and verifiability.</w:t>
      </w:r>
    </w:p>
    <w:p w14:paraId="7BF08B30" w14:textId="77777777" w:rsidR="006A3FD1" w:rsidRDefault="006A3FD1">
      <w:pPr>
        <w:spacing w:after="0" w:line="360" w:lineRule="auto"/>
        <w:ind w:left="360"/>
        <w:jc w:val="both"/>
        <w:rPr>
          <w:rFonts w:ascii="Times New Roman" w:eastAsia="Times New Roman" w:hAnsi="Times New Roman" w:cs="Times New Roman"/>
          <w:sz w:val="24"/>
          <w:szCs w:val="24"/>
        </w:rPr>
      </w:pPr>
    </w:p>
    <w:p w14:paraId="5618B0F0" w14:textId="77777777" w:rsidR="006A3FD1" w:rsidRDefault="00B642F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4"/>
          <w:szCs w:val="24"/>
        </w:rPr>
        <w:t xml:space="preserve"> 5.2.2  </w:t>
      </w:r>
      <w:r>
        <w:rPr>
          <w:rFonts w:ascii="Times New Roman" w:eastAsia="Times New Roman" w:hAnsi="Times New Roman" w:cs="Times New Roman"/>
          <w:b/>
          <w:bCs/>
          <w:color w:val="000000"/>
          <w:sz w:val="24"/>
          <w:szCs w:val="24"/>
        </w:rPr>
        <w:t>Summary</w:t>
      </w:r>
      <w:r>
        <w:rPr>
          <w:rFonts w:ascii="Times New Roman" w:eastAsia="Times New Roman" w:hAnsi="Times New Roman" w:cs="Times New Roman"/>
          <w:color w:val="000000"/>
          <w:sz w:val="24"/>
          <w:szCs w:val="24"/>
        </w:rPr>
        <w:t xml:space="preserve"> </w:t>
      </w:r>
    </w:p>
    <w:p w14:paraId="0C48D4D0"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all three approaches presented in this section demonstrate a coherent and research-driven perspective on the design and evaluation of a Retrieval-Augmented Generation (RAG) system. While each approach emphasizes different aspects of the system, they converge on a shared objective: improving the reliability, transparency, and factual grounding of language model outputs through structured retrieval and controlled generation.</w:t>
      </w:r>
    </w:p>
    <w:p w14:paraId="6118D91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Together, these approaches reinforce the project’s identity as a research-oriented investigation rather than a purely software-centric build. Their combined insights provide a balanced framework that integrates theoretical justification, methodological rigor, and practical feasibility, forming a solid foundation for the design, implementation, and evaluation of the proposed RAG system.</w:t>
      </w:r>
    </w:p>
    <w:p w14:paraId="114C7982" w14:textId="77777777" w:rsidR="006A3FD1" w:rsidRDefault="006A3FD1">
      <w:pPr>
        <w:spacing w:line="360" w:lineRule="auto"/>
        <w:ind w:left="360"/>
        <w:jc w:val="both"/>
        <w:rPr>
          <w:rFonts w:ascii="Times New Roman" w:eastAsia="Times New Roman" w:hAnsi="Times New Roman" w:cs="Times New Roman"/>
          <w:sz w:val="24"/>
          <w:szCs w:val="24"/>
        </w:rPr>
      </w:pPr>
    </w:p>
    <w:p w14:paraId="3DDE2E45" w14:textId="77777777" w:rsidR="006A3FD1" w:rsidRDefault="006A3FD1">
      <w:pPr>
        <w:spacing w:line="360" w:lineRule="auto"/>
        <w:ind w:left="360"/>
        <w:jc w:val="both"/>
        <w:rPr>
          <w:rFonts w:ascii="Times New Roman" w:eastAsia="Times New Roman" w:hAnsi="Times New Roman" w:cs="Times New Roman"/>
          <w:sz w:val="24"/>
          <w:szCs w:val="24"/>
        </w:rPr>
      </w:pPr>
    </w:p>
    <w:p w14:paraId="0FA1CFD5" w14:textId="77777777" w:rsidR="006A3FD1" w:rsidRDefault="006A3FD1">
      <w:pPr>
        <w:spacing w:line="360" w:lineRule="auto"/>
        <w:ind w:left="360"/>
        <w:jc w:val="both"/>
        <w:rPr>
          <w:rFonts w:ascii="Times New Roman" w:eastAsia="Times New Roman" w:hAnsi="Times New Roman" w:cs="Times New Roman"/>
          <w:sz w:val="24"/>
          <w:szCs w:val="24"/>
        </w:rPr>
      </w:pPr>
    </w:p>
    <w:p w14:paraId="4DAECBC9" w14:textId="77777777" w:rsidR="006A3FD1" w:rsidRDefault="006A3FD1">
      <w:pPr>
        <w:spacing w:line="360" w:lineRule="auto"/>
        <w:ind w:left="360"/>
        <w:jc w:val="both"/>
        <w:rPr>
          <w:rFonts w:ascii="Times New Roman" w:eastAsia="Times New Roman" w:hAnsi="Times New Roman" w:cs="Times New Roman"/>
          <w:sz w:val="24"/>
          <w:szCs w:val="24"/>
        </w:rPr>
      </w:pPr>
    </w:p>
    <w:p w14:paraId="45CCBAB5" w14:textId="77777777" w:rsidR="006A3FD1" w:rsidRDefault="006A3FD1">
      <w:pPr>
        <w:spacing w:line="360" w:lineRule="auto"/>
        <w:ind w:left="360"/>
        <w:jc w:val="both"/>
        <w:rPr>
          <w:rFonts w:ascii="Times New Roman" w:eastAsia="Times New Roman" w:hAnsi="Times New Roman" w:cs="Times New Roman"/>
          <w:sz w:val="24"/>
          <w:szCs w:val="24"/>
        </w:rPr>
      </w:pPr>
    </w:p>
    <w:p w14:paraId="5A237FAE" w14:textId="77777777" w:rsidR="006A3FD1" w:rsidRDefault="006A3FD1">
      <w:pPr>
        <w:spacing w:line="360" w:lineRule="auto"/>
        <w:ind w:left="360"/>
        <w:jc w:val="both"/>
        <w:rPr>
          <w:rFonts w:ascii="Times New Roman" w:eastAsia="Times New Roman" w:hAnsi="Times New Roman" w:cs="Times New Roman"/>
          <w:sz w:val="24"/>
          <w:szCs w:val="24"/>
        </w:rPr>
      </w:pPr>
    </w:p>
    <w:p w14:paraId="1EE60C75" w14:textId="4B71F5F3" w:rsidR="006A3FD1" w:rsidRDefault="006A3FD1">
      <w:pPr>
        <w:spacing w:line="360" w:lineRule="auto"/>
        <w:jc w:val="both"/>
        <w:rPr>
          <w:rFonts w:ascii="Times New Roman" w:eastAsia="Times New Roman" w:hAnsi="Times New Roman" w:cs="Times New Roman"/>
          <w:sz w:val="24"/>
          <w:szCs w:val="24"/>
        </w:rPr>
      </w:pPr>
    </w:p>
    <w:p w14:paraId="6DF55539" w14:textId="77D365C3" w:rsidR="001363B8" w:rsidRDefault="001363B8">
      <w:pPr>
        <w:spacing w:line="360" w:lineRule="auto"/>
        <w:jc w:val="both"/>
        <w:rPr>
          <w:rFonts w:ascii="Times New Roman" w:eastAsia="Times New Roman" w:hAnsi="Times New Roman" w:cs="Times New Roman"/>
          <w:sz w:val="24"/>
          <w:szCs w:val="24"/>
        </w:rPr>
      </w:pPr>
    </w:p>
    <w:p w14:paraId="03F3E600" w14:textId="3ECB40BA" w:rsidR="001363B8" w:rsidRDefault="001363B8">
      <w:pPr>
        <w:spacing w:line="360" w:lineRule="auto"/>
        <w:jc w:val="both"/>
        <w:rPr>
          <w:rFonts w:ascii="Times New Roman" w:eastAsia="Times New Roman" w:hAnsi="Times New Roman" w:cs="Times New Roman"/>
          <w:sz w:val="24"/>
          <w:szCs w:val="24"/>
        </w:rPr>
      </w:pPr>
    </w:p>
    <w:p w14:paraId="167EF84A" w14:textId="2007E4C2" w:rsidR="001363B8" w:rsidRDefault="001363B8">
      <w:pPr>
        <w:spacing w:line="360" w:lineRule="auto"/>
        <w:jc w:val="both"/>
        <w:rPr>
          <w:rFonts w:ascii="Times New Roman" w:eastAsia="Times New Roman" w:hAnsi="Times New Roman" w:cs="Times New Roman"/>
          <w:sz w:val="24"/>
          <w:szCs w:val="24"/>
        </w:rPr>
      </w:pPr>
    </w:p>
    <w:p w14:paraId="69DFB0F4" w14:textId="77777777" w:rsidR="001363B8" w:rsidRDefault="001363B8">
      <w:pPr>
        <w:spacing w:line="360" w:lineRule="auto"/>
        <w:jc w:val="both"/>
        <w:rPr>
          <w:rFonts w:ascii="Times New Roman" w:eastAsia="Times New Roman" w:hAnsi="Times New Roman" w:cs="Times New Roman"/>
          <w:sz w:val="24"/>
          <w:szCs w:val="24"/>
        </w:rPr>
      </w:pPr>
    </w:p>
    <w:p w14:paraId="7A789A99" w14:textId="77777777" w:rsidR="006A3FD1" w:rsidRDefault="00B642F5">
      <w:pPr>
        <w:numPr>
          <w:ilvl w:val="0"/>
          <w:numId w:val="12"/>
        </w:numPr>
        <w:pBdr>
          <w:top w:val="nil"/>
          <w:left w:val="nil"/>
          <w:bottom w:val="nil"/>
          <w:right w:val="nil"/>
          <w:between w:val="nil"/>
        </w:pBdr>
        <w:spacing w:line="360" w:lineRule="auto"/>
        <w:ind w:left="720"/>
        <w:jc w:val="both"/>
        <w:rPr>
          <w:rFonts w:ascii="Times New Roman" w:eastAsia="Times New Roman" w:hAnsi="Times New Roman" w:cs="Times New Roman"/>
          <w:color w:val="000000"/>
          <w:sz w:val="32"/>
          <w:szCs w:val="32"/>
        </w:rPr>
      </w:pPr>
      <w:r>
        <w:rPr>
          <w:rFonts w:ascii="Times New Roman" w:eastAsia="Times New Roman" w:hAnsi="Times New Roman" w:cs="Times New Roman"/>
          <w:b/>
          <w:bCs/>
          <w:color w:val="000000"/>
          <w:sz w:val="32"/>
          <w:szCs w:val="32"/>
        </w:rPr>
        <w:lastRenderedPageBreak/>
        <w:t>REALISTIC CONSTRAINTS</w:t>
      </w:r>
    </w:p>
    <w:p w14:paraId="7FCFE55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Retrieval-Augmented Generation (RAG) Capstone project is subject to a set of realistic constraints that shape its scope, methodology, and achievable outcomes. Unlike production-oriented software systems, the primary objective of this project is to evaluate, compare, and reason about RAG design decisions under constrained academic conditions, rather than to deliver a fully scalable commercial platform.</w:t>
      </w:r>
    </w:p>
    <w:p w14:paraId="659DAA3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constraints are therefore treated not as obstacles, but as controlled variables that define the research and development environment, ensuring academic rigor, feasibility, and reproducibility within a single academic semester</w:t>
      </w:r>
    </w:p>
    <w:p w14:paraId="6C97228B" w14:textId="77777777" w:rsidR="006A3FD1" w:rsidRPr="00CF0E38" w:rsidRDefault="006A3FD1">
      <w:pPr>
        <w:spacing w:after="0" w:line="360" w:lineRule="auto"/>
        <w:ind w:left="360"/>
        <w:jc w:val="both"/>
        <w:rPr>
          <w:rFonts w:ascii="Times New Roman" w:eastAsia="Times New Roman" w:hAnsi="Times New Roman" w:cs="Times New Roman"/>
          <w:sz w:val="28"/>
          <w:szCs w:val="28"/>
        </w:rPr>
      </w:pPr>
    </w:p>
    <w:p w14:paraId="7D151B4A"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Design Constraints</w:t>
      </w:r>
    </w:p>
    <w:p w14:paraId="2DC4DC3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design of the RAG system is constrained by limitations in time, budget, computational resources, and dataset scope. The system is intentionally focused on architectural clarity and experimental control rather than production-grade robustness.</w:t>
      </w:r>
    </w:p>
    <w:p w14:paraId="74403CCF"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design constraints include:</w:t>
      </w:r>
    </w:p>
    <w:p w14:paraId="5F69B873" w14:textId="77777777" w:rsidR="006A3FD1" w:rsidRDefault="00B642F5">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Limited dataset size</w:t>
      </w:r>
      <w:r>
        <w:rPr>
          <w:rFonts w:ascii="Times New Roman" w:eastAsia="Times New Roman" w:hAnsi="Times New Roman" w:cs="Times New Roman"/>
          <w:sz w:val="24"/>
          <w:szCs w:val="24"/>
        </w:rPr>
        <w:t>: Document collections are restricted to small-to-medium corpora (e.g., academic PDFs, reports, lecture notes) to ensure tractable experimentation and repeatable evaluation.</w:t>
      </w:r>
    </w:p>
    <w:p w14:paraId="75D5F94D" w14:textId="77777777" w:rsidR="006A3FD1" w:rsidRDefault="00B642F5">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Simplified system architecture</w:t>
      </w:r>
      <w:r>
        <w:rPr>
          <w:rFonts w:ascii="Times New Roman" w:eastAsia="Times New Roman" w:hAnsi="Times New Roman" w:cs="Times New Roman"/>
          <w:sz w:val="24"/>
          <w:szCs w:val="24"/>
        </w:rPr>
        <w:t>: Modular components (chunking, embeddings, retrieval, generation) are implemented in isolation to allow comparative analysis rather than end-to-end optimization.</w:t>
      </w:r>
    </w:p>
    <w:p w14:paraId="2CCA03E6" w14:textId="77777777" w:rsidR="006A3FD1" w:rsidRDefault="00B642F5">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Latency tolerance</w:t>
      </w:r>
      <w:r>
        <w:rPr>
          <w:rFonts w:ascii="Times New Roman" w:eastAsia="Times New Roman" w:hAnsi="Times New Roman" w:cs="Times New Roman"/>
          <w:sz w:val="24"/>
          <w:szCs w:val="24"/>
        </w:rPr>
        <w:t>: Response times are acceptable within a research context and are not optimized for real-time deployment.</w:t>
      </w:r>
    </w:p>
    <w:p w14:paraId="5D044B05" w14:textId="77777777" w:rsidR="006A3FD1" w:rsidRDefault="00B642F5">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Evaluation-driven design</w:t>
      </w:r>
      <w:r>
        <w:rPr>
          <w:rFonts w:ascii="Times New Roman" w:eastAsia="Times New Roman" w:hAnsi="Times New Roman" w:cs="Times New Roman"/>
          <w:sz w:val="24"/>
          <w:szCs w:val="24"/>
        </w:rPr>
        <w:t>: Design decisions prioritize measurability (retrieval accuracy, answer relevance, citation grounding) over user experience polish.</w:t>
      </w:r>
    </w:p>
    <w:p w14:paraId="08BEEF10" w14:textId="25CED98C"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These constraints enable focused investigation into how individual RAG components affect output quality while avoiding over-engineering</w:t>
      </w:r>
    </w:p>
    <w:p w14:paraId="0B7C8B35" w14:textId="77777777" w:rsidR="00CF0E38" w:rsidRPr="00CF0E38" w:rsidRDefault="00CF0E38" w:rsidP="00CF0E38">
      <w:pPr>
        <w:spacing w:after="0" w:line="360" w:lineRule="auto"/>
        <w:ind w:left="360"/>
        <w:jc w:val="both"/>
        <w:rPr>
          <w:rFonts w:ascii="Times New Roman" w:eastAsia="Times New Roman" w:hAnsi="Times New Roman" w:cs="Times New Roman"/>
          <w:sz w:val="28"/>
          <w:szCs w:val="28"/>
        </w:rPr>
      </w:pPr>
    </w:p>
    <w:p w14:paraId="1FE5F009" w14:textId="77777777" w:rsidR="006A3FD1" w:rsidRDefault="00B642F5">
      <w:pPr>
        <w:numPr>
          <w:ilvl w:val="1"/>
          <w:numId w:val="12"/>
        </w:numPr>
        <w:pBdr>
          <w:top w:val="nil"/>
          <w:left w:val="nil"/>
          <w:bottom w:val="nil"/>
          <w:right w:val="nil"/>
          <w:between w:val="nil"/>
        </w:pBdr>
        <w:spacing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Engineering Standards and Lifelong Learning</w:t>
      </w:r>
    </w:p>
    <w:p w14:paraId="53365E16"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the proposed RAG system is framed primarily as a research-oriented capstone rather than a production-grade software product, adherence to established engineering and software development standards remains essential. These standards provide a structured framework that ensures methodological rigor, technical reliability, and academic credibility, while also supporting reproducibility and comparative evaluation of different RAG design choices.</w:t>
      </w:r>
    </w:p>
    <w:p w14:paraId="67C46382" w14:textId="77777777" w:rsidR="006A3FD1" w:rsidRDefault="006A3FD1">
      <w:pPr>
        <w:spacing w:after="0" w:line="360" w:lineRule="auto"/>
        <w:ind w:left="360"/>
        <w:jc w:val="both"/>
        <w:rPr>
          <w:rFonts w:ascii="Times New Roman" w:eastAsia="Times New Roman" w:hAnsi="Times New Roman" w:cs="Times New Roman"/>
          <w:sz w:val="24"/>
          <w:szCs w:val="24"/>
        </w:rPr>
      </w:pPr>
    </w:p>
    <w:p w14:paraId="742A532E" w14:textId="77777777" w:rsidR="006A3FD1" w:rsidRDefault="00B642F5">
      <w:pPr>
        <w:numPr>
          <w:ilvl w:val="2"/>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Software Engineering Standards</w:t>
      </w:r>
    </w:p>
    <w:p w14:paraId="16C60D91"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software engineering perspective, the project follows widely accepted standards not to enforce industrial compliance, but to guide systematic design, evaluation, and documentation.</w:t>
      </w:r>
    </w:p>
    <w:p w14:paraId="47031EE9" w14:textId="77777777" w:rsidR="006A3FD1" w:rsidRDefault="006A3FD1">
      <w:pPr>
        <w:spacing w:after="0" w:line="360" w:lineRule="auto"/>
        <w:ind w:left="360"/>
        <w:jc w:val="both"/>
        <w:rPr>
          <w:rFonts w:ascii="Times New Roman" w:eastAsia="Times New Roman" w:hAnsi="Times New Roman" w:cs="Times New Roman"/>
          <w:sz w:val="24"/>
          <w:szCs w:val="24"/>
        </w:rPr>
      </w:pPr>
    </w:p>
    <w:p w14:paraId="5DC5A310" w14:textId="77777777" w:rsidR="006A3FD1" w:rsidRDefault="00B642F5">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ISO/IEC 12207 – Software Life Cycle Processes</w:t>
      </w:r>
      <w:r>
        <w:rPr>
          <w:rFonts w:ascii="Times New Roman" w:eastAsia="Times New Roman" w:hAnsi="Times New Roman" w:cs="Times New Roman"/>
          <w:sz w:val="24"/>
          <w:szCs w:val="24"/>
        </w:rPr>
        <w:br/>
        <w:t>This standard provides a structured view of software development activities, including requirements definition, design, implementation, testing, and maintenance. Within this project, ISO/IEC 12207 informs the separation of concerns between stages such as document ingestion, chunking strategy selection, embedding generation, retrieval logic, and response generation. Treating these stages explicitly allows the project to evaluate RAG components as independent research variables rather than as a tightly coupled application.</w:t>
      </w:r>
    </w:p>
    <w:p w14:paraId="020D9587" w14:textId="77777777" w:rsidR="006A3FD1" w:rsidRDefault="006A3FD1">
      <w:pPr>
        <w:spacing w:after="0" w:line="360" w:lineRule="auto"/>
        <w:ind w:left="720"/>
        <w:rPr>
          <w:rFonts w:ascii="Times New Roman" w:eastAsia="Times New Roman" w:hAnsi="Times New Roman" w:cs="Times New Roman"/>
          <w:sz w:val="24"/>
          <w:szCs w:val="24"/>
        </w:rPr>
      </w:pPr>
    </w:p>
    <w:p w14:paraId="5E2E010E" w14:textId="77777777" w:rsidR="006A3FD1" w:rsidRDefault="00B642F5">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ISO/IEC 25010 – Software Quality Requirements and Evaluation (</w:t>
      </w:r>
      <w:proofErr w:type="spellStart"/>
      <w:r>
        <w:rPr>
          <w:rFonts w:ascii="Times New Roman" w:eastAsia="Times New Roman" w:hAnsi="Times New Roman" w:cs="Times New Roman"/>
          <w:b/>
          <w:bCs/>
          <w:sz w:val="24"/>
          <w:szCs w:val="24"/>
        </w:rPr>
        <w:t>SQuaRE</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br/>
        <w:t>ISO/IEC 25010 is particularly relevant to this capstone, as it defines software quality characteristics that align closely with RAG evaluation goals. Key attributes considered include:</w:t>
      </w:r>
    </w:p>
    <w:p w14:paraId="25EB6BF4" w14:textId="77777777" w:rsidR="006A3FD1" w:rsidRDefault="00B642F5">
      <w:pPr>
        <w:numPr>
          <w:ilvl w:val="0"/>
          <w:numId w:val="26"/>
        </w:numPr>
        <w:pBdr>
          <w:top w:val="nil"/>
          <w:left w:val="nil"/>
          <w:bottom w:val="nil"/>
          <w:right w:val="nil"/>
          <w:between w:val="nil"/>
        </w:pBdr>
        <w:spacing w:before="240" w:after="0"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suitability: whether the system correctly retrieves relevant document segments and produces grounded responses.</w:t>
      </w:r>
    </w:p>
    <w:p w14:paraId="53992F67" w14:textId="77777777" w:rsidR="006A3FD1" w:rsidRDefault="00B642F5">
      <w:pPr>
        <w:numPr>
          <w:ilvl w:val="0"/>
          <w:numId w:val="26"/>
        </w:num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Reliability: consistency of retrieval and generation outputs across repeated experiments.</w:t>
      </w:r>
    </w:p>
    <w:p w14:paraId="36BC725D" w14:textId="77777777" w:rsidR="006A3FD1" w:rsidRDefault="00B642F5">
      <w:pPr>
        <w:numPr>
          <w:ilvl w:val="0"/>
          <w:numId w:val="26"/>
        </w:num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Usability: clarity of system interaction for research testing, rather than end-user polish.</w:t>
      </w:r>
    </w:p>
    <w:p w14:paraId="767C1B7F" w14:textId="77777777" w:rsidR="006A3FD1" w:rsidRDefault="00B642F5">
      <w:pPr>
        <w:numPr>
          <w:ilvl w:val="0"/>
          <w:numId w:val="26"/>
        </w:num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Maintainability: modularity of code to support iterative experimentation with embeddings, chunk sizes, or retrieval algorithms.</w:t>
      </w:r>
    </w:p>
    <w:p w14:paraId="1237BC71" w14:textId="77777777" w:rsidR="006A3FD1" w:rsidRDefault="00B642F5">
      <w:pPr>
        <w:numPr>
          <w:ilvl w:val="0"/>
          <w:numId w:val="26"/>
        </w:numPr>
        <w:pBdr>
          <w:top w:val="nil"/>
          <w:left w:val="nil"/>
          <w:bottom w:val="nil"/>
          <w:right w:val="nil"/>
          <w:between w:val="nil"/>
        </w:pBdr>
        <w:spacing w:after="0" w:line="360" w:lineRule="auto"/>
        <w:ind w:left="14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Security: basic safeguards for handling uploaded documents and API credentials.</w:t>
      </w:r>
    </w:p>
    <w:p w14:paraId="7F4504B4" w14:textId="77777777" w:rsidR="006A3FD1" w:rsidRDefault="00B642F5">
      <w:pPr>
        <w:spacing w:before="240" w:after="0"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quality attributes are used analytically to assess trade-offs between different RAG configurations rather than as deployment acceptance criteria.</w:t>
      </w:r>
    </w:p>
    <w:p w14:paraId="15D25C70" w14:textId="77777777" w:rsidR="006A3FD1" w:rsidRDefault="006A3FD1">
      <w:pPr>
        <w:spacing w:after="0" w:line="360" w:lineRule="auto"/>
        <w:ind w:left="360"/>
        <w:jc w:val="both"/>
        <w:rPr>
          <w:rFonts w:ascii="Times New Roman" w:eastAsia="Times New Roman" w:hAnsi="Times New Roman" w:cs="Times New Roman"/>
          <w:sz w:val="24"/>
          <w:szCs w:val="24"/>
        </w:rPr>
      </w:pPr>
    </w:p>
    <w:p w14:paraId="4230EFA8" w14:textId="77777777" w:rsidR="006A3FD1" w:rsidRDefault="00B642F5">
      <w:pPr>
        <w:numPr>
          <w:ilvl w:val="0"/>
          <w:numId w:val="27"/>
        </w:numPr>
        <w:pBdr>
          <w:top w:val="nil"/>
          <w:left w:val="nil"/>
          <w:bottom w:val="nil"/>
          <w:right w:val="nil"/>
          <w:between w:val="nil"/>
        </w:pBdr>
        <w:spacing w:after="0" w:line="36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IEEE 829 – Software Test Documentation Standard</w:t>
      </w:r>
      <w:r>
        <w:rPr>
          <w:rFonts w:ascii="Times New Roman" w:eastAsia="Times New Roman" w:hAnsi="Times New Roman" w:cs="Times New Roman"/>
          <w:color w:val="000000"/>
          <w:sz w:val="24"/>
          <w:szCs w:val="24"/>
        </w:rPr>
        <w:br/>
        <w:t>IEEE 829 provides guidance on structuring test plans, test cases, and evaluation reports. In this project, it informs the documentation of experimental procedures, including:</w:t>
      </w:r>
    </w:p>
    <w:p w14:paraId="6A66D7FF" w14:textId="77777777" w:rsidR="006A3FD1" w:rsidRDefault="00B642F5">
      <w:pPr>
        <w:numPr>
          <w:ilvl w:val="0"/>
          <w:numId w:val="28"/>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Retrieval accuracy testing</w:t>
      </w:r>
    </w:p>
    <w:p w14:paraId="067934EC" w14:textId="77777777" w:rsidR="006A3FD1" w:rsidRDefault="00B642F5">
      <w:pPr>
        <w:numPr>
          <w:ilvl w:val="0"/>
          <w:numId w:val="2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Answer relevance evaluation</w:t>
      </w:r>
    </w:p>
    <w:p w14:paraId="72EFE8B2" w14:textId="77777777" w:rsidR="006A3FD1" w:rsidRDefault="00B642F5">
      <w:pPr>
        <w:numPr>
          <w:ilvl w:val="0"/>
          <w:numId w:val="28"/>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Citation correctness and grounding checks</w:t>
      </w:r>
    </w:p>
    <w:p w14:paraId="78BEDFE2"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not applied as formal QA testing, IEEE 829 principles help ensure that experimental results are traceable, repeatable, and clearly reported.</w:t>
      </w:r>
    </w:p>
    <w:p w14:paraId="4D9FDE9B"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Collectively, these standards ensure that the system is engineered in a disciplined manner suitable for academic investigation, even though full-scale industrial robustness is outside the project’s scope.</w:t>
      </w:r>
    </w:p>
    <w:p w14:paraId="092BC3BE" w14:textId="77777777" w:rsidR="006A3FD1" w:rsidRDefault="006A3FD1">
      <w:pPr>
        <w:spacing w:after="0" w:line="360" w:lineRule="auto"/>
        <w:ind w:left="360"/>
        <w:jc w:val="both"/>
        <w:rPr>
          <w:rFonts w:ascii="Times New Roman" w:eastAsia="Times New Roman" w:hAnsi="Times New Roman" w:cs="Times New Roman"/>
          <w:sz w:val="24"/>
          <w:szCs w:val="24"/>
        </w:rPr>
      </w:pPr>
    </w:p>
    <w:p w14:paraId="6F0104EC" w14:textId="77777777" w:rsidR="006A3FD1" w:rsidRDefault="00B642F5">
      <w:pPr>
        <w:numPr>
          <w:ilvl w:val="2"/>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Lifelong Learning</w:t>
      </w:r>
    </w:p>
    <w:p w14:paraId="1526B4B8"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Beyond technical standards, this capstone strongly emphasizes lifelong learning as a core engineering outcome. Retrieval-Augmented Generation is a rapidly evolving research area, and many tools, models, and best practices used at the start of the project may evolve during its execution.</w:t>
      </w:r>
    </w:p>
    <w:p w14:paraId="08EFA860" w14:textId="77777777" w:rsidR="006A3FD1" w:rsidRDefault="00B642F5">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lifelong learning dimensions include:</w:t>
      </w:r>
    </w:p>
    <w:p w14:paraId="6D1B20D2" w14:textId="77777777" w:rsidR="006A3FD1" w:rsidRDefault="00B642F5">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Self-directed learning</w:t>
      </w:r>
      <w:r>
        <w:rPr>
          <w:rFonts w:ascii="Times New Roman" w:eastAsia="Times New Roman" w:hAnsi="Times New Roman" w:cs="Times New Roman"/>
          <w:sz w:val="24"/>
          <w:szCs w:val="24"/>
        </w:rPr>
        <w:t>: Students are required to independently study emerging RAG architectures, embedding models, vector databases, and evaluation methodologies through academic literature, technical blogs, and open-source repositories.</w:t>
      </w:r>
    </w:p>
    <w:p w14:paraId="44C71019" w14:textId="77777777" w:rsidR="006A3FD1" w:rsidRDefault="00B642F5">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Adaptability</w:t>
      </w:r>
      <w:r>
        <w:rPr>
          <w:rFonts w:ascii="Times New Roman" w:eastAsia="Times New Roman" w:hAnsi="Times New Roman" w:cs="Times New Roman"/>
          <w:sz w:val="24"/>
          <w:szCs w:val="24"/>
        </w:rPr>
        <w:t>: The project encourages iterative refinement of system components in response to experimental findings, reinforcing the ability to adapt designs based on evidence rather than fixed assumptions.</w:t>
      </w:r>
    </w:p>
    <w:p w14:paraId="23C17A02" w14:textId="77777777" w:rsidR="006A3FD1" w:rsidRDefault="00B642F5">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Critical evaluation</w:t>
      </w:r>
      <w:r>
        <w:rPr>
          <w:rFonts w:ascii="Times New Roman" w:eastAsia="Times New Roman" w:hAnsi="Times New Roman" w:cs="Times New Roman"/>
          <w:sz w:val="24"/>
          <w:szCs w:val="24"/>
        </w:rPr>
        <w:t>: Rather than treating LLM outputs as authoritative, students continuously assess limitations such as hallucinations, retrieval bias, and prompt sensitivity.</w:t>
      </w:r>
    </w:p>
    <w:p w14:paraId="507259EB" w14:textId="77777777" w:rsidR="006A3FD1" w:rsidRDefault="00B642F5">
      <w:pPr>
        <w:numPr>
          <w:ilvl w:val="0"/>
          <w:numId w:val="29"/>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Collaborative learning</w:t>
      </w:r>
      <w:r>
        <w:rPr>
          <w:rFonts w:ascii="Times New Roman" w:eastAsia="Times New Roman" w:hAnsi="Times New Roman" w:cs="Times New Roman"/>
          <w:sz w:val="24"/>
          <w:szCs w:val="24"/>
        </w:rPr>
        <w:t>: Knowledge sharing within the project team supports cross-validation of design decisions and strengthens collective understanding of complex AI systems.</w:t>
      </w:r>
    </w:p>
    <w:p w14:paraId="4DF0793E" w14:textId="77777777" w:rsidR="006A3FD1" w:rsidRDefault="00B642F5" w:rsidP="00CF0E38">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context, lifelong learning is not an auxiliary skill but a necessary constraint, reflecting the reality of modern AI and software engineering practice, where sustained relevance depends on continuous learning and critical engagement with new technologies.</w:t>
      </w:r>
    </w:p>
    <w:p w14:paraId="1D681671" w14:textId="77777777" w:rsidR="006A3FD1" w:rsidRPr="00CF0E38" w:rsidRDefault="006A3FD1">
      <w:pPr>
        <w:spacing w:after="0" w:line="360" w:lineRule="auto"/>
        <w:ind w:left="360"/>
        <w:jc w:val="both"/>
        <w:rPr>
          <w:rFonts w:ascii="Times New Roman" w:eastAsia="Times New Roman" w:hAnsi="Times New Roman" w:cs="Times New Roman"/>
          <w:sz w:val="28"/>
          <w:szCs w:val="28"/>
        </w:rPr>
      </w:pPr>
    </w:p>
    <w:p w14:paraId="3D31BB80" w14:textId="77777777" w:rsidR="006A3FD1" w:rsidRDefault="00B642F5" w:rsidP="00CF0E38">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Ethical Issues</w:t>
      </w:r>
    </w:p>
    <w:p w14:paraId="37F2FE29"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RAG</w:t>
      </w:r>
      <w:r>
        <w:t xml:space="preserve"> </w:t>
      </w:r>
      <w:r>
        <w:rPr>
          <w:rFonts w:ascii="Times New Roman" w:eastAsia="Times New Roman" w:hAnsi="Times New Roman" w:cs="Times New Roman"/>
          <w:sz w:val="24"/>
          <w:szCs w:val="24"/>
        </w:rPr>
        <w:t>system introduces ethical considerations primarily related to data usage, model behavior, and information integrity, even in a non-commercial research setting.</w:t>
      </w:r>
    </w:p>
    <w:p w14:paraId="000D2A83"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Key ethical constraints include:</w:t>
      </w:r>
    </w:p>
    <w:p w14:paraId="14249F3C" w14:textId="77777777" w:rsidR="006A3FD1" w:rsidRDefault="00B642F5">
      <w:pPr>
        <w:numPr>
          <w:ilvl w:val="0"/>
          <w:numId w:val="30"/>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privacy</w:t>
      </w:r>
      <w:r>
        <w:rPr>
          <w:rFonts w:ascii="Times New Roman" w:eastAsia="Times New Roman" w:hAnsi="Times New Roman" w:cs="Times New Roman"/>
          <w:sz w:val="24"/>
          <w:szCs w:val="24"/>
        </w:rPr>
        <w:t>: Uploaded documents may contain sensitive or copyrighted material; therefore, experiments are limited to publicly available or user-provided content.</w:t>
      </w:r>
    </w:p>
    <w:p w14:paraId="5BFD8AC0" w14:textId="77777777" w:rsidR="006A3FD1" w:rsidRDefault="00B642F5">
      <w:pPr>
        <w:numPr>
          <w:ilvl w:val="0"/>
          <w:numId w:val="30"/>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Hallucination risk</w:t>
      </w:r>
      <w:r>
        <w:rPr>
          <w:rFonts w:ascii="Times New Roman" w:eastAsia="Times New Roman" w:hAnsi="Times New Roman" w:cs="Times New Roman"/>
          <w:sz w:val="24"/>
          <w:szCs w:val="24"/>
        </w:rPr>
        <w:t>: Generated answers may appear authoritative while being incorrect, requiring explicit analysis of grounding and citation accuracy.</w:t>
      </w:r>
    </w:p>
    <w:p w14:paraId="28C0D9F6" w14:textId="77777777" w:rsidR="006A3FD1" w:rsidRDefault="00B642F5">
      <w:pPr>
        <w:numPr>
          <w:ilvl w:val="0"/>
          <w:numId w:val="30"/>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Misrepresentation of confidence</w:t>
      </w:r>
      <w:r>
        <w:rPr>
          <w:rFonts w:ascii="Times New Roman" w:eastAsia="Times New Roman" w:hAnsi="Times New Roman" w:cs="Times New Roman"/>
          <w:sz w:val="24"/>
          <w:szCs w:val="24"/>
        </w:rPr>
        <w:t>: Outputs must be clearly framed as AI-generated responses supported by retrieval, not verified facts.</w:t>
      </w:r>
    </w:p>
    <w:p w14:paraId="09767D73" w14:textId="77777777" w:rsidR="006A3FD1" w:rsidRDefault="00B642F5" w:rsidP="00CF0E38">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Ethical evaluation is treated as a research variable, examining how retrieval quality influences misinformation risk rather than attempting to eliminate it entirely</w:t>
      </w:r>
    </w:p>
    <w:p w14:paraId="21B75868" w14:textId="77777777" w:rsidR="006A3FD1" w:rsidRPr="00CF0E38" w:rsidRDefault="006A3FD1">
      <w:pPr>
        <w:spacing w:after="0" w:line="360" w:lineRule="auto"/>
        <w:ind w:left="360"/>
        <w:jc w:val="both"/>
        <w:rPr>
          <w:rFonts w:ascii="Times New Roman" w:eastAsia="Times New Roman" w:hAnsi="Times New Roman" w:cs="Times New Roman"/>
          <w:sz w:val="28"/>
          <w:szCs w:val="28"/>
        </w:rPr>
      </w:pPr>
    </w:p>
    <w:p w14:paraId="11C74708" w14:textId="77777777" w:rsidR="006A3FD1" w:rsidRDefault="00B642F5" w:rsidP="00CF0E38">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Health and Safety Problems</w:t>
      </w:r>
    </w:p>
    <w:p w14:paraId="24FCA8B1"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presents no direct physical health or safety risks, as development occurs entirely within a software and research environment. However, indirect considerations include:</w:t>
      </w:r>
    </w:p>
    <w:p w14:paraId="0BE05D47" w14:textId="77777777" w:rsidR="006A3FD1" w:rsidRDefault="00B642F5">
      <w:pPr>
        <w:numPr>
          <w:ilvl w:val="0"/>
          <w:numId w:val="31"/>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Cognitive workload management</w:t>
      </w:r>
      <w:r>
        <w:rPr>
          <w:rFonts w:ascii="Times New Roman" w:eastAsia="Times New Roman" w:hAnsi="Times New Roman" w:cs="Times New Roman"/>
          <w:sz w:val="24"/>
          <w:szCs w:val="24"/>
        </w:rPr>
        <w:t>: Prolonged experimentation with large language models may lead to burnout if time constraints are poorly managed.</w:t>
      </w:r>
    </w:p>
    <w:p w14:paraId="39673181" w14:textId="77777777" w:rsidR="006A3FD1" w:rsidRDefault="00B642F5">
      <w:pPr>
        <w:numPr>
          <w:ilvl w:val="0"/>
          <w:numId w:val="31"/>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Responsible AI usage</w:t>
      </w:r>
      <w:r>
        <w:rPr>
          <w:rFonts w:ascii="Times New Roman" w:eastAsia="Times New Roman" w:hAnsi="Times New Roman" w:cs="Times New Roman"/>
          <w:sz w:val="24"/>
          <w:szCs w:val="24"/>
        </w:rPr>
        <w:t>: Excessive reliance on LLM outputs without critical evaluation may undermine learning objectives.</w:t>
      </w:r>
    </w:p>
    <w:p w14:paraId="46E2EAFE" w14:textId="77777777" w:rsidR="006A3FD1" w:rsidRDefault="00B642F5" w:rsidP="00CF0E38">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Health and safety constraints therefore emphasize responsible research practices and workload balance, rather than physical risk mitigation.</w:t>
      </w:r>
    </w:p>
    <w:p w14:paraId="0A5DF6E8" w14:textId="77777777" w:rsidR="006A3FD1" w:rsidRPr="00CF0E38" w:rsidRDefault="006A3FD1">
      <w:pPr>
        <w:spacing w:after="0" w:line="360" w:lineRule="auto"/>
        <w:ind w:left="360"/>
        <w:jc w:val="both"/>
        <w:rPr>
          <w:rFonts w:ascii="Times New Roman" w:eastAsia="Times New Roman" w:hAnsi="Times New Roman" w:cs="Times New Roman"/>
          <w:sz w:val="28"/>
          <w:szCs w:val="28"/>
        </w:rPr>
      </w:pPr>
    </w:p>
    <w:p w14:paraId="51D5D395" w14:textId="77777777" w:rsidR="006A3FD1" w:rsidRDefault="00B642F5" w:rsidP="00CF0E38">
      <w:pPr>
        <w:numPr>
          <w:ilvl w:val="1"/>
          <w:numId w:val="12"/>
        </w:num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Social and Political Issues</w:t>
      </w:r>
    </w:p>
    <w:p w14:paraId="1322E8E7" w14:textId="77777777" w:rsidR="006A3FD1" w:rsidRDefault="00B642F5">
      <w:pPr>
        <w:spacing w:after="0" w:line="360" w:lineRule="auto"/>
        <w:ind w:left="360"/>
        <w:jc w:val="both"/>
      </w:pPr>
      <w:r>
        <w:rPr>
          <w:rFonts w:ascii="Times New Roman" w:eastAsia="Times New Roman" w:hAnsi="Times New Roman" w:cs="Times New Roman"/>
          <w:sz w:val="24"/>
          <w:szCs w:val="24"/>
        </w:rPr>
        <w:t>From a social perspective, RAG systems raise broader concerns regarding trust in AI-generated information and authority displacement.</w:t>
      </w:r>
    </w:p>
    <w:p w14:paraId="3D4D9D5E"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Within the scope of this project:</w:t>
      </w:r>
    </w:p>
    <w:p w14:paraId="659AE282" w14:textId="77777777" w:rsidR="006A3FD1" w:rsidRDefault="00B642F5">
      <w:pPr>
        <w:numPr>
          <w:ilvl w:val="0"/>
          <w:numId w:val="3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not positioned as a decision-making authority but as a decision-support and research artifact.</w:t>
      </w:r>
    </w:p>
    <w:p w14:paraId="01F07A62" w14:textId="77777777" w:rsidR="006A3FD1" w:rsidRDefault="00B642F5">
      <w:pPr>
        <w:numPr>
          <w:ilvl w:val="0"/>
          <w:numId w:val="3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Political or ideological neutrality of source documents is acknowledged as a limitation rather than enforced through filtering.</w:t>
      </w:r>
    </w:p>
    <w:p w14:paraId="0193BD53" w14:textId="77777777" w:rsidR="006A3FD1" w:rsidRDefault="00B642F5">
      <w:pPr>
        <w:numPr>
          <w:ilvl w:val="0"/>
          <w:numId w:val="3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critically examines how retrieval bias and document selection can influence generated narratives.</w:t>
      </w:r>
    </w:p>
    <w:p w14:paraId="1BD2C3B7" w14:textId="77777777" w:rsidR="006A3FD1" w:rsidRDefault="00B642F5" w:rsidP="00CF0E38">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constraint reinforces the importance of contextual awareness when interpreting AI-generated outputs in societal settings.</w:t>
      </w:r>
    </w:p>
    <w:p w14:paraId="7FAB148B" w14:textId="77777777" w:rsidR="006A3FD1" w:rsidRPr="00CF0E38" w:rsidRDefault="006A3FD1">
      <w:pPr>
        <w:spacing w:before="240" w:after="0" w:line="360" w:lineRule="auto"/>
        <w:ind w:left="360"/>
        <w:jc w:val="both"/>
        <w:rPr>
          <w:rFonts w:ascii="Times New Roman" w:eastAsia="Times New Roman" w:hAnsi="Times New Roman" w:cs="Times New Roman"/>
          <w:sz w:val="28"/>
          <w:szCs w:val="28"/>
        </w:rPr>
      </w:pPr>
    </w:p>
    <w:p w14:paraId="61401A15" w14:textId="77777777" w:rsidR="006A3FD1" w:rsidRDefault="00B642F5">
      <w:pPr>
        <w:spacing w:after="0"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6.6     Environmental Impact</w:t>
      </w:r>
    </w:p>
    <w:p w14:paraId="73358A57" w14:textId="77777777" w:rsidR="006A3FD1" w:rsidRDefault="00B642F5">
      <w:pPr>
        <w:spacing w:after="0" w:line="360" w:lineRule="auto"/>
        <w:ind w:left="360"/>
        <w:jc w:val="both"/>
      </w:pPr>
      <w:r>
        <w:rPr>
          <w:rFonts w:ascii="Times New Roman" w:eastAsia="Times New Roman" w:hAnsi="Times New Roman" w:cs="Times New Roman"/>
          <w:sz w:val="24"/>
          <w:szCs w:val="24"/>
        </w:rPr>
        <w:t>The environmental impact of the project is limited but non-negligible due to the computational cost of LLM inference and embedding generation.</w:t>
      </w:r>
    </w:p>
    <w:p w14:paraId="68092F54"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Constraints include:</w:t>
      </w:r>
    </w:p>
    <w:p w14:paraId="43698FF1" w14:textId="77777777" w:rsidR="006A3FD1" w:rsidRDefault="00B642F5">
      <w:pPr>
        <w:numPr>
          <w:ilvl w:val="0"/>
          <w:numId w:val="34"/>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Limited API usage</w:t>
      </w:r>
      <w:r>
        <w:rPr>
          <w:rFonts w:ascii="Times New Roman" w:eastAsia="Times New Roman" w:hAnsi="Times New Roman" w:cs="Times New Roman"/>
          <w:sz w:val="24"/>
          <w:szCs w:val="24"/>
        </w:rPr>
        <w:t xml:space="preserve"> to reduce unnecessary compute consumption.</w:t>
      </w:r>
    </w:p>
    <w:p w14:paraId="43C3F601" w14:textId="77777777" w:rsidR="006A3FD1" w:rsidRDefault="00B642F5">
      <w:pPr>
        <w:numPr>
          <w:ilvl w:val="0"/>
          <w:numId w:val="3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Preference for small-scale experiments</w:t>
      </w:r>
      <w:r>
        <w:rPr>
          <w:rFonts w:ascii="Times New Roman" w:eastAsia="Times New Roman" w:hAnsi="Times New Roman" w:cs="Times New Roman"/>
          <w:sz w:val="24"/>
          <w:szCs w:val="24"/>
        </w:rPr>
        <w:t xml:space="preserve"> over exhaustive parameter sweeps.</w:t>
      </w:r>
    </w:p>
    <w:p w14:paraId="4FC15BF4" w14:textId="77777777" w:rsidR="006A3FD1" w:rsidRDefault="00B642F5">
      <w:pPr>
        <w:numPr>
          <w:ilvl w:val="0"/>
          <w:numId w:val="3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Avoidance of model training</w:t>
      </w:r>
      <w:r>
        <w:rPr>
          <w:rFonts w:ascii="Times New Roman" w:eastAsia="Times New Roman" w:hAnsi="Times New Roman" w:cs="Times New Roman"/>
          <w:sz w:val="24"/>
          <w:szCs w:val="24"/>
        </w:rPr>
        <w:t>, relying instead on pre-trained models.</w:t>
      </w:r>
    </w:p>
    <w:p w14:paraId="47F18671" w14:textId="77777777" w:rsidR="006A3FD1" w:rsidRDefault="00B642F5" w:rsidP="00CF0E38">
      <w:pPr>
        <w:spacing w:before="24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While environmental optimization is not a primary goal, the project acknowledges the sustainability implications of large-scale AI systems and treats efficiency as a secondary evaluation criterion.</w:t>
      </w:r>
    </w:p>
    <w:p w14:paraId="17BF7EFC" w14:textId="77777777" w:rsidR="006A3FD1" w:rsidRPr="00CF0E38" w:rsidRDefault="006A3FD1">
      <w:pPr>
        <w:spacing w:after="0" w:line="360" w:lineRule="auto"/>
        <w:ind w:left="360"/>
        <w:jc w:val="both"/>
        <w:rPr>
          <w:rFonts w:ascii="Times New Roman" w:eastAsia="Times New Roman" w:hAnsi="Times New Roman" w:cs="Times New Roman"/>
          <w:sz w:val="28"/>
          <w:szCs w:val="28"/>
        </w:rPr>
      </w:pPr>
    </w:p>
    <w:p w14:paraId="28774C89" w14:textId="77777777" w:rsidR="006A3FD1" w:rsidRDefault="00B642F5" w:rsidP="00CF0E38">
      <w:pPr>
        <w:spacing w:after="0" w:line="360" w:lineRule="auto"/>
        <w:ind w:left="36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6.7      Legal Consequences</w:t>
      </w:r>
    </w:p>
    <w:p w14:paraId="03BFE616" w14:textId="77777777" w:rsidR="006A3FD1" w:rsidRDefault="00B642F5">
      <w:pPr>
        <w:spacing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RAG system must operate within legal constraints related to data usage, intellectual property, and software licensing. Key legal considerations include:</w:t>
      </w:r>
    </w:p>
    <w:p w14:paraId="73EA83F3" w14:textId="77777777" w:rsidR="006A3FD1" w:rsidRDefault="00B642F5">
      <w:pPr>
        <w:numPr>
          <w:ilvl w:val="0"/>
          <w:numId w:val="3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Copyright compliance</w:t>
      </w:r>
      <w:r>
        <w:rPr>
          <w:rFonts w:ascii="Times New Roman" w:eastAsia="Times New Roman" w:hAnsi="Times New Roman" w:cs="Times New Roman"/>
          <w:sz w:val="24"/>
          <w:szCs w:val="24"/>
        </w:rPr>
        <w:t>: The system does not redistribute source documents and uses retrieved text strictly for research and citation purposes.</w:t>
      </w:r>
    </w:p>
    <w:p w14:paraId="06D4F6B2" w14:textId="77777777" w:rsidR="006A3FD1" w:rsidRDefault="00B642F5">
      <w:pPr>
        <w:numPr>
          <w:ilvl w:val="0"/>
          <w:numId w:val="3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Open-source licenses</w:t>
      </w:r>
      <w:r>
        <w:rPr>
          <w:rFonts w:ascii="Times New Roman" w:eastAsia="Times New Roman" w:hAnsi="Times New Roman" w:cs="Times New Roman"/>
          <w:sz w:val="24"/>
          <w:szCs w:val="24"/>
        </w:rPr>
        <w:t>: All third-party libraries, vector databases, and frameworks are used in accordance with their respective licenses.</w:t>
      </w:r>
    </w:p>
    <w:p w14:paraId="3308B00E" w14:textId="77777777" w:rsidR="006A3FD1" w:rsidRDefault="00B642F5">
      <w:pPr>
        <w:numPr>
          <w:ilvl w:val="0"/>
          <w:numId w:val="35"/>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Academic integrity</w:t>
      </w:r>
      <w:r>
        <w:rPr>
          <w:rFonts w:ascii="Times New Roman" w:eastAsia="Times New Roman" w:hAnsi="Times New Roman" w:cs="Times New Roman"/>
          <w:sz w:val="24"/>
          <w:szCs w:val="24"/>
        </w:rPr>
        <w:t>: Generated content is clearly attributed to AI assistance, and all external sources are cited appropriately.</w:t>
      </w:r>
    </w:p>
    <w:p w14:paraId="6F56D510" w14:textId="77777777" w:rsidR="006A3FD1" w:rsidRDefault="00B642F5">
      <w:pPr>
        <w:spacing w:before="240" w:after="0"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Legal compliance is therefore framed as a boundary condition for responsible experimentation, not as a deployment-level regulatory challenge</w:t>
      </w:r>
    </w:p>
    <w:p w14:paraId="7138A7B1" w14:textId="77777777" w:rsidR="006A3FD1" w:rsidRDefault="006A3FD1">
      <w:pPr>
        <w:spacing w:after="0" w:line="360" w:lineRule="auto"/>
        <w:ind w:left="360"/>
        <w:jc w:val="both"/>
        <w:rPr>
          <w:rFonts w:ascii="Times New Roman" w:eastAsia="Times New Roman" w:hAnsi="Times New Roman" w:cs="Times New Roman"/>
          <w:sz w:val="24"/>
          <w:szCs w:val="24"/>
        </w:rPr>
      </w:pPr>
    </w:p>
    <w:p w14:paraId="25862C43" w14:textId="77777777" w:rsidR="006A3FD1" w:rsidRDefault="006A3FD1">
      <w:pPr>
        <w:spacing w:after="0" w:line="360" w:lineRule="auto"/>
        <w:ind w:left="360"/>
        <w:jc w:val="both"/>
        <w:rPr>
          <w:rFonts w:ascii="Times New Roman" w:eastAsia="Times New Roman" w:hAnsi="Times New Roman" w:cs="Times New Roman"/>
          <w:sz w:val="24"/>
          <w:szCs w:val="24"/>
        </w:rPr>
      </w:pPr>
    </w:p>
    <w:p w14:paraId="275CBCAA" w14:textId="77777777" w:rsidR="006A3FD1" w:rsidRDefault="006A3FD1">
      <w:pPr>
        <w:spacing w:before="240" w:after="0" w:line="360" w:lineRule="auto"/>
        <w:ind w:left="360"/>
        <w:jc w:val="both"/>
        <w:rPr>
          <w:rFonts w:ascii="Times New Roman" w:eastAsia="Times New Roman" w:hAnsi="Times New Roman" w:cs="Times New Roman"/>
          <w:sz w:val="24"/>
          <w:szCs w:val="24"/>
        </w:rPr>
      </w:pPr>
    </w:p>
    <w:p w14:paraId="4E28E2B8" w14:textId="77777777" w:rsidR="00952A7B" w:rsidRDefault="00952A7B">
      <w:pPr>
        <w:spacing w:line="360" w:lineRule="auto"/>
        <w:jc w:val="both"/>
        <w:rPr>
          <w:rFonts w:ascii="Times New Roman" w:eastAsia="Times New Roman" w:hAnsi="Times New Roman" w:cs="Times New Roman"/>
          <w:sz w:val="24"/>
          <w:szCs w:val="24"/>
        </w:rPr>
      </w:pPr>
    </w:p>
    <w:p w14:paraId="493476D1" w14:textId="77777777" w:rsidR="006A3FD1" w:rsidRDefault="00B642F5">
      <w:pPr>
        <w:numPr>
          <w:ilvl w:val="0"/>
          <w:numId w:val="12"/>
        </w:numPr>
        <w:pBdr>
          <w:top w:val="nil"/>
          <w:left w:val="nil"/>
          <w:bottom w:val="nil"/>
          <w:right w:val="nil"/>
          <w:between w:val="nil"/>
        </w:pBdr>
        <w:spacing w:line="360"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lastRenderedPageBreak/>
        <w:t>CONCLUSIONS</w:t>
      </w:r>
    </w:p>
    <w:p w14:paraId="7CBF0C6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feasibility study set out to evaluate the viability of developing a Retrieval-Augmented Generation (RAG) system for intelligent document question answering within the scope of an undergraduate capstone project, with a deliberate emphasis on research exploration and analytical evaluation rather than full-scale software productization. Across the preceding chapters, the study has demonstrated that the proposed system is both </w:t>
      </w:r>
      <w:r>
        <w:rPr>
          <w:rFonts w:ascii="Times New Roman" w:eastAsia="Times New Roman" w:hAnsi="Times New Roman" w:cs="Times New Roman"/>
          <w:i/>
          <w:iCs/>
          <w:sz w:val="24"/>
          <w:szCs w:val="24"/>
        </w:rPr>
        <w:t>technically achievable</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academically valuable</w:t>
      </w:r>
      <w:r>
        <w:rPr>
          <w:rFonts w:ascii="Times New Roman" w:eastAsia="Times New Roman" w:hAnsi="Times New Roman" w:cs="Times New Roman"/>
          <w:sz w:val="24"/>
          <w:szCs w:val="24"/>
        </w:rPr>
        <w:t>, provided that its objectives are framed around experimentation, comparison, and critical assessment of RAG design choices rather than deployment as a production-grade platform.</w:t>
      </w:r>
    </w:p>
    <w:p w14:paraId="484B1159"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 technical feasibility perspective, the analysis confirms that modern RAG pipelines; comprising document ingestion, chunking strategies, embedding generation, vector similarity search, and large language model integration., can be implemented using readily available open-source frameworks and limited cloud-based APIs. The modular nature of RAG architectures allows individual components to be isolated and studied, making the system well-suited for research-driven investigation into retrieval accuracy, latency, context preservation, and answer grounding. This aligns with the project’s academic objective of evaluating trade-offs between alternative embeddings, vector databases, and retrieval configurations rather than optimizing for commercial scalability or robustness.</w:t>
      </w:r>
    </w:p>
    <w:p w14:paraId="02E56604"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terms of time and cost feasibility, the project is realistic within a single academic semester when scoped appropriately. By leveraging free or low-cost tooling and limiting paid API usage to controlled experimental runs, the financial burden remains modest. More importantly, the time investment is directed toward designing experiments, defining evaluation metrics, and interpreting results, which reflects the intended research orientation of the capstone. This approach ensures that the project delivers scholarly value even if certain engineering features; such as extensive user authentication, large-scale deployment, or advanced UI refinement., are intentionally deferred.</w:t>
      </w:r>
    </w:p>
    <w:p w14:paraId="35876366"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realistic constraints analysis further highlights, that limitations related to data availability, API quotas, computational resources, and ethical handling of documents are not merely obstacles but integral components of the research problem. Constraints surrounding privacy, </w:t>
      </w:r>
      <w:r>
        <w:rPr>
          <w:rFonts w:ascii="Times New Roman" w:eastAsia="Times New Roman" w:hAnsi="Times New Roman" w:cs="Times New Roman"/>
          <w:sz w:val="24"/>
          <w:szCs w:val="24"/>
        </w:rPr>
        <w:lastRenderedPageBreak/>
        <w:t>data protection, and responsible AI usage shape the experimental design and reinforce best practices in handling sensitive or proprietary documents. Likewise, adherence to established software engineering and quality standards provides a structured framework for evaluation, even though the project does not aim to achieve industrial certification or compliance in a formal sense.</w:t>
      </w:r>
    </w:p>
    <w:p w14:paraId="25FCFF86"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an ethical, legal, and social standpoint, the study emphasizes that RAG systems introduce non-trivial responsibilities related to data governance, transparency, and the potential for hallucinated or misleading outputs. By foregrounding these concerns in the feasibility stage, the project positions itself as a reflective academic inquiry into the limitations and risks of retrieval-augmented language models, rather than an uncritical demonstration of AI capability. This perspective strengthens the academic integrity of the work and aligns with the expectations of an engineering capstone grounded in societal impact and professional responsibility.</w:t>
      </w:r>
    </w:p>
    <w:p w14:paraId="75E37C6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the proposed Capstone RAG System is feasible, justified, and well-aligned with the objectives of an academically oriented engineering project. Its primary contribution lies not in delivering a polished software product, but in generating insights into how RAG systems behave under different design choices, constraints, and evaluation criteria. By balancing foundational engineering implementation with systematic analysis and reflection, the project provides a strong platform for understanding the practical and theoretical dimensions of Retrieval-Augmented Generation, while remaining achievable within the academic, temporal, and resource constraints of the ENGI401 capstone framework.</w:t>
      </w:r>
    </w:p>
    <w:p w14:paraId="3327D176" w14:textId="77777777" w:rsidR="006A3FD1" w:rsidRDefault="006A3FD1">
      <w:pPr>
        <w:spacing w:line="360" w:lineRule="auto"/>
        <w:ind w:left="360"/>
        <w:jc w:val="both"/>
        <w:rPr>
          <w:rFonts w:ascii="Times New Roman" w:eastAsia="Times New Roman" w:hAnsi="Times New Roman" w:cs="Times New Roman"/>
          <w:sz w:val="24"/>
          <w:szCs w:val="24"/>
        </w:rPr>
      </w:pPr>
    </w:p>
    <w:p w14:paraId="199B5A23" w14:textId="77777777" w:rsidR="006A3FD1" w:rsidRDefault="006A3FD1">
      <w:pPr>
        <w:spacing w:line="360" w:lineRule="auto"/>
        <w:ind w:left="360"/>
        <w:jc w:val="both"/>
        <w:rPr>
          <w:rFonts w:ascii="Times New Roman" w:eastAsia="Times New Roman" w:hAnsi="Times New Roman" w:cs="Times New Roman"/>
          <w:sz w:val="24"/>
          <w:szCs w:val="24"/>
        </w:rPr>
      </w:pPr>
    </w:p>
    <w:p w14:paraId="77DDA204" w14:textId="77777777" w:rsidR="006A3FD1" w:rsidRDefault="006A3FD1">
      <w:pPr>
        <w:spacing w:line="360" w:lineRule="auto"/>
        <w:ind w:left="360"/>
        <w:jc w:val="both"/>
        <w:rPr>
          <w:rFonts w:ascii="Times New Roman" w:eastAsia="Times New Roman" w:hAnsi="Times New Roman" w:cs="Times New Roman"/>
          <w:sz w:val="24"/>
          <w:szCs w:val="24"/>
        </w:rPr>
      </w:pPr>
    </w:p>
    <w:p w14:paraId="0C9D613A" w14:textId="77777777" w:rsidR="006A3FD1" w:rsidRDefault="006A3FD1">
      <w:pPr>
        <w:spacing w:line="360" w:lineRule="auto"/>
        <w:ind w:left="360"/>
        <w:jc w:val="both"/>
        <w:rPr>
          <w:rFonts w:ascii="Times New Roman" w:eastAsia="Times New Roman" w:hAnsi="Times New Roman" w:cs="Times New Roman"/>
          <w:sz w:val="24"/>
          <w:szCs w:val="24"/>
        </w:rPr>
      </w:pPr>
    </w:p>
    <w:p w14:paraId="0CA7A598" w14:textId="77777777" w:rsidR="006A3FD1" w:rsidRDefault="006A3FD1">
      <w:pPr>
        <w:spacing w:line="360" w:lineRule="auto"/>
        <w:ind w:left="360"/>
        <w:jc w:val="both"/>
        <w:rPr>
          <w:rFonts w:ascii="Times New Roman" w:eastAsia="Times New Roman" w:hAnsi="Times New Roman" w:cs="Times New Roman"/>
          <w:sz w:val="28"/>
          <w:szCs w:val="28"/>
        </w:rPr>
      </w:pPr>
    </w:p>
    <w:p w14:paraId="1688828D" w14:textId="77777777" w:rsidR="006A3FD1" w:rsidRDefault="006A3FD1">
      <w:pPr>
        <w:spacing w:line="360" w:lineRule="auto"/>
        <w:ind w:left="360"/>
        <w:jc w:val="both"/>
        <w:rPr>
          <w:rFonts w:ascii="Times New Roman" w:eastAsia="Times New Roman" w:hAnsi="Times New Roman" w:cs="Times New Roman"/>
          <w:sz w:val="28"/>
          <w:szCs w:val="28"/>
        </w:rPr>
      </w:pPr>
    </w:p>
    <w:p w14:paraId="0E0515E5" w14:textId="77777777" w:rsidR="006A3FD1" w:rsidRDefault="00B642F5">
      <w:pPr>
        <w:numPr>
          <w:ilvl w:val="0"/>
          <w:numId w:val="12"/>
        </w:numPr>
        <w:pBdr>
          <w:top w:val="nil"/>
          <w:left w:val="nil"/>
          <w:bottom w:val="nil"/>
          <w:right w:val="nil"/>
          <w:between w:val="nil"/>
        </w:pBdr>
        <w:spacing w:line="360" w:lineRule="auto"/>
        <w:ind w:left="72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sz w:val="32"/>
          <w:szCs w:val="32"/>
        </w:rPr>
        <w:lastRenderedPageBreak/>
        <w:t>REFERENCES</w:t>
      </w:r>
    </w:p>
    <w:p w14:paraId="7425AE48"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L. Lewis, P. Lewis, and S. R. </w:t>
      </w:r>
      <w:proofErr w:type="spellStart"/>
      <w:r>
        <w:rPr>
          <w:rFonts w:ascii="Times New Roman" w:eastAsia="Times New Roman" w:hAnsi="Times New Roman" w:cs="Times New Roman"/>
          <w:sz w:val="24"/>
          <w:szCs w:val="24"/>
        </w:rPr>
        <w:t>Cormode</w:t>
      </w:r>
      <w:proofErr w:type="spellEnd"/>
      <w:r>
        <w:rPr>
          <w:rFonts w:ascii="Times New Roman" w:eastAsia="Times New Roman" w:hAnsi="Times New Roman" w:cs="Times New Roman"/>
          <w:sz w:val="24"/>
          <w:szCs w:val="24"/>
        </w:rPr>
        <w:t xml:space="preserve">, “Retrieval-Augmented Generation for Knowledge-Intensive NLP Tasks,” </w:t>
      </w:r>
      <w:r>
        <w:rPr>
          <w:rFonts w:ascii="Times New Roman" w:eastAsia="Times New Roman" w:hAnsi="Times New Roman" w:cs="Times New Roman"/>
          <w:i/>
          <w:iCs/>
          <w:sz w:val="24"/>
          <w:szCs w:val="24"/>
        </w:rPr>
        <w:t>Advances in Neural Information Processing Systems (</w:t>
      </w:r>
      <w:proofErr w:type="spellStart"/>
      <w:r>
        <w:rPr>
          <w:rFonts w:ascii="Times New Roman" w:eastAsia="Times New Roman" w:hAnsi="Times New Roman" w:cs="Times New Roman"/>
          <w:i/>
          <w:iCs/>
          <w:sz w:val="24"/>
          <w:szCs w:val="24"/>
        </w:rPr>
        <w:t>NeurIPS</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2020. [Online]. Available: https://arxiv.org/abs/2005.11401</w:t>
      </w:r>
    </w:p>
    <w:p w14:paraId="649BF3EB"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OpenAI, “OpenAI API Documentation: Large Language Models and Embeddings,” </w:t>
      </w:r>
      <w:r>
        <w:rPr>
          <w:rFonts w:ascii="Times New Roman" w:eastAsia="Times New Roman" w:hAnsi="Times New Roman" w:cs="Times New Roman"/>
          <w:i/>
          <w:iCs/>
          <w:sz w:val="24"/>
          <w:szCs w:val="24"/>
        </w:rPr>
        <w:t>OpenAI Developer Platform</w:t>
      </w:r>
      <w:r>
        <w:rPr>
          <w:rFonts w:ascii="Times New Roman" w:eastAsia="Times New Roman" w:hAnsi="Times New Roman" w:cs="Times New Roman"/>
          <w:sz w:val="24"/>
          <w:szCs w:val="24"/>
        </w:rPr>
        <w:t xml:space="preserve">, 2025. [Online]. Available: </w:t>
      </w:r>
      <w:hyperlink r:id="rId14">
        <w:r>
          <w:rPr>
            <w:rFonts w:ascii="Times New Roman" w:eastAsia="Times New Roman" w:hAnsi="Times New Roman" w:cs="Times New Roman"/>
            <w:color w:val="0563C1"/>
            <w:sz w:val="24"/>
            <w:szCs w:val="24"/>
            <w:u w:val="single"/>
          </w:rPr>
          <w:t>https://platform.openai.com/docs</w:t>
        </w:r>
      </w:hyperlink>
    </w:p>
    <w:p w14:paraId="4DE970A3"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 </w:t>
      </w:r>
      <w:proofErr w:type="spellStart"/>
      <w:r>
        <w:rPr>
          <w:rFonts w:ascii="Times New Roman" w:eastAsia="Times New Roman" w:hAnsi="Times New Roman" w:cs="Times New Roman"/>
          <w:sz w:val="24"/>
          <w:szCs w:val="24"/>
        </w:rPr>
        <w:t>Mikolov</w:t>
      </w:r>
      <w:proofErr w:type="spellEnd"/>
      <w:r>
        <w:rPr>
          <w:rFonts w:ascii="Times New Roman" w:eastAsia="Times New Roman" w:hAnsi="Times New Roman" w:cs="Times New Roman"/>
          <w:sz w:val="24"/>
          <w:szCs w:val="24"/>
        </w:rPr>
        <w:t xml:space="preserve"> et al., “Efficient Estimation of Word Representations in Vector Space,”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2013. [Online]. Available: https://arxiv.org/abs/1301.3781</w:t>
      </w:r>
    </w:p>
    <w:p w14:paraId="0F92F72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J. Johnson, M. </w:t>
      </w:r>
      <w:proofErr w:type="spellStart"/>
      <w:r>
        <w:rPr>
          <w:rFonts w:ascii="Times New Roman" w:eastAsia="Times New Roman" w:hAnsi="Times New Roman" w:cs="Times New Roman"/>
          <w:sz w:val="24"/>
          <w:szCs w:val="24"/>
        </w:rPr>
        <w:t>Douze</w:t>
      </w:r>
      <w:proofErr w:type="spellEnd"/>
      <w:r>
        <w:rPr>
          <w:rFonts w:ascii="Times New Roman" w:eastAsia="Times New Roman" w:hAnsi="Times New Roman" w:cs="Times New Roman"/>
          <w:sz w:val="24"/>
          <w:szCs w:val="24"/>
        </w:rPr>
        <w:t xml:space="preserve">, and H. </w:t>
      </w:r>
      <w:proofErr w:type="spellStart"/>
      <w:r>
        <w:rPr>
          <w:rFonts w:ascii="Times New Roman" w:eastAsia="Times New Roman" w:hAnsi="Times New Roman" w:cs="Times New Roman"/>
          <w:sz w:val="24"/>
          <w:szCs w:val="24"/>
        </w:rPr>
        <w:t>Jégou</w:t>
      </w:r>
      <w:proofErr w:type="spellEnd"/>
      <w:r>
        <w:rPr>
          <w:rFonts w:ascii="Times New Roman" w:eastAsia="Times New Roman" w:hAnsi="Times New Roman" w:cs="Times New Roman"/>
          <w:sz w:val="24"/>
          <w:szCs w:val="24"/>
        </w:rPr>
        <w:t xml:space="preserve">, “Billion-Scale Similarity Search with FAISS,” </w:t>
      </w:r>
      <w:r>
        <w:rPr>
          <w:rFonts w:ascii="Times New Roman" w:eastAsia="Times New Roman" w:hAnsi="Times New Roman" w:cs="Times New Roman"/>
          <w:i/>
          <w:iCs/>
          <w:sz w:val="24"/>
          <w:szCs w:val="24"/>
        </w:rPr>
        <w:t>IEEE Transactions on Big Data</w:t>
      </w:r>
      <w:r>
        <w:rPr>
          <w:rFonts w:ascii="Times New Roman" w:eastAsia="Times New Roman" w:hAnsi="Times New Roman" w:cs="Times New Roman"/>
          <w:sz w:val="24"/>
          <w:szCs w:val="24"/>
        </w:rPr>
        <w:t>, 2019. [Online]. Available: https://arxiv.org/abs/1702.08734</w:t>
      </w:r>
    </w:p>
    <w:p w14:paraId="141F85A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P. Lewis et al., “Dense Passage Retrieval for Open-Domain Question Answering,” </w:t>
      </w:r>
      <w:r>
        <w:rPr>
          <w:rFonts w:ascii="Times New Roman" w:eastAsia="Times New Roman" w:hAnsi="Times New Roman" w:cs="Times New Roman"/>
          <w:i/>
          <w:iCs/>
          <w:sz w:val="24"/>
          <w:szCs w:val="24"/>
        </w:rPr>
        <w:t>Proceedings of the 2020 Conference on Empirical Methods in Natural Language Processing (EMNLP)</w:t>
      </w:r>
      <w:r>
        <w:rPr>
          <w:rFonts w:ascii="Times New Roman" w:eastAsia="Times New Roman" w:hAnsi="Times New Roman" w:cs="Times New Roman"/>
          <w:sz w:val="24"/>
          <w:szCs w:val="24"/>
        </w:rPr>
        <w:t>, 2020. [Online]. Available: https://arxiv.org/abs/2004.04906</w:t>
      </w:r>
    </w:p>
    <w:p w14:paraId="185646C2"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 Robertson and H. Zaragoza, “The Probabilistic Relevance Framework: BM25 and Beyond,” </w:t>
      </w:r>
      <w:r>
        <w:rPr>
          <w:rFonts w:ascii="Times New Roman" w:eastAsia="Times New Roman" w:hAnsi="Times New Roman" w:cs="Times New Roman"/>
          <w:i/>
          <w:iCs/>
          <w:sz w:val="24"/>
          <w:szCs w:val="24"/>
        </w:rPr>
        <w:t>Foundations and Trends in Information Retrieval</w:t>
      </w:r>
      <w:r>
        <w:rPr>
          <w:rFonts w:ascii="Times New Roman" w:eastAsia="Times New Roman" w:hAnsi="Times New Roman" w:cs="Times New Roman"/>
          <w:sz w:val="24"/>
          <w:szCs w:val="24"/>
        </w:rPr>
        <w:t xml:space="preserve">, vol. 3, no. 4, pp. 333–389, 2009. [Online]. Available: </w:t>
      </w:r>
      <w:hyperlink r:id="rId15">
        <w:r>
          <w:rPr>
            <w:rFonts w:ascii="Times New Roman" w:eastAsia="Times New Roman" w:hAnsi="Times New Roman" w:cs="Times New Roman"/>
            <w:color w:val="0563C1"/>
            <w:sz w:val="24"/>
            <w:szCs w:val="24"/>
            <w:u w:val="single"/>
          </w:rPr>
          <w:t>https://www.nowpublishers.com/article/Details/INR-019</w:t>
        </w:r>
      </w:hyperlink>
    </w:p>
    <w:p w14:paraId="40E54F14"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ISO/IEC, “ISO/IEC 25010: Systems and Software Engineering — Systems and Software Quality Requirements and Evaluation (</w:t>
      </w:r>
      <w:proofErr w:type="spellStart"/>
      <w:r>
        <w:rPr>
          <w:rFonts w:ascii="Times New Roman" w:eastAsia="Times New Roman" w:hAnsi="Times New Roman" w:cs="Times New Roman"/>
          <w:sz w:val="24"/>
          <w:szCs w:val="24"/>
        </w:rPr>
        <w:t>SQuaRE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International Organization for Standardization</w:t>
      </w:r>
      <w:r>
        <w:rPr>
          <w:rFonts w:ascii="Times New Roman" w:eastAsia="Times New Roman" w:hAnsi="Times New Roman" w:cs="Times New Roman"/>
          <w:sz w:val="24"/>
          <w:szCs w:val="24"/>
        </w:rPr>
        <w:t xml:space="preserve">, 2011. [Online]. Available: </w:t>
      </w:r>
      <w:hyperlink r:id="rId16">
        <w:r>
          <w:rPr>
            <w:rFonts w:ascii="Times New Roman" w:eastAsia="Times New Roman" w:hAnsi="Times New Roman" w:cs="Times New Roman"/>
            <w:color w:val="0563C1"/>
            <w:sz w:val="24"/>
            <w:szCs w:val="24"/>
            <w:u w:val="single"/>
          </w:rPr>
          <w:t>https://www.iso.org/standard/35733.html</w:t>
        </w:r>
      </w:hyperlink>
    </w:p>
    <w:p w14:paraId="38177A7F"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IEEE Standards Association, “IEEE 829-2008: Standard for Software and System Test Documentation,” </w:t>
      </w:r>
      <w:r>
        <w:rPr>
          <w:rFonts w:ascii="Times New Roman" w:eastAsia="Times New Roman" w:hAnsi="Times New Roman" w:cs="Times New Roman"/>
          <w:i/>
          <w:iCs/>
          <w:sz w:val="24"/>
          <w:szCs w:val="24"/>
        </w:rPr>
        <w:t>IEEE</w:t>
      </w:r>
      <w:r>
        <w:rPr>
          <w:rFonts w:ascii="Times New Roman" w:eastAsia="Times New Roman" w:hAnsi="Times New Roman" w:cs="Times New Roman"/>
          <w:sz w:val="24"/>
          <w:szCs w:val="24"/>
        </w:rPr>
        <w:t xml:space="preserve">, 2008. [Online]. Available: </w:t>
      </w:r>
      <w:hyperlink r:id="rId17">
        <w:r>
          <w:rPr>
            <w:rFonts w:ascii="Times New Roman" w:eastAsia="Times New Roman" w:hAnsi="Times New Roman" w:cs="Times New Roman"/>
            <w:color w:val="0563C1"/>
            <w:sz w:val="24"/>
            <w:szCs w:val="24"/>
            <w:u w:val="single"/>
          </w:rPr>
          <w:t>https://standards.ieee.org/standard/829-2008.html</w:t>
        </w:r>
      </w:hyperlink>
    </w:p>
    <w:p w14:paraId="77C337D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N. </w:t>
      </w:r>
      <w:proofErr w:type="spellStart"/>
      <w:r>
        <w:rPr>
          <w:rFonts w:ascii="Times New Roman" w:eastAsia="Times New Roman" w:hAnsi="Times New Roman" w:cs="Times New Roman"/>
          <w:sz w:val="24"/>
          <w:szCs w:val="24"/>
        </w:rPr>
        <w:t>Shazeer</w:t>
      </w:r>
      <w:proofErr w:type="spellEnd"/>
      <w:r>
        <w:rPr>
          <w:rFonts w:ascii="Times New Roman" w:eastAsia="Times New Roman" w:hAnsi="Times New Roman" w:cs="Times New Roman"/>
          <w:sz w:val="24"/>
          <w:szCs w:val="24"/>
        </w:rPr>
        <w:t xml:space="preserve"> et al., “Attention Is All You Need,” </w:t>
      </w:r>
      <w:r>
        <w:rPr>
          <w:rFonts w:ascii="Times New Roman" w:eastAsia="Times New Roman" w:hAnsi="Times New Roman" w:cs="Times New Roman"/>
          <w:i/>
          <w:iCs/>
          <w:sz w:val="24"/>
          <w:szCs w:val="24"/>
        </w:rPr>
        <w:t>Advances in Neural Information Processing Systems (</w:t>
      </w:r>
      <w:proofErr w:type="spellStart"/>
      <w:r>
        <w:rPr>
          <w:rFonts w:ascii="Times New Roman" w:eastAsia="Times New Roman" w:hAnsi="Times New Roman" w:cs="Times New Roman"/>
          <w:i/>
          <w:iCs/>
          <w:sz w:val="24"/>
          <w:szCs w:val="24"/>
        </w:rPr>
        <w:t>NeurIPS</w:t>
      </w:r>
      <w:proofErr w:type="spellEnd"/>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2017. [Online]. Available: https://arxiv.org/abs/1706.03762</w:t>
      </w:r>
    </w:p>
    <w:p w14:paraId="174348C5"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A. Vaswani and J. </w:t>
      </w:r>
      <w:proofErr w:type="spellStart"/>
      <w:r>
        <w:rPr>
          <w:rFonts w:ascii="Times New Roman" w:eastAsia="Times New Roman" w:hAnsi="Times New Roman" w:cs="Times New Roman"/>
          <w:sz w:val="24"/>
          <w:szCs w:val="24"/>
        </w:rPr>
        <w:t>Uszkoreit</w:t>
      </w:r>
      <w:proofErr w:type="spellEnd"/>
      <w:r>
        <w:rPr>
          <w:rFonts w:ascii="Times New Roman" w:eastAsia="Times New Roman" w:hAnsi="Times New Roman" w:cs="Times New Roman"/>
          <w:sz w:val="24"/>
          <w:szCs w:val="24"/>
        </w:rPr>
        <w:t xml:space="preserve">, “Transformer Architectures for Language Understanding,” </w:t>
      </w:r>
      <w:r>
        <w:rPr>
          <w:rFonts w:ascii="Times New Roman" w:eastAsia="Times New Roman" w:hAnsi="Times New Roman" w:cs="Times New Roman"/>
          <w:i/>
          <w:iCs/>
          <w:sz w:val="24"/>
          <w:szCs w:val="24"/>
        </w:rPr>
        <w:t>Google Research</w:t>
      </w:r>
      <w:r>
        <w:rPr>
          <w:rFonts w:ascii="Times New Roman" w:eastAsia="Times New Roman" w:hAnsi="Times New Roman" w:cs="Times New Roman"/>
          <w:sz w:val="24"/>
          <w:szCs w:val="24"/>
        </w:rPr>
        <w:t xml:space="preserve">, 2017. [Online]. Available: </w:t>
      </w:r>
      <w:hyperlink r:id="rId18">
        <w:r>
          <w:rPr>
            <w:rFonts w:ascii="Times New Roman" w:eastAsia="Times New Roman" w:hAnsi="Times New Roman" w:cs="Times New Roman"/>
            <w:color w:val="0563C1"/>
            <w:sz w:val="24"/>
            <w:szCs w:val="24"/>
            <w:u w:val="single"/>
          </w:rPr>
          <w:t>https://research.google/pubs/pub46201/</w:t>
        </w:r>
      </w:hyperlink>
    </w:p>
    <w:p w14:paraId="0B4B70A1"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 C. Manning, P. Raghavan, and H. </w:t>
      </w:r>
      <w:proofErr w:type="spellStart"/>
      <w:r>
        <w:rPr>
          <w:rFonts w:ascii="Times New Roman" w:eastAsia="Times New Roman" w:hAnsi="Times New Roman" w:cs="Times New Roman"/>
          <w:sz w:val="24"/>
          <w:szCs w:val="24"/>
        </w:rPr>
        <w:t>Schütze</w:t>
      </w:r>
      <w:proofErr w:type="spellEnd"/>
      <w:r>
        <w:rPr>
          <w:rFonts w:ascii="Times New Roman" w:eastAsia="Times New Roman" w:hAnsi="Times New Roman" w:cs="Times New Roman"/>
          <w:sz w:val="24"/>
          <w:szCs w:val="24"/>
        </w:rPr>
        <w:t xml:space="preserve">, “Introduction to Information Retrieval,” Cambridge University Press, 2008. [Online]. Available: </w:t>
      </w:r>
      <w:hyperlink r:id="rId19">
        <w:r>
          <w:rPr>
            <w:rFonts w:ascii="Times New Roman" w:eastAsia="Times New Roman" w:hAnsi="Times New Roman" w:cs="Times New Roman"/>
            <w:color w:val="0563C1"/>
            <w:sz w:val="24"/>
            <w:szCs w:val="24"/>
            <w:u w:val="single"/>
          </w:rPr>
          <w:t>https://nlp.stanford.edu/IR-book/</w:t>
        </w:r>
      </w:hyperlink>
    </w:p>
    <w:p w14:paraId="682C99C4"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J. Devlin et al., “BERT: Pre-training of Deep Bidirectional Transformers for Language Understanding,” </w:t>
      </w:r>
      <w:r>
        <w:rPr>
          <w:rFonts w:ascii="Times New Roman" w:eastAsia="Times New Roman" w:hAnsi="Times New Roman" w:cs="Times New Roman"/>
          <w:i/>
          <w:iCs/>
          <w:sz w:val="24"/>
          <w:szCs w:val="24"/>
        </w:rPr>
        <w:t>NAACL-HLT</w:t>
      </w:r>
      <w:r>
        <w:rPr>
          <w:rFonts w:ascii="Times New Roman" w:eastAsia="Times New Roman" w:hAnsi="Times New Roman" w:cs="Times New Roman"/>
          <w:sz w:val="24"/>
          <w:szCs w:val="24"/>
        </w:rPr>
        <w:t>, 2019. [Online]. Available: https://arxiv.org/abs/1810.04805</w:t>
      </w:r>
    </w:p>
    <w:p w14:paraId="1213E6C6"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 S. Lin, J. Hilton, and O. Evans, “</w:t>
      </w:r>
      <w:proofErr w:type="spellStart"/>
      <w:r>
        <w:rPr>
          <w:rFonts w:ascii="Times New Roman" w:eastAsia="Times New Roman" w:hAnsi="Times New Roman" w:cs="Times New Roman"/>
          <w:sz w:val="24"/>
          <w:szCs w:val="24"/>
        </w:rPr>
        <w:t>TruthfulQA</w:t>
      </w:r>
      <w:proofErr w:type="spellEnd"/>
      <w:r>
        <w:rPr>
          <w:rFonts w:ascii="Times New Roman" w:eastAsia="Times New Roman" w:hAnsi="Times New Roman" w:cs="Times New Roman"/>
          <w:sz w:val="24"/>
          <w:szCs w:val="24"/>
        </w:rPr>
        <w:t xml:space="preserve">: Measuring How Models Mimic Human Falsehoods,” </w:t>
      </w:r>
      <w:r>
        <w:rPr>
          <w:rFonts w:ascii="Times New Roman" w:eastAsia="Times New Roman" w:hAnsi="Times New Roman" w:cs="Times New Roman"/>
          <w:i/>
          <w:iCs/>
          <w:sz w:val="24"/>
          <w:szCs w:val="24"/>
        </w:rPr>
        <w:t>Proceedings of the 59th Annual Meeting of the Association for Computational Linguistics (ACL)</w:t>
      </w:r>
      <w:r>
        <w:rPr>
          <w:rFonts w:ascii="Times New Roman" w:eastAsia="Times New Roman" w:hAnsi="Times New Roman" w:cs="Times New Roman"/>
          <w:sz w:val="24"/>
          <w:szCs w:val="24"/>
        </w:rPr>
        <w:t>, 2022. [Online]. Available: https://arxiv.org/abs/2109.07958</w:t>
      </w:r>
    </w:p>
    <w:p w14:paraId="2088E2F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European Union, “General Data Protection Regulation (GDPR),” </w:t>
      </w:r>
      <w:r>
        <w:rPr>
          <w:rFonts w:ascii="Times New Roman" w:eastAsia="Times New Roman" w:hAnsi="Times New Roman" w:cs="Times New Roman"/>
          <w:i/>
          <w:iCs/>
          <w:sz w:val="24"/>
          <w:szCs w:val="24"/>
        </w:rPr>
        <w:t>Official Journal of the European Union</w:t>
      </w:r>
      <w:r>
        <w:rPr>
          <w:rFonts w:ascii="Times New Roman" w:eastAsia="Times New Roman" w:hAnsi="Times New Roman" w:cs="Times New Roman"/>
          <w:sz w:val="24"/>
          <w:szCs w:val="24"/>
        </w:rPr>
        <w:t xml:space="preserve">, 2018. [Online]. Available: </w:t>
      </w:r>
      <w:hyperlink r:id="rId20">
        <w:r>
          <w:rPr>
            <w:rFonts w:ascii="Times New Roman" w:eastAsia="Times New Roman" w:hAnsi="Times New Roman" w:cs="Times New Roman"/>
            <w:color w:val="0563C1"/>
            <w:sz w:val="24"/>
            <w:szCs w:val="24"/>
            <w:u w:val="single"/>
          </w:rPr>
          <w:t>https://gdpr.eu</w:t>
        </w:r>
      </w:hyperlink>
    </w:p>
    <w:p w14:paraId="3E78F26E" w14:textId="77777777" w:rsidR="006A3FD1" w:rsidRDefault="00B642F5">
      <w:pPr>
        <w:spacing w:line="36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Project Management Institute, “A Guide to the Project Management Body of Knowledge (PMBOK® Guide),” 7th ed., PMI, 2021. [Online]. Available: </w:t>
      </w:r>
      <w:hyperlink r:id="rId21">
        <w:r>
          <w:rPr>
            <w:rFonts w:ascii="Times New Roman" w:eastAsia="Times New Roman" w:hAnsi="Times New Roman" w:cs="Times New Roman"/>
            <w:color w:val="0563C1"/>
            <w:sz w:val="24"/>
            <w:szCs w:val="24"/>
            <w:u w:val="single"/>
          </w:rPr>
          <w:t>https://www.pmi.org/pmbok-guide-standards</w:t>
        </w:r>
      </w:hyperlink>
    </w:p>
    <w:p w14:paraId="40F93CBA" w14:textId="77777777" w:rsidR="006A3FD1" w:rsidRDefault="006A3FD1">
      <w:pPr>
        <w:spacing w:line="360" w:lineRule="auto"/>
        <w:ind w:left="360"/>
        <w:jc w:val="both"/>
        <w:rPr>
          <w:rFonts w:ascii="Times New Roman" w:eastAsia="Times New Roman" w:hAnsi="Times New Roman" w:cs="Times New Roman"/>
          <w:sz w:val="24"/>
          <w:szCs w:val="24"/>
        </w:rPr>
      </w:pPr>
    </w:p>
    <w:sectPr w:rsidR="006A3FD1" w:rsidSect="00D90614">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4D246" w14:textId="77777777" w:rsidR="00DA7279" w:rsidRDefault="00DA7279">
      <w:pPr>
        <w:spacing w:after="0" w:line="240" w:lineRule="auto"/>
      </w:pPr>
      <w:r>
        <w:separator/>
      </w:r>
    </w:p>
  </w:endnote>
  <w:endnote w:type="continuationSeparator" w:id="0">
    <w:p w14:paraId="2B2E0E68" w14:textId="77777777" w:rsidR="00DA7279" w:rsidRDefault="00DA7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1CDFA28-8022-4990-A27E-7467884E9DD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B2C280-4017-4473-A05D-E75D103B3F9F}"/>
    <w:embedBold r:id="rId3" w:fontKey="{FCCFC459-93F5-4CC5-B095-AFE79F5603DC}"/>
  </w:font>
  <w:font w:name="Segoe UI">
    <w:panose1 w:val="020B0502040204020203"/>
    <w:charset w:val="00"/>
    <w:family w:val="swiss"/>
    <w:pitch w:val="variable"/>
    <w:sig w:usb0="E4002EFF" w:usb1="C000E47F" w:usb2="00000009" w:usb3="00000000" w:csb0="000001FF" w:csb1="00000000"/>
    <w:embedRegular r:id="rId4" w:fontKey="{37B874BE-5386-483E-B3EB-44B3862D092B}"/>
  </w:font>
  <w:font w:name="Calibri Light">
    <w:panose1 w:val="020F0302020204030204"/>
    <w:charset w:val="00"/>
    <w:family w:val="swiss"/>
    <w:pitch w:val="variable"/>
    <w:sig w:usb0="E4002EFF" w:usb1="C200247B" w:usb2="00000009" w:usb3="00000000" w:csb0="000001FF" w:csb1="00000000"/>
    <w:embedRegular r:id="rId5" w:fontKey="{25A3F6FF-3C94-4EF7-8B2B-C23060F3D775}"/>
    <w:embedItalic r:id="rId6" w:fontKey="{B91050A3-0788-4301-8D82-ECE011FB8574}"/>
  </w:font>
  <w:font w:name="Georgia">
    <w:panose1 w:val="02040502050405020303"/>
    <w:charset w:val="00"/>
    <w:family w:val="roman"/>
    <w:pitch w:val="variable"/>
    <w:sig w:usb0="00000287" w:usb1="00000000" w:usb2="00000000" w:usb3="00000000" w:csb0="0000009F" w:csb1="00000000"/>
    <w:embedItalic r:id="rId7" w:fontKey="{FF12355B-E255-4419-948C-00B13FD8527C}"/>
  </w:font>
  <w:font w:name="Cardo">
    <w:charset w:val="00"/>
    <w:family w:val="auto"/>
    <w:pitch w:val="default"/>
    <w:embedRegular r:id="rId8" w:fontKey="{8E02A22A-4B91-4912-9777-4B82C1FEA9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606C6" w14:textId="77777777" w:rsidR="00D90614" w:rsidRDefault="00D906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72ED7" w14:textId="77777777" w:rsidR="006A3FD1" w:rsidRDefault="00B642F5">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03DB3">
      <w:rPr>
        <w:noProof/>
        <w:color w:val="000000"/>
      </w:rPr>
      <w:t>1</w:t>
    </w:r>
    <w:r>
      <w:rPr>
        <w:color w:val="000000"/>
      </w:rPr>
      <w:fldChar w:fldCharType="end"/>
    </w:r>
  </w:p>
  <w:p w14:paraId="430CBCC8" w14:textId="77777777" w:rsidR="006A3FD1" w:rsidRDefault="00B642F5">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ENGI401 Feasibility Study Report</w:t>
    </w:r>
  </w:p>
  <w:p w14:paraId="5AB313DB" w14:textId="77777777" w:rsidR="006A3FD1" w:rsidRDefault="00B642F5">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Fall 25’26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3B02F" w14:textId="77777777" w:rsidR="00D90614" w:rsidRDefault="00D90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D584EA" w14:textId="77777777" w:rsidR="00DA7279" w:rsidRDefault="00DA7279">
      <w:pPr>
        <w:spacing w:after="0" w:line="240" w:lineRule="auto"/>
      </w:pPr>
      <w:r>
        <w:separator/>
      </w:r>
    </w:p>
  </w:footnote>
  <w:footnote w:type="continuationSeparator" w:id="0">
    <w:p w14:paraId="18FF75DB" w14:textId="77777777" w:rsidR="00DA7279" w:rsidRDefault="00DA7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B351" w14:textId="77777777" w:rsidR="00D90614" w:rsidRDefault="00D906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9A710" w14:textId="77777777" w:rsidR="00D90614" w:rsidRDefault="00D906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100E5" w14:textId="77777777" w:rsidR="00D90614" w:rsidRDefault="00D906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32101"/>
    <w:multiLevelType w:val="multilevel"/>
    <w:tmpl w:val="A840360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 w15:restartNumberingAfterBreak="0">
    <w:nsid w:val="01954DF6"/>
    <w:multiLevelType w:val="multilevel"/>
    <w:tmpl w:val="4F469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30C0D46"/>
    <w:multiLevelType w:val="multilevel"/>
    <w:tmpl w:val="E9ECA0B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043E685C"/>
    <w:multiLevelType w:val="multilevel"/>
    <w:tmpl w:val="BD26DB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70A328E"/>
    <w:multiLevelType w:val="multilevel"/>
    <w:tmpl w:val="48FA18D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3321173"/>
    <w:multiLevelType w:val="multilevel"/>
    <w:tmpl w:val="1B92088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151630E2"/>
    <w:multiLevelType w:val="multilevel"/>
    <w:tmpl w:val="05AA84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987C6E"/>
    <w:multiLevelType w:val="multilevel"/>
    <w:tmpl w:val="D6806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A887911"/>
    <w:multiLevelType w:val="multilevel"/>
    <w:tmpl w:val="A18CF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BDE49DE"/>
    <w:multiLevelType w:val="multilevel"/>
    <w:tmpl w:val="082AA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FC8753C"/>
    <w:multiLevelType w:val="multilevel"/>
    <w:tmpl w:val="AC7C8016"/>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1" w15:restartNumberingAfterBreak="0">
    <w:nsid w:val="212B169C"/>
    <w:multiLevelType w:val="multilevel"/>
    <w:tmpl w:val="36A482E4"/>
    <w:lvl w:ilvl="0">
      <w:start w:val="3"/>
      <w:numFmt w:val="decimal"/>
      <w:lvlText w:val="%1"/>
      <w:lvlJc w:val="left"/>
      <w:pPr>
        <w:ind w:left="360" w:hanging="360"/>
      </w:pPr>
    </w:lvl>
    <w:lvl w:ilvl="1">
      <w:start w:val="3"/>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2" w15:restartNumberingAfterBreak="0">
    <w:nsid w:val="216B4B36"/>
    <w:multiLevelType w:val="multilevel"/>
    <w:tmpl w:val="30F81C3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3" w15:restartNumberingAfterBreak="0">
    <w:nsid w:val="23616B07"/>
    <w:multiLevelType w:val="multilevel"/>
    <w:tmpl w:val="5674272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4" w15:restartNumberingAfterBreak="0">
    <w:nsid w:val="24563F6B"/>
    <w:multiLevelType w:val="multilevel"/>
    <w:tmpl w:val="4796AA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51E1B26"/>
    <w:multiLevelType w:val="multilevel"/>
    <w:tmpl w:val="76285FC4"/>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A460536"/>
    <w:multiLevelType w:val="multilevel"/>
    <w:tmpl w:val="42B8E878"/>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7" w15:restartNumberingAfterBreak="0">
    <w:nsid w:val="2B2E44C6"/>
    <w:multiLevelType w:val="multilevel"/>
    <w:tmpl w:val="24C614A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8" w15:restartNumberingAfterBreak="0">
    <w:nsid w:val="3252311F"/>
    <w:multiLevelType w:val="multilevel"/>
    <w:tmpl w:val="423C5E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7311AE9"/>
    <w:multiLevelType w:val="multilevel"/>
    <w:tmpl w:val="11788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B9E6EBF"/>
    <w:multiLevelType w:val="multilevel"/>
    <w:tmpl w:val="CE5E924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1" w15:restartNumberingAfterBreak="0">
    <w:nsid w:val="44E07C6C"/>
    <w:multiLevelType w:val="multilevel"/>
    <w:tmpl w:val="2B4A200E"/>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2" w15:restartNumberingAfterBreak="0">
    <w:nsid w:val="47EC6683"/>
    <w:multiLevelType w:val="multilevel"/>
    <w:tmpl w:val="00400F30"/>
    <w:lvl w:ilvl="0">
      <w:start w:val="1"/>
      <w:numFmt w:val="decimal"/>
      <w:lvlText w:val="%1."/>
      <w:lvlJc w:val="left"/>
      <w:pPr>
        <w:ind w:left="720" w:hanging="360"/>
      </w:pPr>
      <w:rPr>
        <w:b/>
        <w:bCs/>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E0312C6"/>
    <w:multiLevelType w:val="multilevel"/>
    <w:tmpl w:val="F096601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4E3C2047"/>
    <w:multiLevelType w:val="multilevel"/>
    <w:tmpl w:val="F466AA5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4574DED"/>
    <w:multiLevelType w:val="multilevel"/>
    <w:tmpl w:val="AB205A86"/>
    <w:lvl w:ilvl="0">
      <w:start w:val="1"/>
      <w:numFmt w:val="decimal"/>
      <w:lvlText w:val="%1"/>
      <w:lvlJc w:val="left"/>
      <w:pPr>
        <w:ind w:left="720" w:hanging="720"/>
      </w:pPr>
    </w:lvl>
    <w:lvl w:ilvl="1">
      <w:start w:val="1"/>
      <w:numFmt w:val="decimal"/>
      <w:lvlText w:val="%1.%2"/>
      <w:lvlJc w:val="left"/>
      <w:pPr>
        <w:ind w:left="1440" w:hanging="72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6" w15:restartNumberingAfterBreak="0">
    <w:nsid w:val="555570FB"/>
    <w:multiLevelType w:val="multilevel"/>
    <w:tmpl w:val="5B683F0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7" w15:restartNumberingAfterBreak="0">
    <w:nsid w:val="5A250D92"/>
    <w:multiLevelType w:val="multilevel"/>
    <w:tmpl w:val="992EE7E6"/>
    <w:lvl w:ilvl="0">
      <w:start w:val="1"/>
      <w:numFmt w:val="upperLetter"/>
      <w:lvlText w:val="%1."/>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B7323FE"/>
    <w:multiLevelType w:val="multilevel"/>
    <w:tmpl w:val="0A8CF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ED141F4"/>
    <w:multiLevelType w:val="multilevel"/>
    <w:tmpl w:val="BB1E0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FE76AEA"/>
    <w:multiLevelType w:val="multilevel"/>
    <w:tmpl w:val="B61CD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4682C17"/>
    <w:multiLevelType w:val="multilevel"/>
    <w:tmpl w:val="4358D1A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66896009"/>
    <w:multiLevelType w:val="multilevel"/>
    <w:tmpl w:val="EE0C04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7D3484B"/>
    <w:multiLevelType w:val="multilevel"/>
    <w:tmpl w:val="2FE24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25D3463"/>
    <w:multiLevelType w:val="multilevel"/>
    <w:tmpl w:val="145A27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742177AD"/>
    <w:multiLevelType w:val="multilevel"/>
    <w:tmpl w:val="0D7219E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758C5951"/>
    <w:multiLevelType w:val="multilevel"/>
    <w:tmpl w:val="9E1E7BD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7" w15:restartNumberingAfterBreak="0">
    <w:nsid w:val="77456A1D"/>
    <w:multiLevelType w:val="multilevel"/>
    <w:tmpl w:val="55EE11B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8" w15:restartNumberingAfterBreak="0">
    <w:nsid w:val="7C5F1EC8"/>
    <w:multiLevelType w:val="multilevel"/>
    <w:tmpl w:val="85EE6AEE"/>
    <w:lvl w:ilvl="0">
      <w:start w:val="1"/>
      <w:numFmt w:val="decimal"/>
      <w:lvlText w:val="%1."/>
      <w:lvlJc w:val="left"/>
      <w:pPr>
        <w:ind w:left="900" w:hanging="360"/>
      </w:pPr>
      <w:rPr>
        <w:b/>
        <w:bCs/>
        <w:sz w:val="34"/>
        <w:szCs w:val="34"/>
      </w:rPr>
    </w:lvl>
    <w:lvl w:ilvl="1">
      <w:start w:val="1"/>
      <w:numFmt w:val="decimal"/>
      <w:lvlText w:val="%1.%2"/>
      <w:lvlJc w:val="left"/>
      <w:pPr>
        <w:ind w:left="1080" w:hanging="720"/>
      </w:pPr>
    </w:lvl>
    <w:lvl w:ilvl="2">
      <w:start w:val="1"/>
      <w:numFmt w:val="decimal"/>
      <w:lvlText w:val="%1.%2.%3"/>
      <w:lvlJc w:val="left"/>
      <w:pPr>
        <w:ind w:left="1080" w:hanging="720"/>
      </w:pPr>
      <w:rPr>
        <w:b/>
        <w:bCs/>
        <w:sz w:val="24"/>
        <w:szCs w:val="24"/>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9" w15:restartNumberingAfterBreak="0">
    <w:nsid w:val="7D8F2301"/>
    <w:multiLevelType w:val="multilevel"/>
    <w:tmpl w:val="42761206"/>
    <w:lvl w:ilvl="0">
      <w:start w:val="1"/>
      <w:numFmt w:val="lowerRoman"/>
      <w:lvlText w:val="%1."/>
      <w:lvlJc w:val="right"/>
      <w:pPr>
        <w:ind w:left="1440" w:hanging="360"/>
      </w:pPr>
    </w:lvl>
    <w:lvl w:ilvl="1">
      <w:start w:val="1"/>
      <w:numFmt w:val="bullet"/>
      <w:lvlText w:val="●"/>
      <w:lvlJc w:val="left"/>
      <w:pPr>
        <w:ind w:left="2160" w:hanging="360"/>
      </w:pPr>
      <w:rPr>
        <w:rFonts w:ascii="Noto Sans Symbols" w:eastAsia="Noto Sans Symbols" w:hAnsi="Noto Sans Symbols" w:cs="Noto Sans Symbols"/>
        <w:sz w:val="20"/>
        <w:szCs w:val="20"/>
      </w:rPr>
    </w:lvl>
    <w:lvl w:ilvl="2">
      <w:start w:val="1"/>
      <w:numFmt w:val="decimal"/>
      <w:lvlText w:val="%3."/>
      <w:lvlJc w:val="left"/>
      <w:pPr>
        <w:ind w:left="2880" w:hanging="360"/>
      </w:pPr>
    </w:lvl>
    <w:lvl w:ilvl="3">
      <w:start w:val="1"/>
      <w:numFmt w:val="decimal"/>
      <w:lvlText w:val="%4."/>
      <w:lvlJc w:val="left"/>
      <w:pPr>
        <w:ind w:left="3600" w:hanging="360"/>
      </w:pPr>
    </w:lvl>
    <w:lvl w:ilvl="4">
      <w:start w:val="1"/>
      <w:numFmt w:val="decimal"/>
      <w:lvlText w:val="%5."/>
      <w:lvlJc w:val="left"/>
      <w:pPr>
        <w:ind w:left="4320" w:hanging="360"/>
      </w:pPr>
    </w:lvl>
    <w:lvl w:ilvl="5">
      <w:start w:val="1"/>
      <w:numFmt w:val="decimal"/>
      <w:lvlText w:val="%6."/>
      <w:lvlJc w:val="left"/>
      <w:pPr>
        <w:ind w:left="5040" w:hanging="360"/>
      </w:pPr>
    </w:lvl>
    <w:lvl w:ilvl="6">
      <w:start w:val="1"/>
      <w:numFmt w:val="decimal"/>
      <w:lvlText w:val="%7."/>
      <w:lvlJc w:val="left"/>
      <w:pPr>
        <w:ind w:left="5760" w:hanging="360"/>
      </w:pPr>
    </w:lvl>
    <w:lvl w:ilvl="7">
      <w:start w:val="1"/>
      <w:numFmt w:val="decimal"/>
      <w:lvlText w:val="%8."/>
      <w:lvlJc w:val="left"/>
      <w:pPr>
        <w:ind w:left="6480" w:hanging="360"/>
      </w:pPr>
    </w:lvl>
    <w:lvl w:ilvl="8">
      <w:start w:val="1"/>
      <w:numFmt w:val="decimal"/>
      <w:lvlText w:val="%9."/>
      <w:lvlJc w:val="left"/>
      <w:pPr>
        <w:ind w:left="7200" w:hanging="360"/>
      </w:pPr>
    </w:lvl>
  </w:abstractNum>
  <w:num w:numId="1">
    <w:abstractNumId w:val="22"/>
  </w:num>
  <w:num w:numId="2">
    <w:abstractNumId w:val="35"/>
  </w:num>
  <w:num w:numId="3">
    <w:abstractNumId w:val="17"/>
  </w:num>
  <w:num w:numId="4">
    <w:abstractNumId w:val="9"/>
  </w:num>
  <w:num w:numId="5">
    <w:abstractNumId w:val="8"/>
  </w:num>
  <w:num w:numId="6">
    <w:abstractNumId w:val="20"/>
  </w:num>
  <w:num w:numId="7">
    <w:abstractNumId w:val="11"/>
  </w:num>
  <w:num w:numId="8">
    <w:abstractNumId w:val="37"/>
  </w:num>
  <w:num w:numId="9">
    <w:abstractNumId w:val="24"/>
  </w:num>
  <w:num w:numId="10">
    <w:abstractNumId w:val="25"/>
  </w:num>
  <w:num w:numId="11">
    <w:abstractNumId w:val="13"/>
  </w:num>
  <w:num w:numId="12">
    <w:abstractNumId w:val="38"/>
  </w:num>
  <w:num w:numId="13">
    <w:abstractNumId w:val="5"/>
  </w:num>
  <w:num w:numId="14">
    <w:abstractNumId w:val="16"/>
  </w:num>
  <w:num w:numId="15">
    <w:abstractNumId w:val="36"/>
  </w:num>
  <w:num w:numId="16">
    <w:abstractNumId w:val="21"/>
  </w:num>
  <w:num w:numId="17">
    <w:abstractNumId w:val="10"/>
  </w:num>
  <w:num w:numId="18">
    <w:abstractNumId w:val="12"/>
  </w:num>
  <w:num w:numId="19">
    <w:abstractNumId w:val="18"/>
  </w:num>
  <w:num w:numId="20">
    <w:abstractNumId w:val="23"/>
  </w:num>
  <w:num w:numId="21">
    <w:abstractNumId w:val="34"/>
  </w:num>
  <w:num w:numId="22">
    <w:abstractNumId w:val="6"/>
  </w:num>
  <w:num w:numId="23">
    <w:abstractNumId w:val="14"/>
  </w:num>
  <w:num w:numId="24">
    <w:abstractNumId w:val="29"/>
  </w:num>
  <w:num w:numId="25">
    <w:abstractNumId w:val="28"/>
  </w:num>
  <w:num w:numId="26">
    <w:abstractNumId w:val="4"/>
  </w:num>
  <w:num w:numId="27">
    <w:abstractNumId w:val="31"/>
  </w:num>
  <w:num w:numId="28">
    <w:abstractNumId w:val="39"/>
  </w:num>
  <w:num w:numId="29">
    <w:abstractNumId w:val="33"/>
  </w:num>
  <w:num w:numId="30">
    <w:abstractNumId w:val="32"/>
  </w:num>
  <w:num w:numId="31">
    <w:abstractNumId w:val="7"/>
  </w:num>
  <w:num w:numId="32">
    <w:abstractNumId w:val="0"/>
  </w:num>
  <w:num w:numId="33">
    <w:abstractNumId w:val="2"/>
  </w:num>
  <w:num w:numId="34">
    <w:abstractNumId w:val="26"/>
  </w:num>
  <w:num w:numId="35">
    <w:abstractNumId w:val="30"/>
  </w:num>
  <w:num w:numId="36">
    <w:abstractNumId w:val="15"/>
  </w:num>
  <w:num w:numId="37">
    <w:abstractNumId w:val="19"/>
  </w:num>
  <w:num w:numId="38">
    <w:abstractNumId w:val="3"/>
  </w:num>
  <w:num w:numId="39">
    <w:abstractNumId w:val="27"/>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FD1"/>
    <w:rsid w:val="00003DB3"/>
    <w:rsid w:val="001363B8"/>
    <w:rsid w:val="00140CF3"/>
    <w:rsid w:val="003A4678"/>
    <w:rsid w:val="004E4166"/>
    <w:rsid w:val="00532A79"/>
    <w:rsid w:val="006A3FD1"/>
    <w:rsid w:val="006E0B20"/>
    <w:rsid w:val="006E66C4"/>
    <w:rsid w:val="006F77F8"/>
    <w:rsid w:val="0077681F"/>
    <w:rsid w:val="00952A7B"/>
    <w:rsid w:val="00B642F5"/>
    <w:rsid w:val="00B801E2"/>
    <w:rsid w:val="00CF0E38"/>
    <w:rsid w:val="00D90614"/>
    <w:rsid w:val="00DA727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DD6FD"/>
  <w15:docId w15:val="{E0E90452-4B52-4EFD-B753-60696D4EB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semiHidden/>
    <w:unhideWhenUsed/>
    <w:qFormat/>
    <w:pPr>
      <w:spacing w:before="124" w:after="0" w:line="240" w:lineRule="auto"/>
      <w:ind w:left="499" w:hanging="389"/>
      <w:outlineLvl w:val="3"/>
    </w:pPr>
    <w:rPr>
      <w:rFonts w:ascii="Times New Roman" w:eastAsia="Times New Roman" w:hAnsi="Times New Roman" w:cs="Times New Roman"/>
      <w:b/>
      <w:bCs/>
      <w:sz w:val="19"/>
      <w:szCs w:val="19"/>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D65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D67"/>
  </w:style>
  <w:style w:type="paragraph" w:styleId="Footer">
    <w:name w:val="footer"/>
    <w:basedOn w:val="Normal"/>
    <w:link w:val="FooterChar"/>
    <w:uiPriority w:val="99"/>
    <w:unhideWhenUsed/>
    <w:rsid w:val="00D65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D67"/>
  </w:style>
  <w:style w:type="paragraph" w:styleId="ListParagraph">
    <w:name w:val="List Paragraph"/>
    <w:basedOn w:val="Normal"/>
    <w:uiPriority w:val="34"/>
    <w:qFormat/>
    <w:rsid w:val="00D65D67"/>
    <w:pPr>
      <w:ind w:left="720"/>
      <w:contextualSpacing/>
    </w:pPr>
  </w:style>
  <w:style w:type="character" w:customStyle="1" w:styleId="Heading4Char">
    <w:name w:val="Heading 4 Char"/>
    <w:basedOn w:val="DefaultParagraphFont"/>
    <w:link w:val="Heading4"/>
    <w:uiPriority w:val="1"/>
    <w:rsid w:val="00C72E62"/>
    <w:rPr>
      <w:rFonts w:ascii="Times New Roman" w:eastAsia="Calibri" w:hAnsi="Times New Roman" w:cs="Times New Roman"/>
      <w:b/>
      <w:bCs/>
      <w:sz w:val="19"/>
      <w:szCs w:val="19"/>
    </w:rPr>
  </w:style>
  <w:style w:type="paragraph" w:styleId="BalloonText">
    <w:name w:val="Balloon Text"/>
    <w:basedOn w:val="Normal"/>
    <w:link w:val="BalloonTextChar"/>
    <w:uiPriority w:val="99"/>
    <w:semiHidden/>
    <w:unhideWhenUsed/>
    <w:rsid w:val="00D041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41ED"/>
    <w:rPr>
      <w:rFonts w:ascii="Segoe UI" w:hAnsi="Segoe UI" w:cs="Segoe UI"/>
      <w:sz w:val="18"/>
      <w:szCs w:val="18"/>
    </w:rPr>
  </w:style>
  <w:style w:type="table" w:styleId="TableGrid">
    <w:name w:val="Table Grid"/>
    <w:basedOn w:val="TableNormal"/>
    <w:uiPriority w:val="39"/>
    <w:rsid w:val="00C06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607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F60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F6CF3"/>
    <w:rPr>
      <w:b/>
      <w:bCs/>
    </w:rPr>
  </w:style>
  <w:style w:type="character" w:customStyle="1" w:styleId="Heading2Char">
    <w:name w:val="Heading 2 Char"/>
    <w:basedOn w:val="DefaultParagraphFont"/>
    <w:link w:val="Heading2"/>
    <w:uiPriority w:val="9"/>
    <w:semiHidden/>
    <w:rsid w:val="003F125F"/>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500AC1"/>
    <w:rPr>
      <w:rFonts w:ascii="Times New Roman" w:hAnsi="Times New Roman" w:cs="Times New Roman"/>
      <w:sz w:val="24"/>
      <w:szCs w:val="24"/>
    </w:rPr>
  </w:style>
  <w:style w:type="character" w:styleId="Emphasis">
    <w:name w:val="Emphasis"/>
    <w:basedOn w:val="DefaultParagraphFont"/>
    <w:uiPriority w:val="20"/>
    <w:qFormat/>
    <w:rsid w:val="002F6FD9"/>
    <w:rPr>
      <w:i/>
      <w:iCs/>
    </w:rPr>
  </w:style>
  <w:style w:type="character" w:styleId="Hyperlink">
    <w:name w:val="Hyperlink"/>
    <w:basedOn w:val="DefaultParagraphFont"/>
    <w:uiPriority w:val="99"/>
    <w:unhideWhenUsed/>
    <w:rsid w:val="00404546"/>
    <w:rPr>
      <w:color w:val="0563C1" w:themeColor="hyperlink"/>
      <w:u w:val="single"/>
    </w:rPr>
  </w:style>
  <w:style w:type="character" w:styleId="UnresolvedMention">
    <w:name w:val="Unresolved Mention"/>
    <w:basedOn w:val="DefaultParagraphFont"/>
    <w:uiPriority w:val="99"/>
    <w:semiHidden/>
    <w:unhideWhenUsed/>
    <w:rsid w:val="00404546"/>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research.google/pubs/pub46201/"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pmi.org/pmbok-guide-standard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tandards.ieee.org/standard/829-2008.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www.iso.org/standard/35733.html" TargetMode="External"/><Relationship Id="rId20" Type="http://schemas.openxmlformats.org/officeDocument/2006/relationships/hyperlink" Target="https://gdpr.e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nowpublishers.com/article/Details/INR-019"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nlp.stanford.edu/IR-boo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latform.openai.com/docs" TargetMode="External"/><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kwUfnwr97ImfqW+iRXreTsC1hA==">CgMxLjAaIwoBMBIeChwIB0IYCg9UaW1lcyBOZXcgUm9tYW4SBUNhcmRvGiMKATESHgocCAdCGAoPVGltZXMgTmV3IFJvbWFuEgVDYXJkbzIOaC5rNXZ5ZXU3cXhhcngyDmguNXJscHBrajJ3ZXJ0Mg5oLmsxdTVkNTR4ZjRhdDgAciExTzhBQTdqeWZraV9IRmxhOEYzbWtSLWpxUFFpVUJvdWY=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42</Pages>
  <Words>9137</Words>
  <Characters>52081</Characters>
  <Application>Microsoft Office Word</Application>
  <DocSecurity>0</DocSecurity>
  <Lines>434</Lines>
  <Paragraphs>122</Paragraphs>
  <ScaleCrop>false</ScaleCrop>
  <Company/>
  <LinksUpToDate>false</LinksUpToDate>
  <CharactersWithSpaces>61096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Vento-2015</dc:creator>
  <cp:lastModifiedBy>Collins Ovuakporaye</cp:lastModifiedBy>
  <cp:revision>30</cp:revision>
  <dcterms:created xsi:type="dcterms:W3CDTF">2024-01-08T09:34:00Z</dcterms:created>
  <dcterms:modified xsi:type="dcterms:W3CDTF">2026-01-18T14:49:00Z</dcterms:modified>
</cp:coreProperties>
</file>