
<file path=[Content_Types].xml><?xml version="1.0" encoding="utf-8"?>
<Types xmlns="http://schemas.openxmlformats.org/package/2006/content-types">
  <Default Extension="jpg" ContentType="image/jpeg"/>
  <Default Extension="odttf" ContentType="application/vnd.openxmlformats-officedocument.obfuscatedFont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85D683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VIGILANCIA TECNOLOGICA – INVENTARIO DE CÓDIGO QR</w:t>
      </w:r>
    </w:p>
    <w:p w14:paraId="12836A96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569CADDE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53C71263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171939A8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3DC5A5C4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627531D5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4505AC38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05ACB325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4D613AE7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INTEGRABTES: </w:t>
      </w:r>
    </w:p>
    <w:p w14:paraId="1F959111" w14:textId="2A4BCE6A" w:rsidR="00D97714" w:rsidRDefault="00D97714" w:rsidP="00D97714">
      <w:pPr>
        <w:pBdr>
          <w:top w:val="nil"/>
          <w:left w:val="nil"/>
          <w:bottom w:val="nil"/>
          <w:right w:val="nil"/>
          <w:between w:val="nil"/>
        </w:pBdr>
        <w:spacing w:before="38"/>
        <w:jc w:val="center"/>
        <w:rPr>
          <w:rFonts w:ascii="Arial" w:eastAsia="Arial" w:hAnsi="Arial" w:cs="Arial"/>
          <w:color w:val="000000"/>
          <w:sz w:val="20"/>
          <w:szCs w:val="20"/>
        </w:rPr>
      </w:pPr>
      <w:r>
        <w:rPr>
          <w:rFonts w:ascii="Arial" w:eastAsia="Arial" w:hAnsi="Arial" w:cs="Arial"/>
        </w:rPr>
        <w:t>R</w:t>
      </w:r>
      <w:r>
        <w:rPr>
          <w:rFonts w:ascii="Arial" w:eastAsia="Arial" w:hAnsi="Arial" w:cs="Arial"/>
        </w:rPr>
        <w:t xml:space="preserve">UBEN FELIPE TOVAR </w:t>
      </w:r>
    </w:p>
    <w:p w14:paraId="56B92375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ISABELLA CARRERA CABRERA </w:t>
      </w:r>
    </w:p>
    <w:p w14:paraId="17922363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JUAN MANUEL GUTIERREZ FIERRO </w:t>
      </w:r>
    </w:p>
    <w:p w14:paraId="5C64454F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0DC3D852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2D4E757E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35FE22FD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719110EF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65439689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6CF2ED65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3E8A1D8C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539C6664" w14:textId="77777777" w:rsidR="00C46AE4" w:rsidRDefault="00C46AE4">
      <w:pPr>
        <w:jc w:val="center"/>
        <w:rPr>
          <w:rFonts w:ascii="Arial" w:eastAsia="Arial" w:hAnsi="Arial" w:cs="Arial"/>
        </w:rPr>
      </w:pPr>
    </w:p>
    <w:p w14:paraId="3210DEB3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SENA </w:t>
      </w:r>
    </w:p>
    <w:p w14:paraId="4C3C40BC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CENTRO DE LA EMPRESA LA INDUSTRIA Y LOS SERVICIOS </w:t>
      </w:r>
    </w:p>
    <w:p w14:paraId="3E8C3F9E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PROYECTO DE GRADO</w:t>
      </w:r>
    </w:p>
    <w:p w14:paraId="257169A4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PROGRAMA: ADSO 2900177 </w:t>
      </w:r>
    </w:p>
    <w:p w14:paraId="0AEE78DF" w14:textId="77777777" w:rsidR="00C46AE4" w:rsidRDefault="00000000">
      <w:pPr>
        <w:jc w:val="center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2025</w:t>
      </w:r>
    </w:p>
    <w:p w14:paraId="3115A01E" w14:textId="77777777" w:rsidR="0042162A" w:rsidRPr="0042162A" w:rsidRDefault="0042162A" w:rsidP="0042162A">
      <w:pPr>
        <w:jc w:val="both"/>
        <w:rPr>
          <w:rFonts w:ascii="Arial" w:eastAsia="Arial" w:hAnsi="Arial" w:cs="Arial"/>
          <w:b/>
          <w:bCs/>
        </w:rPr>
      </w:pPr>
      <w:r w:rsidRPr="0042162A">
        <w:rPr>
          <w:rFonts w:ascii="Arial" w:eastAsia="Arial" w:hAnsi="Arial" w:cs="Arial"/>
          <w:b/>
          <w:bCs/>
        </w:rPr>
        <w:lastRenderedPageBreak/>
        <w:t>Objetivo</w:t>
      </w:r>
    </w:p>
    <w:p w14:paraId="25AC657C" w14:textId="77777777" w:rsidR="0042162A" w:rsidRPr="0042162A" w:rsidRDefault="0042162A" w:rsidP="0042162A">
      <w:pPr>
        <w:jc w:val="both"/>
        <w:rPr>
          <w:rFonts w:ascii="Arial" w:eastAsia="Arial" w:hAnsi="Arial" w:cs="Arial"/>
          <w:bCs/>
        </w:rPr>
      </w:pPr>
      <w:r w:rsidRPr="0042162A">
        <w:rPr>
          <w:rFonts w:ascii="Arial" w:eastAsia="Arial" w:hAnsi="Arial" w:cs="Arial"/>
          <w:bCs/>
        </w:rPr>
        <w:t>El objetivo de este análisis es recopilar información relevante sobre los sistemas de inventario que utilizan códigos QR en diversos entornos. Se busca identificar tendencias actuales, tecnologías emergentes, herramientas eficaces y metodologías implementadas en este ámbito. Con esta información, se pretende fundamentar y orientar el desarrollo de un nuevo sistema de inventario basado en códigos QR, optimizando su eficiencia, escalabilidad y facilidad de uso para garantizar una implementación exitosa.</w:t>
      </w:r>
    </w:p>
    <w:p w14:paraId="6C75D3E2" w14:textId="77777777" w:rsidR="0042162A" w:rsidRPr="0042162A" w:rsidRDefault="0042162A" w:rsidP="0042162A">
      <w:pPr>
        <w:jc w:val="both"/>
        <w:rPr>
          <w:rFonts w:ascii="Arial" w:hAnsi="Arial" w:cs="Arial"/>
          <w:b/>
          <w:bCs/>
        </w:rPr>
      </w:pPr>
      <w:r w:rsidRPr="0042162A">
        <w:rPr>
          <w:rFonts w:ascii="Arial" w:hAnsi="Arial" w:cs="Arial"/>
          <w:b/>
          <w:bCs/>
        </w:rPr>
        <w:t>Competencias Identificadas</w:t>
      </w:r>
    </w:p>
    <w:p w14:paraId="7F4E829A" w14:textId="77777777" w:rsidR="0042162A" w:rsidRPr="0042162A" w:rsidRDefault="0042162A" w:rsidP="0042162A">
      <w:pPr>
        <w:jc w:val="both"/>
        <w:rPr>
          <w:rFonts w:ascii="Arial" w:hAnsi="Arial" w:cs="Arial"/>
        </w:rPr>
      </w:pPr>
      <w:r w:rsidRPr="0042162A">
        <w:rPr>
          <w:rFonts w:ascii="Arial" w:hAnsi="Arial" w:cs="Arial"/>
        </w:rPr>
        <w:t>Durante la investigación, se han identificado aplicativos con características y funcionalidades similares a las que se desean implementar en el proyecto. Estos sistemas sirven como referencia para comprender mejores prácticas y detectar oportunidades de innovación en el desarrollo del nuevo sistema.</w:t>
      </w:r>
    </w:p>
    <w:p w14:paraId="6F45D6D6" w14:textId="77777777" w:rsidR="00C46A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jc w:val="both"/>
        <w:rPr>
          <w:b/>
          <w:color w:val="000000"/>
        </w:rPr>
      </w:pPr>
      <w:proofErr w:type="spellStart"/>
      <w:r>
        <w:rPr>
          <w:rFonts w:ascii="Arial" w:eastAsia="Arial" w:hAnsi="Arial" w:cs="Arial"/>
          <w:b/>
          <w:color w:val="000000"/>
        </w:rPr>
        <w:t>Scanventory</w:t>
      </w:r>
      <w:proofErr w:type="spellEnd"/>
      <w:r>
        <w:rPr>
          <w:b/>
          <w:color w:val="000000"/>
        </w:rPr>
        <w:t>:</w:t>
      </w:r>
    </w:p>
    <w:p w14:paraId="654FB9EA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color w:val="000000"/>
        </w:rPr>
      </w:pPr>
    </w:p>
    <w:p w14:paraId="3E9C2EAF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>Descripción</w:t>
      </w:r>
    </w:p>
    <w:p w14:paraId="08B7BFE7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b/>
          <w:color w:val="000000"/>
        </w:rPr>
      </w:pPr>
    </w:p>
    <w:p w14:paraId="0C49A99C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Scanventory</w:t>
      </w:r>
      <w:proofErr w:type="spellEnd"/>
      <w:r>
        <w:rPr>
          <w:rFonts w:ascii="Arial" w:eastAsia="Arial" w:hAnsi="Arial" w:cs="Arial"/>
          <w:color w:val="000000"/>
        </w:rPr>
        <w:t xml:space="preserve"> es una solución especializada en la gestión de inventarios, diseñada para integrarse de manera eficiente con tiendas en línea que operan bajo la plataforma </w:t>
      </w:r>
      <w:proofErr w:type="spellStart"/>
      <w:r>
        <w:rPr>
          <w:rFonts w:ascii="Arial" w:eastAsia="Arial" w:hAnsi="Arial" w:cs="Arial"/>
          <w:color w:val="000000"/>
        </w:rPr>
        <w:t>WooCommerce</w:t>
      </w:r>
      <w:proofErr w:type="spellEnd"/>
      <w:r>
        <w:rPr>
          <w:rFonts w:ascii="Arial" w:eastAsia="Arial" w:hAnsi="Arial" w:cs="Arial"/>
          <w:color w:val="000000"/>
        </w:rPr>
        <w:t>. Su principal objetivo es optimizar la sincronización entre el inventario físico almacenado y los productos listados en la tienda virtual, garantizando una administración precisa y en tiempo real. Esta herramienta está dirigida a negocios que buscan reducir errores en la gestión de stock y mejorar la eficiencia operativa.</w:t>
      </w:r>
    </w:p>
    <w:p w14:paraId="00FC6AFE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  <w:color w:val="000000"/>
        </w:rPr>
      </w:pPr>
    </w:p>
    <w:p w14:paraId="6EA130EB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Scanventory</w:t>
      </w:r>
      <w:proofErr w:type="spellEnd"/>
      <w:r>
        <w:rPr>
          <w:rFonts w:ascii="Arial" w:eastAsia="Arial" w:hAnsi="Arial" w:cs="Arial"/>
          <w:color w:val="000000"/>
        </w:rPr>
        <w:t xml:space="preserve"> es una solución de pago, lo que implica que los usuarios deben adquirir una licencia o suscripción para acceder a sus funcionalidades.</w:t>
      </w:r>
    </w:p>
    <w:p w14:paraId="38DE8C60" w14:textId="77777777" w:rsidR="00C46AE4" w:rsidRDefault="00000000">
      <w:pPr>
        <w:ind w:firstLine="708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Características principales</w:t>
      </w:r>
    </w:p>
    <w:p w14:paraId="4CBC1E8F" w14:textId="77777777" w:rsidR="00C46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Generación de etiquetas con códigos QR</w:t>
      </w:r>
    </w:p>
    <w:p w14:paraId="67ED2C10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rPr>
          <w:rFonts w:ascii="Arial" w:eastAsia="Arial" w:hAnsi="Arial" w:cs="Arial"/>
          <w:color w:val="000000"/>
        </w:rPr>
      </w:pPr>
    </w:p>
    <w:p w14:paraId="10C05308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Scanventory</w:t>
      </w:r>
      <w:proofErr w:type="spellEnd"/>
      <w:r>
        <w:rPr>
          <w:rFonts w:ascii="Arial" w:eastAsia="Arial" w:hAnsi="Arial" w:cs="Arial"/>
          <w:color w:val="000000"/>
        </w:rPr>
        <w:t xml:space="preserve"> permite la creación de etiquetas personalizadas con códigos QR únicos para cada producto. Estas etiquetas pueden imprimirse y adherirse a los artículos físicos en el almacén, facilitando su identificación, localización y gestión de manera rápida y precisa.</w:t>
      </w:r>
    </w:p>
    <w:p w14:paraId="3D3E1EFE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</w:p>
    <w:p w14:paraId="1337BBE3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</w:p>
    <w:p w14:paraId="5C2F9D20" w14:textId="77777777" w:rsidR="00C46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Gestión móvil del inventario</w:t>
      </w:r>
    </w:p>
    <w:p w14:paraId="29ABAE2A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lastRenderedPageBreak/>
        <w:br/>
        <w:t xml:space="preserve">A través de dispositivos móviles, como smartphones o </w:t>
      </w:r>
      <w:proofErr w:type="spellStart"/>
      <w:r>
        <w:rPr>
          <w:rFonts w:ascii="Arial" w:eastAsia="Arial" w:hAnsi="Arial" w:cs="Arial"/>
          <w:color w:val="000000"/>
        </w:rPr>
        <w:t>tablets</w:t>
      </w:r>
      <w:proofErr w:type="spellEnd"/>
      <w:r>
        <w:rPr>
          <w:rFonts w:ascii="Arial" w:eastAsia="Arial" w:hAnsi="Arial" w:cs="Arial"/>
          <w:color w:val="000000"/>
        </w:rPr>
        <w:t>, los usuarios pueden escanear los códigos QR para acceder a la información detallada de cada producto. Esta funcionalidad permite realizar actualizaciones en tiempo real, como ajustes de stock, cambios en la disponibilidad o modificaciones en los detalles del producto, directamente desde el almacén.</w:t>
      </w:r>
    </w:p>
    <w:p w14:paraId="3A455D6C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</w:p>
    <w:p w14:paraId="121DBBBF" w14:textId="77777777" w:rsidR="00C46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Actualizaciones en tiempo real</w:t>
      </w:r>
    </w:p>
    <w:p w14:paraId="19B85B1E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br/>
        <w:t>Cualquier modificación realizada en el inventario físico a través de la aplicación se sincroniza automáticamente con la tienda en línea. Esto asegura que la información del inventario esté siempre actualizada, evitando la venta de productos agotados y mejorando la experiencia del cliente.</w:t>
      </w:r>
    </w:p>
    <w:p w14:paraId="508C4160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</w:p>
    <w:p w14:paraId="2FB4D18C" w14:textId="77777777" w:rsidR="00C46AE4" w:rsidRDefault="00000000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>Registro de actividad detallado</w:t>
      </w:r>
    </w:p>
    <w:p w14:paraId="46D7C140" w14:textId="287E543D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rFonts w:ascii="Arial" w:eastAsia="Arial" w:hAnsi="Arial" w:cs="Arial"/>
          <w:color w:val="000000"/>
        </w:rPr>
      </w:pPr>
      <w:r>
        <w:rPr>
          <w:noProof/>
          <w:color w:val="000000"/>
        </w:rPr>
        <w:drawing>
          <wp:anchor distT="0" distB="0" distL="114300" distR="114300" simplePos="0" relativeHeight="251658240" behindDoc="0" locked="0" layoutInCell="1" hidden="0" allowOverlap="1" wp14:anchorId="29F218D0" wp14:editId="334A6BAE">
            <wp:simplePos x="0" y="0"/>
            <wp:positionH relativeFrom="margin">
              <wp:posOffset>3112770</wp:posOffset>
            </wp:positionH>
            <wp:positionV relativeFrom="page">
              <wp:posOffset>6156960</wp:posOffset>
            </wp:positionV>
            <wp:extent cx="2202180" cy="2131060"/>
            <wp:effectExtent l="0" t="0" r="0" b="0"/>
            <wp:wrapSquare wrapText="bothSides" distT="0" distB="0" distL="114300" distR="114300"/>
            <wp:docPr id="1709672465" name="image7.png" descr="Interfaz de usuario gráfica, Diagrama, Sitio web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7.png" descr="Interfaz de usuario gráfica, Diagrama, Sitio web&#10;&#10;El contenido generado por IA puede ser incorrecto."/>
                    <pic:cNvPicPr preferRelativeResize="0"/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2180" cy="213106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00000"/>
        </w:rPr>
        <w:br/>
      </w:r>
      <w:proofErr w:type="spellStart"/>
      <w:r>
        <w:rPr>
          <w:rFonts w:ascii="Arial" w:eastAsia="Arial" w:hAnsi="Arial" w:cs="Arial"/>
          <w:color w:val="000000"/>
        </w:rPr>
        <w:t>Scanventory</w:t>
      </w:r>
      <w:proofErr w:type="spellEnd"/>
      <w:r>
        <w:rPr>
          <w:rFonts w:ascii="Arial" w:eastAsia="Arial" w:hAnsi="Arial" w:cs="Arial"/>
          <w:color w:val="000000"/>
        </w:rPr>
        <w:t xml:space="preserve"> incluye un sistema de registro que documenta todas las acciones realizadas en el inventario. Este registro incluye detalles como el responsable de la modificación, el producto afectado, y la fecha y hora de la acción. Esta característica es especialmente útil para auditorías internas, seguimiento de operaciones y resolución de discrepancias.</w:t>
      </w:r>
    </w:p>
    <w:p w14:paraId="5E1D8279" w14:textId="53388F8A" w:rsidR="00C46AE4" w:rsidRDefault="0042162A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  <w:r>
        <w:rPr>
          <w:noProof/>
        </w:rPr>
        <w:drawing>
          <wp:anchor distT="0" distB="0" distL="114300" distR="114300" simplePos="0" relativeHeight="251659264" behindDoc="0" locked="0" layoutInCell="1" hidden="0" allowOverlap="1" wp14:anchorId="113B3CEB" wp14:editId="73EBA1AD">
            <wp:simplePos x="0" y="0"/>
            <wp:positionH relativeFrom="column">
              <wp:posOffset>581025</wp:posOffset>
            </wp:positionH>
            <wp:positionV relativeFrom="paragraph">
              <wp:posOffset>551815</wp:posOffset>
            </wp:positionV>
            <wp:extent cx="2346960" cy="2179955"/>
            <wp:effectExtent l="0" t="0" r="0" b="0"/>
            <wp:wrapSquare wrapText="bothSides" distT="0" distB="0" distL="114300" distR="114300"/>
            <wp:docPr id="1709672470" name="image6.png" descr="Código QR&#10;&#10;El contenido generado por IA puede ser incorrecto.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6.png" descr="Código QR&#10;&#10;El contenido generado por IA puede ser incorrecto."/>
                    <pic:cNvPicPr preferRelativeResize="0"/>
                  </pic:nvPicPr>
                  <pic:blipFill>
                    <a:blip r:embed="rId10"/>
                    <a:srcRect l="10183" t="16158"/>
                    <a:stretch>
                      <a:fillRect/>
                    </a:stretch>
                  </pic:blipFill>
                  <pic:spPr>
                    <a:xfrm>
                      <a:off x="0" y="0"/>
                      <a:ext cx="2346960" cy="217995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rFonts w:ascii="Arial" w:eastAsia="Arial" w:hAnsi="Arial" w:cs="Arial"/>
          <w:color w:val="000000"/>
        </w:rPr>
        <w:br/>
      </w:r>
    </w:p>
    <w:p w14:paraId="77720ACE" w14:textId="07BF5BFC" w:rsidR="0042162A" w:rsidRDefault="0042162A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2D234E13" w14:textId="529F1690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07CA79DB" w14:textId="77777777" w:rsidR="002F04CB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1ABDB2CD" w14:textId="77777777" w:rsidR="002F04CB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ind w:left="1068"/>
        <w:jc w:val="both"/>
        <w:rPr>
          <w:color w:val="000000"/>
        </w:rPr>
      </w:pPr>
    </w:p>
    <w:p w14:paraId="75836A9E" w14:textId="77777777" w:rsidR="00C46AE4" w:rsidRDefault="00000000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lastRenderedPageBreak/>
        <w:t>Inventario + Códigos de barras:</w:t>
      </w:r>
    </w:p>
    <w:p w14:paraId="4D9E2A48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ind w:left="720"/>
        <w:rPr>
          <w:rFonts w:ascii="Arial" w:eastAsia="Arial" w:hAnsi="Arial" w:cs="Arial"/>
          <w:b/>
          <w:color w:val="000000"/>
        </w:rPr>
      </w:pPr>
    </w:p>
    <w:p w14:paraId="47C8E1CD" w14:textId="77777777" w:rsidR="00C46AE4" w:rsidRDefault="00000000">
      <w:pPr>
        <w:ind w:left="70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Descripción</w:t>
      </w:r>
    </w:p>
    <w:p w14:paraId="008B408E" w14:textId="77777777" w:rsidR="00C46AE4" w:rsidRDefault="00000000">
      <w:pPr>
        <w:ind w:left="70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Códigos de barras y QR + Inventario + escáner Wifi (SCANPET) es un escáner de códigos de barras y QR, un sistema de gestión de inventario y un escáner Wifi para código de barras y QR, todo ello en una sola aplicación. Le ayudará a administrar su almacén, gestionar su inventario personal o el inventario de su negocio. SCANPET acelerará la toma de datos y mejorará su eficiencia. También le ayudará a administrar órdenes de compra y el registro de ventas. Y todo usando el escáner de código de barras y códigos QR integrado o si lo prefiere sin usar códigos.</w:t>
      </w:r>
      <w:r>
        <w:rPr>
          <w:rFonts w:ascii="Arial" w:eastAsia="Arial" w:hAnsi="Arial" w:cs="Arial"/>
          <w:b/>
        </w:rPr>
        <w:t xml:space="preserve"> </w:t>
      </w:r>
    </w:p>
    <w:p w14:paraId="79383B35" w14:textId="77777777" w:rsidR="00C46AE4" w:rsidRDefault="00000000">
      <w:pPr>
        <w:ind w:left="708"/>
        <w:jc w:val="both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Características principales</w:t>
      </w:r>
    </w:p>
    <w:p w14:paraId="7D446639" w14:textId="77777777" w:rsidR="00C46AE4" w:rsidRDefault="00000000">
      <w:pPr>
        <w:numPr>
          <w:ilvl w:val="0"/>
          <w:numId w:val="3"/>
        </w:num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Automatización del control de inventarios</w:t>
      </w:r>
    </w:p>
    <w:p w14:paraId="44129BC2" w14:textId="77777777" w:rsidR="00C46AE4" w:rsidRDefault="00000000">
      <w:p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Permite el registro rápido y preciso de productos al ingresar, mover o vender, eliminando la necesidad de procesos manuales y reduciendo el tiempo dedicado a la gestión del inventario.</w:t>
      </w:r>
    </w:p>
    <w:p w14:paraId="18EE2F7B" w14:textId="77777777" w:rsidR="00C46AE4" w:rsidRDefault="00000000">
      <w:pPr>
        <w:numPr>
          <w:ilvl w:val="0"/>
          <w:numId w:val="3"/>
        </w:num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Reducción de errores</w:t>
      </w:r>
    </w:p>
    <w:p w14:paraId="04A03889" w14:textId="77777777" w:rsidR="00C46AE4" w:rsidRDefault="00000000">
      <w:p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Al evitar la introducción manual de datos, se minimizan las inconsistencias en el stock, lo que contribuye a una mayor precisión en los registros y a una mejor toma de decisiones.</w:t>
      </w:r>
    </w:p>
    <w:p w14:paraId="11A591C0" w14:textId="77777777" w:rsidR="00C46AE4" w:rsidRDefault="00000000">
      <w:pPr>
        <w:numPr>
          <w:ilvl w:val="0"/>
          <w:numId w:val="3"/>
        </w:num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Mayor eficiencia operativa</w:t>
      </w:r>
    </w:p>
    <w:p w14:paraId="17D52C26" w14:textId="77777777" w:rsidR="00C46AE4" w:rsidRDefault="00000000">
      <w:p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Agiliza procesos clave como la toma de inventario físico, la reposición de productos y la identificación de artículos, optimizando el tiempo y los recursos empleados.</w:t>
      </w:r>
    </w:p>
    <w:p w14:paraId="680B6686" w14:textId="77777777" w:rsidR="00C46AE4" w:rsidRDefault="00000000">
      <w:pPr>
        <w:numPr>
          <w:ilvl w:val="0"/>
          <w:numId w:val="3"/>
        </w:num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Actualización en tiempo real</w:t>
      </w:r>
    </w:p>
    <w:p w14:paraId="18690FC7" w14:textId="77777777" w:rsidR="00C46AE4" w:rsidRDefault="00000000">
      <w:p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Los datos capturados mediante el escaneo de códigos de barras se sincronizan inmediatamente con bases de datos y sistemas ERP, garantizando que la información esté siempre actualizada y accesible.</w:t>
      </w:r>
    </w:p>
    <w:p w14:paraId="118F0AC1" w14:textId="77777777" w:rsidR="00C46AE4" w:rsidRDefault="00000000">
      <w:pPr>
        <w:numPr>
          <w:ilvl w:val="0"/>
          <w:numId w:val="3"/>
        </w:num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Optimización de la logística</w:t>
      </w:r>
    </w:p>
    <w:p w14:paraId="379C5033" w14:textId="77777777" w:rsidR="00C46AE4" w:rsidRDefault="00000000">
      <w:pPr>
        <w:ind w:left="1428"/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Facilita la gestión en almacenes, tiendas y puntos de venta, permitiendo un seguimiento preciso de los productos en cada etapa de la cadena de suministro.</w:t>
      </w:r>
    </w:p>
    <w:p w14:paraId="02BD9650" w14:textId="77777777" w:rsidR="00C46AE4" w:rsidRDefault="00000000">
      <w:pPr>
        <w:jc w:val="both"/>
        <w:rPr>
          <w:rFonts w:ascii="Arial" w:eastAsia="Arial" w:hAnsi="Arial" w:cs="Arial"/>
        </w:rPr>
      </w:pPr>
      <w:r>
        <w:rPr>
          <w:noProof/>
        </w:rPr>
        <w:lastRenderedPageBreak/>
        <w:drawing>
          <wp:anchor distT="0" distB="0" distL="114300" distR="114300" simplePos="0" relativeHeight="251660288" behindDoc="0" locked="0" layoutInCell="1" hidden="0" allowOverlap="1" wp14:anchorId="204D46ED" wp14:editId="4FA6C0C6">
            <wp:simplePos x="0" y="0"/>
            <wp:positionH relativeFrom="margin">
              <wp:posOffset>493395</wp:posOffset>
            </wp:positionH>
            <wp:positionV relativeFrom="margin">
              <wp:align>top</wp:align>
            </wp:positionV>
            <wp:extent cx="4457700" cy="1630680"/>
            <wp:effectExtent l="0" t="0" r="0" b="0"/>
            <wp:wrapSquare wrapText="bothSides" distT="0" distB="0" distL="114300" distR="114300"/>
            <wp:docPr id="1709672466" name="image9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9.png"/>
                    <pic:cNvPicPr preferRelativeResize="0"/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4457700" cy="163068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3E3C301D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60E9318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182DBFEF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2E2900DA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76127A8B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3DF40E0C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56CBBD65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  <w:color w:val="000000"/>
        </w:rPr>
      </w:pPr>
    </w:p>
    <w:p w14:paraId="69FDC3D7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74EEF3D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</w:p>
    <w:p w14:paraId="4A6CDBB2" w14:textId="56CC79C8" w:rsidR="00C46AE4" w:rsidRDefault="004216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42162A">
        <w:rPr>
          <w:rFonts w:ascii="Arial" w:eastAsia="Arial" w:hAnsi="Arial" w:cs="Arial"/>
        </w:rPr>
        <w:t>Hemos identificado dos aplicaciones en la App Store y Play Store que podrían ser competencia para nuestro proyecto.</w:t>
      </w:r>
    </w:p>
    <w:p w14:paraId="55C104C3" w14:textId="77777777" w:rsidR="0042162A" w:rsidRDefault="0042162A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4D35295C" w14:textId="2EEF7126" w:rsidR="00C46AE4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62336" behindDoc="0" locked="0" layoutInCell="1" hidden="0" allowOverlap="1" wp14:anchorId="1F280914" wp14:editId="20AEB026">
            <wp:simplePos x="0" y="0"/>
            <wp:positionH relativeFrom="column">
              <wp:posOffset>3895725</wp:posOffset>
            </wp:positionH>
            <wp:positionV relativeFrom="paragraph">
              <wp:posOffset>382906</wp:posOffset>
            </wp:positionV>
            <wp:extent cx="1760220" cy="3406140"/>
            <wp:effectExtent l="0" t="0" r="0" b="3810"/>
            <wp:wrapNone/>
            <wp:docPr id="1709672462" name="image5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5.jpg"/>
                    <pic:cNvPicPr preferRelativeResize="0"/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760220" cy="34061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61312" behindDoc="0" locked="0" layoutInCell="1" hidden="0" allowOverlap="1" wp14:anchorId="4B3E3B21" wp14:editId="2D25DAB6">
            <wp:simplePos x="0" y="0"/>
            <wp:positionH relativeFrom="column">
              <wp:posOffset>1815465</wp:posOffset>
            </wp:positionH>
            <wp:positionV relativeFrom="paragraph">
              <wp:posOffset>337185</wp:posOffset>
            </wp:positionV>
            <wp:extent cx="1623060" cy="3482340"/>
            <wp:effectExtent l="0" t="0" r="0" b="3810"/>
            <wp:wrapTopAndBottom distT="114300" distB="114300"/>
            <wp:docPr id="1709672468" name="image4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4.jpg"/>
                    <pic:cNvPicPr preferRelativeResize="0"/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48234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</w:rPr>
        <w:drawing>
          <wp:anchor distT="114300" distB="114300" distL="114300" distR="114300" simplePos="0" relativeHeight="251663360" behindDoc="0" locked="0" layoutInCell="1" hidden="0" allowOverlap="1" wp14:anchorId="02261123" wp14:editId="261EA7F7">
            <wp:simplePos x="0" y="0"/>
            <wp:positionH relativeFrom="column">
              <wp:posOffset>-257175</wp:posOffset>
            </wp:positionH>
            <wp:positionV relativeFrom="paragraph">
              <wp:posOffset>337185</wp:posOffset>
            </wp:positionV>
            <wp:extent cx="1584960" cy="3474720"/>
            <wp:effectExtent l="0" t="0" r="0" b="0"/>
            <wp:wrapTopAndBottom distT="114300" distB="114300"/>
            <wp:docPr id="1709672467" name="image2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2.jpg"/>
                    <pic:cNvPicPr preferRelativeResize="0"/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584960" cy="347472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Arial" w:eastAsia="Arial" w:hAnsi="Arial" w:cs="Arial"/>
        </w:rPr>
        <w:t xml:space="preserve">En la </w:t>
      </w:r>
      <w:proofErr w:type="gramStart"/>
      <w:r>
        <w:rPr>
          <w:rFonts w:ascii="Arial" w:eastAsia="Arial" w:hAnsi="Arial" w:cs="Arial"/>
        </w:rPr>
        <w:t>app</w:t>
      </w:r>
      <w:proofErr w:type="gramEnd"/>
      <w:r>
        <w:rPr>
          <w:rFonts w:ascii="Arial" w:eastAsia="Arial" w:hAnsi="Arial" w:cs="Arial"/>
        </w:rPr>
        <w:t xml:space="preserve"> store encontramos a </w:t>
      </w:r>
      <w:r>
        <w:rPr>
          <w:rFonts w:ascii="Arial" w:eastAsia="Arial" w:hAnsi="Arial" w:cs="Arial"/>
          <w:b/>
        </w:rPr>
        <w:t>Control Inventario</w:t>
      </w:r>
      <w:r>
        <w:rPr>
          <w:rFonts w:ascii="Arial" w:eastAsia="Arial" w:hAnsi="Arial" w:cs="Arial"/>
        </w:rPr>
        <w:t xml:space="preserve"> </w:t>
      </w:r>
    </w:p>
    <w:p w14:paraId="0B808544" w14:textId="2BD53F70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C85492F" w14:textId="77777777" w:rsidR="00C46AE4" w:rsidRDefault="00C46AE4">
      <w:pPr>
        <w:spacing w:after="0"/>
        <w:rPr>
          <w:rFonts w:ascii="Arial" w:eastAsia="Arial" w:hAnsi="Arial" w:cs="Arial"/>
        </w:rPr>
      </w:pPr>
    </w:p>
    <w:p w14:paraId="6970B4CC" w14:textId="1A39DEA2" w:rsidR="00C46AE4" w:rsidRDefault="00D20B85" w:rsidP="00D20B8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r w:rsidRPr="00D20B85">
        <w:rPr>
          <w:rFonts w:ascii="Arial" w:eastAsia="Arial" w:hAnsi="Arial" w:cs="Arial"/>
        </w:rPr>
        <w:t>Esta aplicación tiene un sistema similar al nuestro, pero no se ajusta completamente a nuestros objetivos. Su interfaz es más clara y comprensible que las anteriores; sin embargo, está enfocada en la gestión de inventarios de ventas, donde los artículos registrados deben incluir cantidades y precios. Este enfoque no es el que buscamos para nuestro proyecto</w:t>
      </w:r>
      <w:r>
        <w:rPr>
          <w:rFonts w:ascii="Arial" w:eastAsia="Arial" w:hAnsi="Arial" w:cs="Arial"/>
        </w:rPr>
        <w:t>.</w:t>
      </w:r>
    </w:p>
    <w:p w14:paraId="37FAE929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2FCFA7C8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4C646DFC" w14:textId="77777777" w:rsidR="00C46AE4" w:rsidRDefault="00000000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En la </w:t>
      </w:r>
      <w:proofErr w:type="spellStart"/>
      <w:r>
        <w:rPr>
          <w:rFonts w:ascii="Arial" w:eastAsia="Arial" w:hAnsi="Arial" w:cs="Arial"/>
        </w:rPr>
        <w:t>play</w:t>
      </w:r>
      <w:proofErr w:type="spellEnd"/>
      <w:r>
        <w:rPr>
          <w:rFonts w:ascii="Arial" w:eastAsia="Arial" w:hAnsi="Arial" w:cs="Arial"/>
        </w:rPr>
        <w:t xml:space="preserve"> store encontramos </w:t>
      </w:r>
      <w:proofErr w:type="spellStart"/>
      <w:r>
        <w:rPr>
          <w:rFonts w:ascii="Arial" w:eastAsia="Arial" w:hAnsi="Arial" w:cs="Arial"/>
          <w:b/>
        </w:rPr>
        <w:t>BoxHero</w:t>
      </w:r>
      <w:proofErr w:type="spellEnd"/>
    </w:p>
    <w:p w14:paraId="075EDBA2" w14:textId="5EC11055" w:rsidR="00D20B85" w:rsidRDefault="00D20B85" w:rsidP="004216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</w:p>
    <w:p w14:paraId="2923C054" w14:textId="2934FDC0" w:rsidR="00D20B85" w:rsidRDefault="00D20B85" w:rsidP="004216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r>
        <w:rPr>
          <w:noProof/>
        </w:rPr>
        <w:drawing>
          <wp:anchor distT="114300" distB="114300" distL="114300" distR="114300" simplePos="0" relativeHeight="251664384" behindDoc="0" locked="0" layoutInCell="1" hidden="0" allowOverlap="1" wp14:anchorId="136E528E" wp14:editId="7E214B4C">
            <wp:simplePos x="0" y="0"/>
            <wp:positionH relativeFrom="column">
              <wp:posOffset>2409825</wp:posOffset>
            </wp:positionH>
            <wp:positionV relativeFrom="paragraph">
              <wp:posOffset>300355</wp:posOffset>
            </wp:positionV>
            <wp:extent cx="1623060" cy="3637915"/>
            <wp:effectExtent l="0" t="0" r="0" b="0"/>
            <wp:wrapTopAndBottom distT="114300" distB="114300"/>
            <wp:docPr id="1709672463" name="image3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jpg"/>
                    <pic:cNvPicPr preferRelativeResize="0"/>
                  </pic:nvPicPr>
                  <pic:blipFill>
                    <a:blip r:embed="rId15"/>
                    <a:srcRect t="3152" b="-7197"/>
                    <a:stretch>
                      <a:fillRect/>
                    </a:stretch>
                  </pic:blipFill>
                  <pic:spPr>
                    <a:xfrm>
                      <a:off x="0" y="0"/>
                      <a:ext cx="1623060" cy="363791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  <w:r>
        <w:rPr>
          <w:noProof/>
        </w:rPr>
        <w:drawing>
          <wp:anchor distT="114300" distB="114300" distL="114300" distR="114300" simplePos="0" relativeHeight="251665408" behindDoc="0" locked="0" layoutInCell="1" hidden="0" allowOverlap="1" wp14:anchorId="677A8259" wp14:editId="688BBA1B">
            <wp:simplePos x="0" y="0"/>
            <wp:positionH relativeFrom="column">
              <wp:posOffset>354330</wp:posOffset>
            </wp:positionH>
            <wp:positionV relativeFrom="paragraph">
              <wp:posOffset>317500</wp:posOffset>
            </wp:positionV>
            <wp:extent cx="1638300" cy="3377565"/>
            <wp:effectExtent l="0" t="0" r="0" b="0"/>
            <wp:wrapTopAndBottom distT="114300" distB="114300"/>
            <wp:docPr id="1709672464" name="image1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 preferRelativeResize="0"/>
                  </pic:nvPicPr>
                  <pic:blipFill>
                    <a:blip r:embed="rId16"/>
                    <a:srcRect t="5427"/>
                    <a:stretch>
                      <a:fillRect/>
                    </a:stretch>
                  </pic:blipFill>
                  <pic:spPr>
                    <a:xfrm>
                      <a:off x="0" y="0"/>
                      <a:ext cx="1638300" cy="3377565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3DC3D94" w14:textId="601B78F2" w:rsidR="00C46AE4" w:rsidRDefault="00D20B85" w:rsidP="0042162A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jc w:val="both"/>
        <w:rPr>
          <w:rFonts w:ascii="Arial" w:eastAsia="Arial" w:hAnsi="Arial" w:cs="Arial"/>
        </w:rPr>
      </w:pPr>
      <w:proofErr w:type="spellStart"/>
      <w:r w:rsidRPr="00D20B85">
        <w:rPr>
          <w:rFonts w:ascii="Arial" w:eastAsia="Arial" w:hAnsi="Arial" w:cs="Arial"/>
        </w:rPr>
        <w:t>BoxHero</w:t>
      </w:r>
      <w:proofErr w:type="spellEnd"/>
      <w:r w:rsidRPr="00D20B85">
        <w:rPr>
          <w:rFonts w:ascii="Arial" w:eastAsia="Arial" w:hAnsi="Arial" w:cs="Arial"/>
        </w:rPr>
        <w:t xml:space="preserve"> cuenta con una función interesante que permite invitar a otras personas para agregar y eliminar artículos. Además, permite registrar objetos que ya poseen un código de barras o ingresarlos manualmente. Es importante destacar que esta aplicación es de pago: al iniciar sesión, solo ofrece un período de prueba de 30 días gratuitos, tras el cual es necesario contratar una suscripción.</w:t>
      </w:r>
      <w:r>
        <w:rPr>
          <w:noProof/>
        </w:rPr>
        <w:drawing>
          <wp:anchor distT="114300" distB="114300" distL="114300" distR="114300" simplePos="0" relativeHeight="251666432" behindDoc="0" locked="0" layoutInCell="1" hidden="0" allowOverlap="1" wp14:anchorId="08C7FA31" wp14:editId="7AD5E238">
            <wp:simplePos x="0" y="0"/>
            <wp:positionH relativeFrom="column">
              <wp:posOffset>4619625</wp:posOffset>
            </wp:positionH>
            <wp:positionV relativeFrom="paragraph">
              <wp:posOffset>223837</wp:posOffset>
            </wp:positionV>
            <wp:extent cx="1545853" cy="3316103"/>
            <wp:effectExtent l="0" t="0" r="0" b="0"/>
            <wp:wrapTopAndBottom distT="114300" distB="114300"/>
            <wp:docPr id="1709672469" name="image8.jp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8.jpg"/>
                    <pic:cNvPicPr preferRelativeResize="0"/>
                  </pic:nvPicPr>
                  <pic:blipFill>
                    <a:blip r:embed="rId17"/>
                    <a:srcRect t="4585"/>
                    <a:stretch>
                      <a:fillRect/>
                    </a:stretch>
                  </pic:blipFill>
                  <pic:spPr>
                    <a:xfrm>
                      <a:off x="0" y="0"/>
                      <a:ext cx="1545853" cy="3316103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73333938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0F270D1C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682EB712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63322DD1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43D683C4" w14:textId="77777777" w:rsidR="00D20B85" w:rsidRDefault="00D20B8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1B6C99C7" w14:textId="77777777" w:rsidR="00D20B85" w:rsidRDefault="00D20B85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1D618C9D" w14:textId="77777777" w:rsidR="002F04CB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6D927D51" w14:textId="77777777" w:rsidR="002F04CB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1B39A2B1" w14:textId="77777777" w:rsidR="002F04CB" w:rsidRDefault="002F04CB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17148392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ind w:left="720"/>
        <w:rPr>
          <w:rFonts w:ascii="Arial" w:eastAsia="Arial" w:hAnsi="Arial" w:cs="Arial"/>
        </w:rPr>
      </w:pPr>
    </w:p>
    <w:p w14:paraId="4A60EDC4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  <w:b/>
          <w:bCs/>
        </w:rPr>
      </w:pPr>
      <w:r w:rsidRPr="00D20B85">
        <w:rPr>
          <w:rFonts w:ascii="Arial" w:eastAsia="Arial" w:hAnsi="Arial" w:cs="Arial"/>
          <w:b/>
          <w:bCs/>
        </w:rPr>
        <w:lastRenderedPageBreak/>
        <w:t>Análisis Comparativo</w:t>
      </w:r>
    </w:p>
    <w:p w14:paraId="038E4B27" w14:textId="77777777" w:rsid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  <w:r w:rsidRPr="00D20B85">
        <w:rPr>
          <w:rFonts w:ascii="Arial" w:eastAsia="Arial" w:hAnsi="Arial" w:cs="Arial"/>
        </w:rPr>
        <w:t>A continuación, se presenta una tabla comparativa de los sistemas analizados:</w:t>
      </w:r>
    </w:p>
    <w:p w14:paraId="57AE02D0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tbl>
      <w:tblPr>
        <w:tblW w:w="0" w:type="auto"/>
        <w:jc w:val="center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36"/>
        <w:gridCol w:w="2854"/>
        <w:gridCol w:w="2268"/>
        <w:gridCol w:w="2170"/>
      </w:tblGrid>
      <w:tr w:rsidR="00D20B85" w:rsidRPr="00D20B85" w14:paraId="3617F1CC" w14:textId="77777777" w:rsidTr="00C6681A">
        <w:trPr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04E5CD92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  <w:r w:rsidRPr="00D20B85">
              <w:rPr>
                <w:rFonts w:ascii="Arial" w:eastAsia="Arial" w:hAnsi="Arial" w:cs="Arial"/>
                <w:b/>
                <w:bCs/>
              </w:rPr>
              <w:t>Plataforma</w:t>
            </w:r>
          </w:p>
        </w:tc>
        <w:tc>
          <w:tcPr>
            <w:tcW w:w="2824" w:type="dxa"/>
            <w:shd w:val="clear" w:color="auto" w:fill="C1E4F5" w:themeFill="accent1" w:themeFillTint="33"/>
            <w:vAlign w:val="center"/>
            <w:hideMark/>
          </w:tcPr>
          <w:p w14:paraId="7F0C0891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  <w:r w:rsidRPr="00D20B85">
              <w:rPr>
                <w:rFonts w:ascii="Arial" w:eastAsia="Arial" w:hAnsi="Arial" w:cs="Arial"/>
                <w:b/>
                <w:bCs/>
              </w:rPr>
              <w:t>Funcionalidades</w:t>
            </w:r>
          </w:p>
        </w:tc>
        <w:tc>
          <w:tcPr>
            <w:tcW w:w="2238" w:type="dxa"/>
            <w:shd w:val="clear" w:color="auto" w:fill="C1E4F5" w:themeFill="accent1" w:themeFillTint="33"/>
            <w:vAlign w:val="center"/>
            <w:hideMark/>
          </w:tcPr>
          <w:p w14:paraId="0BB19B2A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  <w:r w:rsidRPr="00D20B85">
              <w:rPr>
                <w:rFonts w:ascii="Arial" w:eastAsia="Arial" w:hAnsi="Arial" w:cs="Arial"/>
                <w:b/>
                <w:bCs/>
              </w:rPr>
              <w:t>Ventajas</w:t>
            </w:r>
          </w:p>
        </w:tc>
        <w:tc>
          <w:tcPr>
            <w:tcW w:w="2125" w:type="dxa"/>
            <w:shd w:val="clear" w:color="auto" w:fill="C1E4F5" w:themeFill="accent1" w:themeFillTint="33"/>
            <w:vAlign w:val="center"/>
            <w:hideMark/>
          </w:tcPr>
          <w:p w14:paraId="379A50BB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rPr>
                <w:rFonts w:ascii="Arial" w:eastAsia="Arial" w:hAnsi="Arial" w:cs="Arial"/>
                <w:b/>
                <w:bCs/>
              </w:rPr>
            </w:pPr>
            <w:r w:rsidRPr="00D20B85">
              <w:rPr>
                <w:rFonts w:ascii="Arial" w:eastAsia="Arial" w:hAnsi="Arial" w:cs="Arial"/>
                <w:b/>
                <w:bCs/>
              </w:rPr>
              <w:t>Desventajas</w:t>
            </w:r>
          </w:p>
        </w:tc>
      </w:tr>
      <w:tr w:rsidR="00D20B85" w:rsidRPr="00D20B85" w14:paraId="66F765C8" w14:textId="77777777" w:rsidTr="00C6681A">
        <w:trPr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FA3ED1C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proofErr w:type="spellStart"/>
            <w:r w:rsidRPr="00D20B85">
              <w:rPr>
                <w:rFonts w:ascii="Arial" w:eastAsia="Arial" w:hAnsi="Arial" w:cs="Arial"/>
                <w:b/>
                <w:bCs/>
              </w:rPr>
              <w:t>Scanventory</w:t>
            </w:r>
            <w:proofErr w:type="spellEnd"/>
          </w:p>
        </w:tc>
        <w:tc>
          <w:tcPr>
            <w:tcW w:w="2824" w:type="dxa"/>
            <w:vAlign w:val="center"/>
            <w:hideMark/>
          </w:tcPr>
          <w:p w14:paraId="5ECC2862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 xml:space="preserve">Integración con </w:t>
            </w:r>
            <w:proofErr w:type="spellStart"/>
            <w:r w:rsidRPr="00D20B85">
              <w:rPr>
                <w:rFonts w:ascii="Arial" w:eastAsia="Arial" w:hAnsi="Arial" w:cs="Arial"/>
              </w:rPr>
              <w:t>WooCommerce</w:t>
            </w:r>
            <w:proofErr w:type="spellEnd"/>
            <w:r w:rsidRPr="00D20B85">
              <w:rPr>
                <w:rFonts w:ascii="Arial" w:eastAsia="Arial" w:hAnsi="Arial" w:cs="Arial"/>
              </w:rPr>
              <w:t>, generación de códigos QR, gestión móvil del inventario, actualización en tiempo real, registro de actividad</w:t>
            </w:r>
          </w:p>
        </w:tc>
        <w:tc>
          <w:tcPr>
            <w:tcW w:w="2238" w:type="dxa"/>
            <w:vAlign w:val="center"/>
            <w:hideMark/>
          </w:tcPr>
          <w:p w14:paraId="59360FF1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Sincronización automática con tiendas en línea, facilidad de uso</w:t>
            </w:r>
          </w:p>
        </w:tc>
        <w:tc>
          <w:tcPr>
            <w:tcW w:w="2125" w:type="dxa"/>
            <w:vAlign w:val="center"/>
            <w:hideMark/>
          </w:tcPr>
          <w:p w14:paraId="0A0E7050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Es un servicio de pago</w:t>
            </w:r>
          </w:p>
        </w:tc>
      </w:tr>
      <w:tr w:rsidR="00D20B85" w:rsidRPr="00D20B85" w14:paraId="4F07F836" w14:textId="77777777" w:rsidTr="00C6681A">
        <w:trPr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3C0896C1" w14:textId="457E1384" w:rsidR="00D20B85" w:rsidRPr="00D20B85" w:rsidRDefault="002F04CB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>
              <w:rPr>
                <w:rFonts w:ascii="Arial" w:eastAsia="Arial" w:hAnsi="Arial" w:cs="Arial"/>
                <w:b/>
                <w:color w:val="000000"/>
              </w:rPr>
              <w:t>Inventario + Códigos de barras</w:t>
            </w:r>
          </w:p>
        </w:tc>
        <w:tc>
          <w:tcPr>
            <w:tcW w:w="2824" w:type="dxa"/>
            <w:vAlign w:val="center"/>
            <w:hideMark/>
          </w:tcPr>
          <w:p w14:paraId="308C2F93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Escáner de códigos de barras y QR, gestión de inventarios, escáner Wifi, automatización del control de inventarios</w:t>
            </w:r>
          </w:p>
        </w:tc>
        <w:tc>
          <w:tcPr>
            <w:tcW w:w="2238" w:type="dxa"/>
            <w:vAlign w:val="center"/>
            <w:hideMark/>
          </w:tcPr>
          <w:p w14:paraId="0D09DC7E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Reducción de errores en el stock, mayor eficiencia operativa</w:t>
            </w:r>
          </w:p>
        </w:tc>
        <w:tc>
          <w:tcPr>
            <w:tcW w:w="2125" w:type="dxa"/>
            <w:vAlign w:val="center"/>
            <w:hideMark/>
          </w:tcPr>
          <w:p w14:paraId="4E5C8931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Puede requerir integración con otros sistemas</w:t>
            </w:r>
          </w:p>
        </w:tc>
      </w:tr>
      <w:tr w:rsidR="00D20B85" w:rsidRPr="00D20B85" w14:paraId="75440BA5" w14:textId="77777777" w:rsidTr="00C6681A">
        <w:trPr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7FCA2088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  <w:b/>
                <w:bCs/>
              </w:rPr>
              <w:t>Control Inventario</w:t>
            </w:r>
          </w:p>
        </w:tc>
        <w:tc>
          <w:tcPr>
            <w:tcW w:w="2824" w:type="dxa"/>
            <w:vAlign w:val="center"/>
            <w:hideMark/>
          </w:tcPr>
          <w:p w14:paraId="084EF759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Registro de productos con cantidades y precios, gestión de ventas</w:t>
            </w:r>
          </w:p>
        </w:tc>
        <w:tc>
          <w:tcPr>
            <w:tcW w:w="2238" w:type="dxa"/>
            <w:vAlign w:val="center"/>
            <w:hideMark/>
          </w:tcPr>
          <w:p w14:paraId="5873C136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Interfaz sencilla y clara</w:t>
            </w:r>
          </w:p>
        </w:tc>
        <w:tc>
          <w:tcPr>
            <w:tcW w:w="2125" w:type="dxa"/>
            <w:vAlign w:val="center"/>
            <w:hideMark/>
          </w:tcPr>
          <w:p w14:paraId="6BC81114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Diseñado principalmente para gestión de ventas, no para inventario general</w:t>
            </w:r>
          </w:p>
        </w:tc>
      </w:tr>
      <w:tr w:rsidR="00D20B85" w:rsidRPr="00D20B85" w14:paraId="5AA7EEB9" w14:textId="77777777" w:rsidTr="00C6681A">
        <w:trPr>
          <w:tblCellSpacing w:w="15" w:type="dxa"/>
          <w:jc w:val="center"/>
        </w:trPr>
        <w:tc>
          <w:tcPr>
            <w:tcW w:w="0" w:type="auto"/>
            <w:shd w:val="clear" w:color="auto" w:fill="C1E4F5" w:themeFill="accent1" w:themeFillTint="33"/>
            <w:vAlign w:val="center"/>
            <w:hideMark/>
          </w:tcPr>
          <w:p w14:paraId="4E7FC1FC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proofErr w:type="spellStart"/>
            <w:r w:rsidRPr="00D20B85">
              <w:rPr>
                <w:rFonts w:ascii="Arial" w:eastAsia="Arial" w:hAnsi="Arial" w:cs="Arial"/>
                <w:b/>
                <w:bCs/>
              </w:rPr>
              <w:t>BoxHero</w:t>
            </w:r>
            <w:proofErr w:type="spellEnd"/>
          </w:p>
        </w:tc>
        <w:tc>
          <w:tcPr>
            <w:tcW w:w="2824" w:type="dxa"/>
            <w:vAlign w:val="center"/>
            <w:hideMark/>
          </w:tcPr>
          <w:p w14:paraId="6B270830" w14:textId="33080D38" w:rsidR="00C6681A" w:rsidRPr="00D20B85" w:rsidRDefault="00D20B85" w:rsidP="00C6681A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Invitar usuarios para agregar/eliminar artículos, escaneo de códigos de barras, categorías organizadas</w:t>
            </w:r>
            <w:r w:rsidR="00C6681A">
              <w:rPr>
                <w:rFonts w:ascii="Arial" w:eastAsia="Arial" w:hAnsi="Arial" w:cs="Arial"/>
              </w:rPr>
              <w:t>,</w:t>
            </w:r>
          </w:p>
          <w:p w14:paraId="1641C2EE" w14:textId="57F026A9" w:rsidR="00D20B85" w:rsidRPr="00D20B85" w:rsidRDefault="00C6681A" w:rsidP="00C6681A">
            <w:pPr>
              <w:jc w:val="center"/>
              <w:rPr>
                <w:rFonts w:ascii="Arial" w:hAnsi="Arial" w:cs="Arial"/>
              </w:rPr>
            </w:pPr>
            <w:r w:rsidRPr="00C6681A">
              <w:rPr>
                <w:rFonts w:ascii="Arial" w:hAnsi="Arial" w:cs="Arial"/>
              </w:rPr>
              <w:t>cuenta con una página web oficial</w:t>
            </w:r>
          </w:p>
        </w:tc>
        <w:tc>
          <w:tcPr>
            <w:tcW w:w="2238" w:type="dxa"/>
            <w:vAlign w:val="center"/>
            <w:hideMark/>
          </w:tcPr>
          <w:p w14:paraId="73DFEAE4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Permite colaboración en tiempo real</w:t>
            </w:r>
          </w:p>
        </w:tc>
        <w:tc>
          <w:tcPr>
            <w:tcW w:w="2125" w:type="dxa"/>
            <w:vAlign w:val="center"/>
            <w:hideMark/>
          </w:tcPr>
          <w:p w14:paraId="70432323" w14:textId="77777777" w:rsidR="00D20B85" w:rsidRPr="00D20B85" w:rsidRDefault="00D20B85" w:rsidP="00D20B85">
            <w:pPr>
              <w:pBdr>
                <w:top w:val="nil"/>
                <w:left w:val="nil"/>
                <w:bottom w:val="nil"/>
                <w:right w:val="nil"/>
                <w:between w:val="nil"/>
              </w:pBdr>
              <w:spacing w:after="0"/>
              <w:jc w:val="center"/>
              <w:rPr>
                <w:rFonts w:ascii="Arial" w:eastAsia="Arial" w:hAnsi="Arial" w:cs="Arial"/>
              </w:rPr>
            </w:pPr>
            <w:r w:rsidRPr="00D20B85">
              <w:rPr>
                <w:rFonts w:ascii="Arial" w:eastAsia="Arial" w:hAnsi="Arial" w:cs="Arial"/>
              </w:rPr>
              <w:t>Modelo de suscripción, solo ofrece 30 días gratuitos</w:t>
            </w:r>
          </w:p>
        </w:tc>
      </w:tr>
    </w:tbl>
    <w:p w14:paraId="777E1688" w14:textId="4799AF91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090826F3" w14:textId="77777777" w:rsidR="00C46AE4" w:rsidRDefault="00C46AE4">
      <w:pPr>
        <w:pBdr>
          <w:top w:val="nil"/>
          <w:left w:val="nil"/>
          <w:bottom w:val="nil"/>
          <w:right w:val="nil"/>
          <w:between w:val="nil"/>
        </w:pBdr>
        <w:spacing w:after="0"/>
        <w:rPr>
          <w:rFonts w:ascii="Arial" w:eastAsia="Arial" w:hAnsi="Arial" w:cs="Arial"/>
        </w:rPr>
      </w:pPr>
    </w:p>
    <w:p w14:paraId="5FC9703B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  <w:sz w:val="28"/>
          <w:szCs w:val="28"/>
        </w:rPr>
      </w:pPr>
      <w:r w:rsidRPr="00D20B85">
        <w:rPr>
          <w:rFonts w:ascii="Arial" w:eastAsia="Arial" w:hAnsi="Arial" w:cs="Arial"/>
          <w:b/>
          <w:bCs/>
          <w:sz w:val="28"/>
          <w:szCs w:val="28"/>
        </w:rPr>
        <w:t>Mejoras del Proyecto</w:t>
      </w:r>
    </w:p>
    <w:p w14:paraId="4DE38038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El sistema que se desarrollará busca integrar las mejores características de las plataformas analizadas, incorporando mejoras clave:</w:t>
      </w:r>
    </w:p>
    <w:p w14:paraId="2BBAB6B1" w14:textId="77777777" w:rsidR="00D20B85" w:rsidRPr="00D20B85" w:rsidRDefault="00D20B85" w:rsidP="00D20B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Interfaz intuitiva y fácil de usar: Diseño claro y organizado para una gestión eficiente.</w:t>
      </w:r>
    </w:p>
    <w:p w14:paraId="34FF6FAE" w14:textId="77777777" w:rsidR="00D20B85" w:rsidRPr="00D20B85" w:rsidRDefault="00D20B85" w:rsidP="00D20B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lastRenderedPageBreak/>
        <w:t xml:space="preserve">Colaboración controlada: Implementación de una función similar a </w:t>
      </w:r>
      <w:proofErr w:type="spellStart"/>
      <w:r w:rsidRPr="00D20B85">
        <w:rPr>
          <w:rFonts w:ascii="Arial" w:eastAsia="Arial" w:hAnsi="Arial" w:cs="Arial"/>
          <w:bCs/>
        </w:rPr>
        <w:t>BoxHero</w:t>
      </w:r>
      <w:proofErr w:type="spellEnd"/>
      <w:r w:rsidRPr="00D20B85">
        <w:rPr>
          <w:rFonts w:ascii="Arial" w:eastAsia="Arial" w:hAnsi="Arial" w:cs="Arial"/>
          <w:bCs/>
        </w:rPr>
        <w:t>, donde los administradores podrán invitar usuarios, pero limitando sus permisos a tareas específicas.</w:t>
      </w:r>
    </w:p>
    <w:p w14:paraId="466C35B6" w14:textId="77777777" w:rsidR="00D20B85" w:rsidRPr="00D20B85" w:rsidRDefault="00D20B85" w:rsidP="00D20B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Organización optimizada: Creación de categorías para una mejor estructuración del inventario.</w:t>
      </w:r>
    </w:p>
    <w:p w14:paraId="4055563E" w14:textId="77777777" w:rsidR="00D20B85" w:rsidRPr="00D20B85" w:rsidRDefault="00D20B85" w:rsidP="00D20B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Automatización del registro: Reducción de errores en la introducción de datos mediante la sincronización en tiempo real con la base de datos.</w:t>
      </w:r>
    </w:p>
    <w:p w14:paraId="24DA5B2C" w14:textId="77777777" w:rsidR="00D20B85" w:rsidRPr="00D20B85" w:rsidRDefault="00D20B85" w:rsidP="00D20B85">
      <w:pPr>
        <w:numPr>
          <w:ilvl w:val="0"/>
          <w:numId w:val="4"/>
        </w:numPr>
        <w:pBdr>
          <w:top w:val="nil"/>
          <w:left w:val="nil"/>
          <w:bottom w:val="nil"/>
          <w:right w:val="nil"/>
          <w:between w:val="nil"/>
        </w:pBdr>
        <w:tabs>
          <w:tab w:val="num" w:pos="720"/>
        </w:tabs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Sistema de actualización en tiempo real: Para garantizar que los cambios en el inventario se reflejen inmediatamente.</w:t>
      </w:r>
    </w:p>
    <w:p w14:paraId="67E867DF" w14:textId="688561A5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Cs/>
        </w:rPr>
      </w:pPr>
    </w:p>
    <w:p w14:paraId="59E5BB63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sz w:val="28"/>
          <w:szCs w:val="28"/>
        </w:rPr>
      </w:pPr>
      <w:r w:rsidRPr="00D20B85">
        <w:rPr>
          <w:rFonts w:ascii="Arial" w:eastAsia="Arial" w:hAnsi="Arial" w:cs="Arial"/>
          <w:b/>
          <w:sz w:val="28"/>
          <w:szCs w:val="28"/>
        </w:rPr>
        <w:t>Conclusión</w:t>
      </w:r>
    </w:p>
    <w:p w14:paraId="5D52BBF3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Existen diversas aplicaciones en el mercado que abordan la gestión de inventarios mediante códigos QR. Sin embargo, ninguna de ellas se ajusta completamente a los requerimientos del proyecto. A partir del análisis realizado, se han identificado fortalezas y debilidades en cada una, permitiendo definir mejoras clave para nuestro sistema.</w:t>
      </w:r>
    </w:p>
    <w:p w14:paraId="4A014433" w14:textId="77777777" w:rsidR="00D20B85" w:rsidRPr="00D20B85" w:rsidRDefault="00D20B85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Cs/>
        </w:rPr>
      </w:pPr>
      <w:r w:rsidRPr="00D20B85">
        <w:rPr>
          <w:rFonts w:ascii="Arial" w:eastAsia="Arial" w:hAnsi="Arial" w:cs="Arial"/>
          <w:bCs/>
        </w:rPr>
        <w:t>El desarrollo del nuevo sistema de inventario con códigos QR se enfocará en la facilidad de uso, la optimización del control de inventarios y la incorporación de funcionalidades innovadoras para diferenciarse de la competencia.</w:t>
      </w:r>
    </w:p>
    <w:p w14:paraId="3A13F02F" w14:textId="67773858" w:rsidR="00C46AE4" w:rsidRDefault="00C46AE4" w:rsidP="00D20B85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</w:rPr>
      </w:pPr>
    </w:p>
    <w:p w14:paraId="33B35E15" w14:textId="77777777" w:rsidR="002F04CB" w:rsidRPr="002F04CB" w:rsidRDefault="002F04CB" w:rsidP="002F04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  <w:b/>
          <w:bCs/>
        </w:rPr>
      </w:pPr>
      <w:r w:rsidRPr="002F04CB">
        <w:rPr>
          <w:rFonts w:ascii="Arial" w:eastAsia="Arial" w:hAnsi="Arial" w:cs="Arial"/>
          <w:b/>
          <w:bCs/>
        </w:rPr>
        <w:t>Referencias</w:t>
      </w:r>
    </w:p>
    <w:p w14:paraId="032D14C3" w14:textId="4DBF245A" w:rsidR="002F04CB" w:rsidRPr="002F04CB" w:rsidRDefault="002F04CB" w:rsidP="002F04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 w:rsidRPr="002F04CB">
        <w:rPr>
          <w:rFonts w:ascii="Arial" w:eastAsia="Arial" w:hAnsi="Arial" w:cs="Arial"/>
          <w:b/>
          <w:bCs/>
        </w:rPr>
        <w:t>Scanventory:</w:t>
      </w:r>
      <w:hyperlink r:id="rId18" w:history="1">
        <w:r w:rsidRPr="00E73F7E">
          <w:rPr>
            <w:rStyle w:val="Hipervnculo"/>
          </w:rPr>
          <w:t>https://woocommerce.com/es/products/scanventory/?aff=16867&amp;cid=2001922</w:t>
        </w:r>
      </w:hyperlink>
    </w:p>
    <w:p w14:paraId="73823B1A" w14:textId="6F9123B9" w:rsidR="002F04CB" w:rsidRPr="00C6681A" w:rsidRDefault="002F04CB" w:rsidP="002F04CB">
      <w:pPr>
        <w:pStyle w:val="Sinespaciado"/>
        <w:numPr>
          <w:ilvl w:val="0"/>
          <w:numId w:val="5"/>
        </w:numPr>
      </w:pPr>
      <w:r w:rsidRPr="002F04CB">
        <w:rPr>
          <w:b/>
          <w:bCs/>
        </w:rPr>
        <w:t xml:space="preserve">Inventario + Códigos de barras: </w:t>
      </w:r>
      <w:hyperlink r:id="rId19" w:history="1">
        <w:r w:rsidRPr="00E73F7E">
          <w:rPr>
            <w:rStyle w:val="Hipervnculo"/>
          </w:rPr>
          <w:t>https://play.google.com/store/apps/details?hl=es_419&amp;id=com.maiko.scanpet&amp;pli=1</w:t>
        </w:r>
      </w:hyperlink>
    </w:p>
    <w:p w14:paraId="0858B01C" w14:textId="77777777" w:rsidR="00C6681A" w:rsidRPr="002F04CB" w:rsidRDefault="00C6681A" w:rsidP="00C6681A">
      <w:pPr>
        <w:pStyle w:val="Sinespaciado"/>
        <w:ind w:left="720"/>
      </w:pPr>
    </w:p>
    <w:p w14:paraId="487DE2FA" w14:textId="003742D3" w:rsidR="002F04CB" w:rsidRDefault="002F04CB" w:rsidP="00FC589D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proofErr w:type="spellStart"/>
      <w:r w:rsidRPr="002F04CB">
        <w:rPr>
          <w:rFonts w:ascii="Arial" w:eastAsia="Arial" w:hAnsi="Arial" w:cs="Arial"/>
        </w:rPr>
        <w:t>BoxHero</w:t>
      </w:r>
      <w:proofErr w:type="spellEnd"/>
      <w:r>
        <w:rPr>
          <w:rFonts w:ascii="Arial" w:eastAsia="Arial" w:hAnsi="Arial" w:cs="Arial"/>
        </w:rPr>
        <w:t>:</w:t>
      </w:r>
      <w:r w:rsidRPr="002F04CB">
        <w:t xml:space="preserve"> </w:t>
      </w:r>
      <w:hyperlink r:id="rId20" w:history="1">
        <w:r w:rsidRPr="00E73F7E">
          <w:rPr>
            <w:rStyle w:val="Hipervnculo"/>
            <w:rFonts w:ascii="Arial" w:eastAsia="Arial" w:hAnsi="Arial" w:cs="Arial"/>
          </w:rPr>
          <w:t>https://www.boxhero.io/es</w:t>
        </w:r>
      </w:hyperlink>
    </w:p>
    <w:p w14:paraId="1EA7B714" w14:textId="77777777" w:rsidR="002F04CB" w:rsidRDefault="002F04CB" w:rsidP="002F04CB">
      <w:pPr>
        <w:numPr>
          <w:ilvl w:val="0"/>
          <w:numId w:val="5"/>
        </w:numPr>
        <w:pBdr>
          <w:top w:val="nil"/>
          <w:left w:val="nil"/>
          <w:bottom w:val="nil"/>
          <w:right w:val="nil"/>
          <w:between w:val="nil"/>
        </w:pBdr>
        <w:jc w:val="both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Control inventario:                 </w:t>
      </w:r>
    </w:p>
    <w:p w14:paraId="21E11035" w14:textId="774EA1F2" w:rsidR="002F04CB" w:rsidRPr="002F04CB" w:rsidRDefault="002F04CB" w:rsidP="002F04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</w:rPr>
      </w:pPr>
      <w:hyperlink r:id="rId21" w:history="1">
        <w:r w:rsidRPr="002F04CB">
          <w:rPr>
            <w:rStyle w:val="Hipervnculo"/>
            <w:rFonts w:ascii="Arial" w:eastAsia="Arial" w:hAnsi="Arial" w:cs="Arial"/>
          </w:rPr>
          <w:t>https://apps.apple.com/bo/app/control-de-inventario/id897331188</w:t>
        </w:r>
      </w:hyperlink>
    </w:p>
    <w:p w14:paraId="72001938" w14:textId="77777777" w:rsidR="002F04CB" w:rsidRPr="002F04CB" w:rsidRDefault="002F04CB" w:rsidP="002F04CB">
      <w:pPr>
        <w:pBdr>
          <w:top w:val="nil"/>
          <w:left w:val="nil"/>
          <w:bottom w:val="nil"/>
          <w:right w:val="nil"/>
          <w:between w:val="nil"/>
        </w:pBdr>
        <w:ind w:left="720"/>
        <w:jc w:val="both"/>
        <w:rPr>
          <w:rFonts w:ascii="Arial" w:eastAsia="Arial" w:hAnsi="Arial" w:cs="Arial"/>
        </w:rPr>
      </w:pPr>
    </w:p>
    <w:sectPr w:rsidR="002F04CB" w:rsidRPr="002F04CB">
      <w:pgSz w:w="12240" w:h="15840"/>
      <w:pgMar w:top="1417" w:right="1701" w:bottom="1417" w:left="1701" w:header="708" w:footer="708" w:gutter="0"/>
      <w:pgNumType w:start="1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Noto Sans Symbols">
    <w:charset w:val="00"/>
    <w:family w:val="auto"/>
    <w:pitch w:val="default"/>
    <w:embedRegular r:id="rId1" w:fontKey="{826FCC5D-9050-4309-94CD-A5EBE55F8486}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  <w:embedRegular r:id="rId2" w:fontKey="{DC38A7A8-AF7E-40C0-B833-72DEB4FAD001}"/>
    <w:embedBold r:id="rId3" w:fontKey="{8C13E88F-FC3D-4735-B80F-4625057D5607}"/>
    <w:embedItalic r:id="rId4" w:fontKey="{F6E92D68-DC89-4F12-A27B-CFEA6389362E}"/>
  </w:font>
  <w:font w:name="Aptos Display">
    <w:charset w:val="00"/>
    <w:family w:val="swiss"/>
    <w:pitch w:val="variable"/>
    <w:sig w:usb0="20000287" w:usb1="00000003" w:usb2="00000000" w:usb3="00000000" w:csb0="0000019F" w:csb1="00000000"/>
    <w:embedRegular r:id="rId5" w:fontKey="{3DECAB38-77C9-4720-B276-561E9618B493}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03D8E"/>
    <w:multiLevelType w:val="multilevel"/>
    <w:tmpl w:val="703C32AA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1" w15:restartNumberingAfterBreak="0">
    <w:nsid w:val="3BEA3E85"/>
    <w:multiLevelType w:val="multilevel"/>
    <w:tmpl w:val="7C0E859C"/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2" w15:restartNumberingAfterBreak="0">
    <w:nsid w:val="58B13F2E"/>
    <w:multiLevelType w:val="multilevel"/>
    <w:tmpl w:val="3132C6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C9E518F"/>
    <w:multiLevelType w:val="multilevel"/>
    <w:tmpl w:val="EA184F32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  <w:lvl w:ilvl="1" w:tentative="1">
      <w:start w:val="1"/>
      <w:numFmt w:val="decimal"/>
      <w:lvlText w:val="%2."/>
      <w:lvlJc w:val="left"/>
      <w:pPr>
        <w:tabs>
          <w:tab w:val="num" w:pos="2160"/>
        </w:tabs>
        <w:ind w:left="2160" w:hanging="360"/>
      </w:pPr>
    </w:lvl>
    <w:lvl w:ilvl="2" w:tentative="1">
      <w:start w:val="1"/>
      <w:numFmt w:val="decimal"/>
      <w:lvlText w:val="%3."/>
      <w:lvlJc w:val="left"/>
      <w:pPr>
        <w:tabs>
          <w:tab w:val="num" w:pos="2880"/>
        </w:tabs>
        <w:ind w:left="2880" w:hanging="360"/>
      </w:pPr>
    </w:lvl>
    <w:lvl w:ilvl="3" w:tentative="1">
      <w:start w:val="1"/>
      <w:numFmt w:val="decimal"/>
      <w:lvlText w:val="%4."/>
      <w:lvlJc w:val="left"/>
      <w:pPr>
        <w:tabs>
          <w:tab w:val="num" w:pos="3600"/>
        </w:tabs>
        <w:ind w:left="3600" w:hanging="360"/>
      </w:pPr>
    </w:lvl>
    <w:lvl w:ilvl="4" w:tentative="1">
      <w:start w:val="1"/>
      <w:numFmt w:val="decimal"/>
      <w:lvlText w:val="%5."/>
      <w:lvlJc w:val="left"/>
      <w:pPr>
        <w:tabs>
          <w:tab w:val="num" w:pos="4320"/>
        </w:tabs>
        <w:ind w:left="4320" w:hanging="360"/>
      </w:pPr>
    </w:lvl>
    <w:lvl w:ilvl="5" w:tentative="1">
      <w:start w:val="1"/>
      <w:numFmt w:val="decimal"/>
      <w:lvlText w:val="%6."/>
      <w:lvlJc w:val="left"/>
      <w:pPr>
        <w:tabs>
          <w:tab w:val="num" w:pos="5040"/>
        </w:tabs>
        <w:ind w:left="5040" w:hanging="360"/>
      </w:pPr>
    </w:lvl>
    <w:lvl w:ilvl="6" w:tentative="1">
      <w:start w:val="1"/>
      <w:numFmt w:val="decimal"/>
      <w:lvlText w:val="%7."/>
      <w:lvlJc w:val="left"/>
      <w:pPr>
        <w:tabs>
          <w:tab w:val="num" w:pos="5760"/>
        </w:tabs>
        <w:ind w:left="5760" w:hanging="360"/>
      </w:pPr>
    </w:lvl>
    <w:lvl w:ilvl="7" w:tentative="1">
      <w:start w:val="1"/>
      <w:numFmt w:val="decimal"/>
      <w:lvlText w:val="%8."/>
      <w:lvlJc w:val="left"/>
      <w:pPr>
        <w:tabs>
          <w:tab w:val="num" w:pos="6480"/>
        </w:tabs>
        <w:ind w:left="6480" w:hanging="360"/>
      </w:pPr>
    </w:lvl>
    <w:lvl w:ilvl="8" w:tentative="1">
      <w:start w:val="1"/>
      <w:numFmt w:val="decimal"/>
      <w:lvlText w:val="%9."/>
      <w:lvlJc w:val="left"/>
      <w:pPr>
        <w:tabs>
          <w:tab w:val="num" w:pos="7200"/>
        </w:tabs>
        <w:ind w:left="7200" w:hanging="360"/>
      </w:pPr>
    </w:lvl>
  </w:abstractNum>
  <w:abstractNum w:abstractNumId="4" w15:restartNumberingAfterBreak="0">
    <w:nsid w:val="7531204C"/>
    <w:multiLevelType w:val="multilevel"/>
    <w:tmpl w:val="7D00DCEC"/>
    <w:lvl w:ilvl="0">
      <w:start w:val="1"/>
      <w:numFmt w:val="decimal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 w16cid:durableId="1376126494">
    <w:abstractNumId w:val="4"/>
  </w:num>
  <w:num w:numId="2" w16cid:durableId="576600679">
    <w:abstractNumId w:val="0"/>
  </w:num>
  <w:num w:numId="3" w16cid:durableId="2110352992">
    <w:abstractNumId w:val="1"/>
  </w:num>
  <w:num w:numId="4" w16cid:durableId="174393443">
    <w:abstractNumId w:val="3"/>
  </w:num>
  <w:num w:numId="5" w16cid:durableId="435558551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proofState w:spelling="clean" w:grammar="clean"/>
  <w:defaultTabStop w:val="720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C46AE4"/>
    <w:rsid w:val="002421A4"/>
    <w:rsid w:val="002F04CB"/>
    <w:rsid w:val="003D06F2"/>
    <w:rsid w:val="0042162A"/>
    <w:rsid w:val="00C46AE4"/>
    <w:rsid w:val="00C6681A"/>
    <w:rsid w:val="00D20B85"/>
    <w:rsid w:val="00D9771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C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06BB371"/>
  <w15:docId w15:val="{C1244122-C9C5-49BD-8DE3-59DACD6572B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ptos" w:eastAsia="Aptos" w:hAnsi="Aptos" w:cs="Aptos"/>
        <w:sz w:val="24"/>
        <w:szCs w:val="24"/>
        <w:lang w:val="es-CO" w:eastAsia="es-CO" w:bidi="ar-SA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8943D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8943D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8943D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8943D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8943D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8943D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8943D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8943D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8943D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link w:val="TtuloCar"/>
    <w:uiPriority w:val="10"/>
    <w:qFormat/>
    <w:rsid w:val="008943D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1Car">
    <w:name w:val="Título 1 Car"/>
    <w:basedOn w:val="Fuentedeprrafopredeter"/>
    <w:link w:val="Ttulo1"/>
    <w:uiPriority w:val="9"/>
    <w:rsid w:val="008943D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8943D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8943D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8943D7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8943D7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8943D7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8943D7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8943D7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8943D7"/>
    <w:rPr>
      <w:rFonts w:eastAsiaTheme="majorEastAsia" w:cstheme="majorBidi"/>
      <w:color w:val="272727" w:themeColor="text1" w:themeTint="D8"/>
    </w:rPr>
  </w:style>
  <w:style w:type="character" w:customStyle="1" w:styleId="TtuloCar">
    <w:name w:val="Título Car"/>
    <w:basedOn w:val="Fuentedeprrafopredeter"/>
    <w:link w:val="Ttulo"/>
    <w:uiPriority w:val="10"/>
    <w:rsid w:val="008943D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Pr>
      <w:color w:val="595959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8943D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8943D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8943D7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8943D7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8943D7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8943D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8943D7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8943D7"/>
    <w:rPr>
      <w:b/>
      <w:bCs/>
      <w:smallCaps/>
      <w:color w:val="0F4761" w:themeColor="accent1" w:themeShade="BF"/>
      <w:spacing w:val="5"/>
    </w:rPr>
  </w:style>
  <w:style w:type="character" w:styleId="Hipervnculo">
    <w:name w:val="Hyperlink"/>
    <w:basedOn w:val="Fuentedeprrafopredeter"/>
    <w:uiPriority w:val="99"/>
    <w:unhideWhenUsed/>
    <w:rsid w:val="00C04D2F"/>
    <w:rPr>
      <w:color w:val="467886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04D2F"/>
    <w:rPr>
      <w:color w:val="605E5C"/>
      <w:shd w:val="clear" w:color="auto" w:fill="E1DFDD"/>
    </w:rPr>
  </w:style>
  <w:style w:type="character" w:styleId="Hipervnculovisitado">
    <w:name w:val="FollowedHyperlink"/>
    <w:basedOn w:val="Fuentedeprrafopredeter"/>
    <w:uiPriority w:val="99"/>
    <w:semiHidden/>
    <w:unhideWhenUsed/>
    <w:rsid w:val="0055638D"/>
    <w:rPr>
      <w:color w:val="96607D" w:themeColor="followedHyperlink"/>
      <w:u w:val="single"/>
    </w:rPr>
  </w:style>
  <w:style w:type="character" w:customStyle="1" w:styleId="afwdi">
    <w:name w:val="afwdi"/>
    <w:basedOn w:val="Fuentedeprrafopredeter"/>
    <w:rsid w:val="00BD46C6"/>
  </w:style>
  <w:style w:type="paragraph" w:styleId="NormalWeb">
    <w:name w:val="Normal (Web)"/>
    <w:basedOn w:val="Normal"/>
    <w:uiPriority w:val="99"/>
    <w:semiHidden/>
    <w:unhideWhenUsed/>
    <w:rsid w:val="00BD46C6"/>
    <w:rPr>
      <w:rFonts w:ascii="Times New Roman" w:hAnsi="Times New Roman" w:cs="Times New Roman"/>
    </w:rPr>
  </w:style>
  <w:style w:type="character" w:styleId="Textoennegrita">
    <w:name w:val="Strong"/>
    <w:basedOn w:val="Fuentedeprrafopredeter"/>
    <w:uiPriority w:val="22"/>
    <w:qFormat/>
    <w:rsid w:val="005E33A6"/>
    <w:rPr>
      <w:b/>
      <w:bCs/>
    </w:rPr>
  </w:style>
  <w:style w:type="table" w:styleId="Tablaconcuadrcula">
    <w:name w:val="Table Grid"/>
    <w:basedOn w:val="Tablanormal"/>
    <w:uiPriority w:val="39"/>
    <w:rsid w:val="00950C85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anormal1">
    <w:name w:val="Plain Table 1"/>
    <w:basedOn w:val="Tablanormal"/>
    <w:uiPriority w:val="41"/>
    <w:rsid w:val="00950C85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paragraph" w:styleId="Sinespaciado">
    <w:name w:val="No Spacing"/>
    <w:uiPriority w:val="1"/>
    <w:qFormat/>
    <w:rsid w:val="002F04CB"/>
    <w:pPr>
      <w:spacing w:after="0" w:line="240" w:lineRule="auto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6535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71470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26412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79172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8737593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133075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877087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654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6329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358112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1784784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077776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47875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51847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13" Type="http://schemas.openxmlformats.org/officeDocument/2006/relationships/image" Target="media/image5.jpg"/><Relationship Id="rId18" Type="http://schemas.openxmlformats.org/officeDocument/2006/relationships/hyperlink" Target="https://woocommerce.com/es/products/scanventory/?aff=16867&amp;cid=2001922" TargetMode="External"/><Relationship Id="rId3" Type="http://schemas.openxmlformats.org/officeDocument/2006/relationships/customXml" Target="../customXml/item3.xml"/><Relationship Id="rId21" Type="http://schemas.openxmlformats.org/officeDocument/2006/relationships/hyperlink" Target="https://apps.apple.com/bo/app/control-de-inventario/id897331188" TargetMode="External"/><Relationship Id="rId7" Type="http://schemas.openxmlformats.org/officeDocument/2006/relationships/settings" Target="settings.xml"/><Relationship Id="rId12" Type="http://schemas.openxmlformats.org/officeDocument/2006/relationships/image" Target="media/image4.jpg"/><Relationship Id="rId17" Type="http://schemas.openxmlformats.org/officeDocument/2006/relationships/image" Target="media/image9.jpg"/><Relationship Id="rId2" Type="http://schemas.openxmlformats.org/officeDocument/2006/relationships/customXml" Target="../customXml/item2.xml"/><Relationship Id="rId16" Type="http://schemas.openxmlformats.org/officeDocument/2006/relationships/image" Target="media/image8.jpg"/><Relationship Id="rId20" Type="http://schemas.openxmlformats.org/officeDocument/2006/relationships/hyperlink" Target="https://www.boxhero.io/es" TargetMode="Externa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11" Type="http://schemas.openxmlformats.org/officeDocument/2006/relationships/image" Target="media/image3.png"/><Relationship Id="rId5" Type="http://schemas.openxmlformats.org/officeDocument/2006/relationships/numbering" Target="numbering.xml"/><Relationship Id="rId15" Type="http://schemas.openxmlformats.org/officeDocument/2006/relationships/image" Target="media/image7.jpg"/><Relationship Id="rId23" Type="http://schemas.openxmlformats.org/officeDocument/2006/relationships/theme" Target="theme/theme1.xml"/><Relationship Id="rId10" Type="http://schemas.openxmlformats.org/officeDocument/2006/relationships/image" Target="media/image2.png"/><Relationship Id="rId19" Type="http://schemas.openxmlformats.org/officeDocument/2006/relationships/hyperlink" Target="https://play.google.com/store/apps/details?hl=es_419&amp;id=com.maiko.scanpet&amp;pli=1" TargetMode="External"/><Relationship Id="rId4" Type="http://schemas.openxmlformats.org/officeDocument/2006/relationships/customXml" Target="../customXml/item4.xml"/><Relationship Id="rId9" Type="http://schemas.openxmlformats.org/officeDocument/2006/relationships/image" Target="media/image1.png"/><Relationship Id="rId14" Type="http://schemas.openxmlformats.org/officeDocument/2006/relationships/image" Target="media/image6.jpg"/><Relationship Id="rId22" Type="http://schemas.openxmlformats.org/officeDocument/2006/relationships/fontTable" Target="fontTable.xml"/></Relationships>
</file>

<file path=word/_rels/fontTable.xml.rels><?xml version="1.0" encoding="UTF-8" standalone="yes"?>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Relationship Id="rId5" Type="http://schemas.openxmlformats.org/officeDocument/2006/relationships/font" Target="fonts/font5.odttf"/><Relationship Id="rId4" Type="http://schemas.openxmlformats.org/officeDocument/2006/relationships/font" Target="fonts/font4.odttf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9D82C79E9C45A4F8892A5168669910F" ma:contentTypeVersion="12" ma:contentTypeDescription="Create a new document." ma:contentTypeScope="" ma:versionID="b0ebbb5922726543facec73c42e5edce">
  <xsd:schema xmlns:xsd="http://www.w3.org/2001/XMLSchema" xmlns:xs="http://www.w3.org/2001/XMLSchema" xmlns:p="http://schemas.microsoft.com/office/2006/metadata/properties" xmlns:ns2="e3f02ce4-f17e-46f8-88f7-72120ec08e56" xmlns:ns3="8e4e03e1-f8b1-44af-8a18-d6c17e30f4d4" targetNamespace="http://schemas.microsoft.com/office/2006/metadata/properties" ma:root="true" ma:fieldsID="f63d00048b514375e244386f030ea744" ns2:_="" ns3:_="">
    <xsd:import namespace="e3f02ce4-f17e-46f8-88f7-72120ec08e56"/>
    <xsd:import namespace="8e4e03e1-f8b1-44af-8a18-d6c17e30f4d4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lcf76f155ced4ddcb4097134ff3c332f" minOccurs="0"/>
                <xsd:element ref="ns3:TaxCatchAll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ServiceOCR" minOccurs="0"/>
                <xsd:element ref="ns2:MediaLengthInSecond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e3f02ce4-f17e-46f8-88f7-72120ec08e56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1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Image Tags" ma:readOnly="false" ma:fieldId="{5cf76f15-5ced-4ddc-b409-7134ff3c332f}" ma:taxonomyMulti="true" ma:sspId="d33c8c81-5745-4931-bcc4-c2aeafe86780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DateTaken" ma:index="15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LengthInSeconds" ma:index="19" nillable="true" ma:displayName="MediaLengthInSeconds" ma:hidden="true" ma:internalName="MediaLengthInSeconds" ma:readOnly="true">
      <xsd:simpleType>
        <xsd:restriction base="dms:Unknown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8e4e03e1-f8b1-44af-8a18-d6c17e30f4d4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396ada02-4a5f-4bd4-97dc-1bfb86635cca}" ma:internalName="TaxCatchAll" ma:showField="CatchAllData" ma:web="8e4e03e1-f8b1-44af-8a18-d6c17e30f4d4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hG1Xi4EUeeB5OL5R7MpzhLZOO2ZQ==">CgMxLjA4AHIhMVY3S2kyRE5Xal9jYTVGcGFWUVNINlNVQWJZZVJrTE51</go:docsCustomData>
</go:gDocsCustomXmlDataStorage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8e4e03e1-f8b1-44af-8a18-d6c17e30f4d4" xsi:nil="true"/>
    <lcf76f155ced4ddcb4097134ff3c332f xmlns="e3f02ce4-f17e-46f8-88f7-72120ec08e56">
      <Terms xmlns="http://schemas.microsoft.com/office/infopath/2007/PartnerControls"/>
    </lcf76f155ced4ddcb4097134ff3c332f>
  </documentManagement>
</p:properties>
</file>

<file path=customXml/item4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F5E2510E-F40E-4FD2-8431-1DDB757E963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e3f02ce4-f17e-46f8-88f7-72120ec08e56"/>
    <ds:schemaRef ds:uri="8e4e03e1-f8b1-44af-8a18-d6c17e30f4d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3.xml><?xml version="1.0" encoding="utf-8"?>
<ds:datastoreItem xmlns:ds="http://schemas.openxmlformats.org/officeDocument/2006/customXml" ds:itemID="{7E46953E-65C3-4274-ABB7-918DA1FB7E55}">
  <ds:schemaRefs>
    <ds:schemaRef ds:uri="http://schemas.microsoft.com/office/2006/metadata/properties"/>
    <ds:schemaRef ds:uri="http://schemas.microsoft.com/office/infopath/2007/PartnerControls"/>
    <ds:schemaRef ds:uri="8e4e03e1-f8b1-44af-8a18-d6c17e30f4d4"/>
    <ds:schemaRef ds:uri="e3f02ce4-f17e-46f8-88f7-72120ec08e56"/>
  </ds:schemaRefs>
</ds:datastoreItem>
</file>

<file path=customXml/itemProps4.xml><?xml version="1.0" encoding="utf-8"?>
<ds:datastoreItem xmlns:ds="http://schemas.openxmlformats.org/officeDocument/2006/customXml" ds:itemID="{CFF96166-12DE-4ABD-972E-860F4253DDE4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34</TotalTime>
  <Pages>8</Pages>
  <Words>1377</Words>
  <Characters>7577</Characters>
  <Application>Microsoft Office Word</Application>
  <DocSecurity>0</DocSecurity>
  <Lines>63</Lines>
  <Paragraphs>17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8937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Juan Gutierrez</dc:creator>
  <cp:lastModifiedBy>osmani cabrera vargaz</cp:lastModifiedBy>
  <cp:revision>4</cp:revision>
  <dcterms:created xsi:type="dcterms:W3CDTF">2025-02-12T19:18:00Z</dcterms:created>
  <dcterms:modified xsi:type="dcterms:W3CDTF">2025-10-28T14:07:00Z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0x01010029D82C79E9C45A4F8892A5168669910F</vt:lpwstr>
  </property>
</Properties>
</file>