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CE2332" w:rsidRDefault="00CE2332"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CE2332" w:rsidRDefault="00CE2332"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05BC9E72"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5F033253" w14:textId="3D1CA4D7" w:rsidR="00046F5A" w:rsidRDefault="003A5E94">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18AE91D1" w14:textId="11A1F6E9" w:rsidR="00046F5A" w:rsidRDefault="003A5E94">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7C1CB578" w14:textId="434D6734" w:rsidR="00046F5A" w:rsidRDefault="003A5E94">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046F5A">
              <w:rPr>
                <w:noProof/>
                <w:webHidden/>
              </w:rPr>
              <w:t>ii</w:t>
            </w:r>
            <w:r w:rsidR="00046F5A">
              <w:rPr>
                <w:noProof/>
                <w:webHidden/>
              </w:rPr>
              <w:fldChar w:fldCharType="end"/>
            </w:r>
          </w:hyperlink>
        </w:p>
        <w:p w14:paraId="746AC5C9" w14:textId="55E7B2AB" w:rsidR="00046F5A" w:rsidRDefault="003A5E94">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046F5A">
              <w:rPr>
                <w:noProof/>
                <w:webHidden/>
              </w:rPr>
              <w:t>iii</w:t>
            </w:r>
            <w:r w:rsidR="00046F5A">
              <w:rPr>
                <w:noProof/>
                <w:webHidden/>
              </w:rPr>
              <w:fldChar w:fldCharType="end"/>
            </w:r>
          </w:hyperlink>
        </w:p>
        <w:p w14:paraId="3F32A056" w14:textId="252A5C84" w:rsidR="00046F5A" w:rsidRDefault="003A5E94">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143DE7E0" w14:textId="3698766D" w:rsidR="00046F5A" w:rsidRDefault="003A5E94">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25F52DAE" w14:textId="2E34A827" w:rsidR="00046F5A" w:rsidRDefault="003A5E94">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49E6339E" w14:textId="5F147976" w:rsidR="00046F5A" w:rsidRDefault="003A5E94">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046F5A">
              <w:rPr>
                <w:noProof/>
                <w:webHidden/>
              </w:rPr>
              <w:t>1</w:t>
            </w:r>
            <w:r w:rsidR="00046F5A">
              <w:rPr>
                <w:noProof/>
                <w:webHidden/>
              </w:rPr>
              <w:fldChar w:fldCharType="end"/>
            </w:r>
          </w:hyperlink>
        </w:p>
        <w:p w14:paraId="1F571236" w14:textId="111DA250" w:rsidR="00046F5A" w:rsidRDefault="003A5E94">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046F5A">
              <w:rPr>
                <w:noProof/>
                <w:webHidden/>
              </w:rPr>
              <w:t>2</w:t>
            </w:r>
            <w:r w:rsidR="00046F5A">
              <w:rPr>
                <w:noProof/>
                <w:webHidden/>
              </w:rPr>
              <w:fldChar w:fldCharType="end"/>
            </w:r>
          </w:hyperlink>
        </w:p>
        <w:p w14:paraId="6A6264FA" w14:textId="7F64445D" w:rsidR="00046F5A" w:rsidRDefault="003A5E94">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046F5A">
              <w:rPr>
                <w:noProof/>
                <w:webHidden/>
              </w:rPr>
              <w:t>2</w:t>
            </w:r>
            <w:r w:rsidR="00046F5A">
              <w:rPr>
                <w:noProof/>
                <w:webHidden/>
              </w:rPr>
              <w:fldChar w:fldCharType="end"/>
            </w:r>
          </w:hyperlink>
        </w:p>
        <w:p w14:paraId="5BC8AFF9" w14:textId="61D37287" w:rsidR="00046F5A" w:rsidRDefault="003A5E94">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046F5A">
              <w:rPr>
                <w:noProof/>
                <w:webHidden/>
              </w:rPr>
              <w:t>2</w:t>
            </w:r>
            <w:r w:rsidR="00046F5A">
              <w:rPr>
                <w:noProof/>
                <w:webHidden/>
              </w:rPr>
              <w:fldChar w:fldCharType="end"/>
            </w:r>
          </w:hyperlink>
        </w:p>
        <w:p w14:paraId="3D13C58A" w14:textId="06759362" w:rsidR="00046F5A" w:rsidRDefault="003A5E94">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3A8E100E" w14:textId="0CD4498E" w:rsidR="00046F5A" w:rsidRDefault="003A5E94">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770AC984" w14:textId="5D0F0B71" w:rsidR="00046F5A" w:rsidRDefault="003A5E94">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73E1C463" w14:textId="4BA8891C" w:rsidR="00046F5A" w:rsidRDefault="003A5E94">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046F5A">
              <w:rPr>
                <w:noProof/>
                <w:webHidden/>
              </w:rPr>
              <w:t>3</w:t>
            </w:r>
            <w:r w:rsidR="00046F5A">
              <w:rPr>
                <w:noProof/>
                <w:webHidden/>
              </w:rPr>
              <w:fldChar w:fldCharType="end"/>
            </w:r>
          </w:hyperlink>
        </w:p>
        <w:p w14:paraId="3737F87C" w14:textId="07F1E317" w:rsidR="00046F5A" w:rsidRDefault="003A5E94">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794483E3" w14:textId="7B5AD6D2" w:rsidR="00046F5A" w:rsidRDefault="003A5E94">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5484894F" w14:textId="28C1459E" w:rsidR="00046F5A" w:rsidRDefault="003A5E94">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7B9480A0" w14:textId="162E7785" w:rsidR="00046F5A" w:rsidRDefault="003A5E94">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0B176DAB" w14:textId="04E782BA" w:rsidR="00046F5A" w:rsidRDefault="003A5E94">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1CD6F032" w14:textId="5C5399F1" w:rsidR="00046F5A" w:rsidRDefault="003A5E94">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046F5A">
              <w:rPr>
                <w:noProof/>
                <w:webHidden/>
              </w:rPr>
              <w:t>4</w:t>
            </w:r>
            <w:r w:rsidR="00046F5A">
              <w:rPr>
                <w:noProof/>
                <w:webHidden/>
              </w:rPr>
              <w:fldChar w:fldCharType="end"/>
            </w:r>
          </w:hyperlink>
        </w:p>
        <w:p w14:paraId="7CC9750B" w14:textId="4309834E" w:rsidR="00046F5A" w:rsidRDefault="003A5E94">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046F5A">
              <w:rPr>
                <w:noProof/>
                <w:webHidden/>
              </w:rPr>
              <w:t>5</w:t>
            </w:r>
            <w:r w:rsidR="00046F5A">
              <w:rPr>
                <w:noProof/>
                <w:webHidden/>
              </w:rPr>
              <w:fldChar w:fldCharType="end"/>
            </w:r>
          </w:hyperlink>
        </w:p>
        <w:p w14:paraId="579C20C1" w14:textId="34096C04" w:rsidR="00046F5A" w:rsidRDefault="003A5E94">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046F5A">
              <w:rPr>
                <w:noProof/>
                <w:webHidden/>
              </w:rPr>
              <w:t>6</w:t>
            </w:r>
            <w:r w:rsidR="00046F5A">
              <w:rPr>
                <w:noProof/>
                <w:webHidden/>
              </w:rPr>
              <w:fldChar w:fldCharType="end"/>
            </w:r>
          </w:hyperlink>
        </w:p>
        <w:p w14:paraId="1BA16C66" w14:textId="587D6E8E" w:rsidR="00046F5A" w:rsidRDefault="003A5E94">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046F5A">
              <w:rPr>
                <w:noProof/>
                <w:webHidden/>
              </w:rPr>
              <w:t>6</w:t>
            </w:r>
            <w:r w:rsidR="00046F5A">
              <w:rPr>
                <w:noProof/>
                <w:webHidden/>
              </w:rPr>
              <w:fldChar w:fldCharType="end"/>
            </w:r>
          </w:hyperlink>
        </w:p>
        <w:p w14:paraId="1AC84831" w14:textId="13944AFF" w:rsidR="00046F5A" w:rsidRDefault="003A5E94">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046F5A">
              <w:rPr>
                <w:noProof/>
                <w:webHidden/>
              </w:rPr>
              <w:t>9</w:t>
            </w:r>
            <w:r w:rsidR="00046F5A">
              <w:rPr>
                <w:noProof/>
                <w:webHidden/>
              </w:rPr>
              <w:fldChar w:fldCharType="end"/>
            </w:r>
          </w:hyperlink>
        </w:p>
        <w:p w14:paraId="1086500D" w14:textId="0AC75990" w:rsidR="00046F5A" w:rsidRDefault="003A5E94">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046F5A">
              <w:rPr>
                <w:noProof/>
                <w:webHidden/>
              </w:rPr>
              <w:t>9</w:t>
            </w:r>
            <w:r w:rsidR="00046F5A">
              <w:rPr>
                <w:noProof/>
                <w:webHidden/>
              </w:rPr>
              <w:fldChar w:fldCharType="end"/>
            </w:r>
          </w:hyperlink>
        </w:p>
        <w:p w14:paraId="0BB9CACF" w14:textId="435E3465" w:rsidR="00046F5A" w:rsidRDefault="003A5E94">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046F5A">
              <w:rPr>
                <w:noProof/>
                <w:webHidden/>
              </w:rPr>
              <w:t>10</w:t>
            </w:r>
            <w:r w:rsidR="00046F5A">
              <w:rPr>
                <w:noProof/>
                <w:webHidden/>
              </w:rPr>
              <w:fldChar w:fldCharType="end"/>
            </w:r>
          </w:hyperlink>
        </w:p>
        <w:p w14:paraId="71A610A2" w14:textId="2080F7C3" w:rsidR="00046F5A" w:rsidRDefault="003A5E94">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046F5A">
              <w:rPr>
                <w:noProof/>
                <w:webHidden/>
              </w:rPr>
              <w:t>11</w:t>
            </w:r>
            <w:r w:rsidR="00046F5A">
              <w:rPr>
                <w:noProof/>
                <w:webHidden/>
              </w:rPr>
              <w:fldChar w:fldCharType="end"/>
            </w:r>
          </w:hyperlink>
        </w:p>
        <w:p w14:paraId="0AD901DA" w14:textId="4E93B8A6" w:rsidR="00046F5A" w:rsidRDefault="003A5E94">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046F5A">
              <w:rPr>
                <w:noProof/>
                <w:webHidden/>
              </w:rPr>
              <w:t>12</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23D42C05"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The activity bank is the place containing the substance of the program; containing the ability to suggest actives based on location or allow a user to specify the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Convert a POI into a schedulable activity, similar in form the a custom activity.</w:t>
      </w:r>
      <w:bookmarkStart w:id="31" w:name="_GoBack"/>
      <w:bookmarkEnd w:id="31"/>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77777777"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29"/>
      <w:r w:rsidRPr="005A04B3">
        <w:rPr>
          <w:rFonts w:cstheme="minorHAnsi"/>
          <w:b/>
          <w:bCs/>
          <w:color w:val="000000" w:themeColor="text1"/>
          <w:sz w:val="24"/>
          <w:szCs w:val="24"/>
        </w:rPr>
        <w:t>Plan Construction</w:t>
      </w:r>
      <w:bookmarkEnd w:id="32"/>
    </w:p>
    <w:p w14:paraId="7C1E29A1" w14:textId="053343B1"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2C3012B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4B4B528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3AA8AB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60978D3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B56B52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p>
    <w:p w14:paraId="2045AFF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1AB892A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p>
    <w:p w14:paraId="35DED0BC" w14:textId="3D255FF5"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643E1483" w14:textId="53CF42B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p>
    <w:p w14:paraId="513EF431" w14:textId="2014ED7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p>
    <w:p w14:paraId="3CA5CFF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4028F40D" w14:textId="103184C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4B83258F" w14:textId="37B2CB1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465CF1D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Remove Friend</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46719809" w14:textId="5FE0C7E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6BD745B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p>
    <w:p w14:paraId="77D8318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p>
    <w:p w14:paraId="3BF1683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p>
    <w:p w14:paraId="3C99EAF9" w14:textId="2F51C62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p>
    <w:p w14:paraId="2AB0670C"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B5603A0" w14:textId="16EB7443"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p>
    <w:p w14:paraId="0CD9AF31" w14:textId="77777777"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p>
    <w:p w14:paraId="1622B25C" w14:textId="77777777"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p>
    <w:p w14:paraId="61D7FA64" w14:textId="17EF1389"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p>
    <w:p w14:paraId="1DD5EAF7" w14:textId="50F72B4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p>
    <w:p w14:paraId="25D9B4E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2BFD197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02CEDAE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77777777"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t>Geo Capability</w:t>
      </w:r>
      <w:bookmarkEnd w:id="37"/>
    </w:p>
    <w:p w14:paraId="0FE2835A" w14:textId="7BFCAA8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2CBD3FA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p>
    <w:p w14:paraId="272760E7" w14:textId="733EE8CA"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p>
    <w:p w14:paraId="7FD5DFAB" w14:textId="0376947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lastRenderedPageBreak/>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8EC9" w14:textId="77777777" w:rsidR="003A5E94" w:rsidRDefault="003A5E94" w:rsidP="003777CA">
      <w:pPr>
        <w:spacing w:after="0" w:line="240" w:lineRule="auto"/>
      </w:pPr>
      <w:r>
        <w:separator/>
      </w:r>
    </w:p>
  </w:endnote>
  <w:endnote w:type="continuationSeparator" w:id="0">
    <w:p w14:paraId="15583213" w14:textId="77777777" w:rsidR="003A5E94" w:rsidRDefault="003A5E94"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CE2332" w:rsidRDefault="00CE2332"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CE2332" w:rsidRDefault="00CE2332">
        <w:pPr>
          <w:pStyle w:val="Footer"/>
        </w:pPr>
      </w:p>
      <w:p w14:paraId="4047A99C" w14:textId="47F6BB45" w:rsidR="00CE2332" w:rsidRDefault="003A5E9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E34DE" w14:textId="77777777" w:rsidR="003A5E94" w:rsidRDefault="003A5E94" w:rsidP="003777CA">
      <w:pPr>
        <w:spacing w:after="0" w:line="240" w:lineRule="auto"/>
      </w:pPr>
      <w:r>
        <w:separator/>
      </w:r>
    </w:p>
  </w:footnote>
  <w:footnote w:type="continuationSeparator" w:id="0">
    <w:p w14:paraId="37D7DC4B" w14:textId="77777777" w:rsidR="003A5E94" w:rsidRDefault="003A5E94"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CE2332" w:rsidRDefault="00CE23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CE2332" w:rsidRDefault="00CE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D057E"/>
    <w:rsid w:val="00215F4C"/>
    <w:rsid w:val="00246414"/>
    <w:rsid w:val="00250090"/>
    <w:rsid w:val="00251D90"/>
    <w:rsid w:val="00252FC0"/>
    <w:rsid w:val="00254D89"/>
    <w:rsid w:val="0027208A"/>
    <w:rsid w:val="002A1AFC"/>
    <w:rsid w:val="002C6C81"/>
    <w:rsid w:val="002D7564"/>
    <w:rsid w:val="00371890"/>
    <w:rsid w:val="003753CE"/>
    <w:rsid w:val="003777CA"/>
    <w:rsid w:val="003801C2"/>
    <w:rsid w:val="00396D83"/>
    <w:rsid w:val="003A5E94"/>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82CB5"/>
    <w:rsid w:val="00994B0D"/>
    <w:rsid w:val="009C2E5E"/>
    <w:rsid w:val="009C37B3"/>
    <w:rsid w:val="009F1502"/>
    <w:rsid w:val="009F54A1"/>
    <w:rsid w:val="00A22E45"/>
    <w:rsid w:val="00A268E5"/>
    <w:rsid w:val="00A35194"/>
    <w:rsid w:val="00A36305"/>
    <w:rsid w:val="00A559EA"/>
    <w:rsid w:val="00A76DAB"/>
    <w:rsid w:val="00A77AD2"/>
    <w:rsid w:val="00A92B9B"/>
    <w:rsid w:val="00AC08D1"/>
    <w:rsid w:val="00AD78C5"/>
    <w:rsid w:val="00B02C3F"/>
    <w:rsid w:val="00B07C91"/>
    <w:rsid w:val="00B10F11"/>
    <w:rsid w:val="00B24D2E"/>
    <w:rsid w:val="00B54AC3"/>
    <w:rsid w:val="00B62D22"/>
    <w:rsid w:val="00B8464D"/>
    <w:rsid w:val="00BA780C"/>
    <w:rsid w:val="00BC7BCA"/>
    <w:rsid w:val="00BE218B"/>
    <w:rsid w:val="00BF2F95"/>
    <w:rsid w:val="00BF69AA"/>
    <w:rsid w:val="00C25DB8"/>
    <w:rsid w:val="00C34085"/>
    <w:rsid w:val="00C50969"/>
    <w:rsid w:val="00C536A7"/>
    <w:rsid w:val="00C755B0"/>
    <w:rsid w:val="00C76BE1"/>
    <w:rsid w:val="00C83E5C"/>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42B5B-6A86-46AB-B0F6-1A799BDE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63</cp:revision>
  <dcterms:created xsi:type="dcterms:W3CDTF">2019-10-21T03:51:00Z</dcterms:created>
  <dcterms:modified xsi:type="dcterms:W3CDTF">2019-10-27T21:03:00Z</dcterms:modified>
</cp:coreProperties>
</file>